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1B8" w:rsidRPr="00461A16" w:rsidRDefault="006771B8" w:rsidP="00461A16">
      <w:pPr>
        <w:spacing w:line="680" w:lineRule="exact"/>
        <w:jc w:val="center"/>
        <w:rPr>
          <w:rFonts w:asciiTheme="majorEastAsia" w:eastAsiaTheme="majorEastAsia" w:hAnsiTheme="majorEastAsia" w:hint="eastAsia"/>
          <w:b/>
          <w:bCs/>
          <w:sz w:val="36"/>
          <w:szCs w:val="36"/>
        </w:rPr>
      </w:pPr>
      <w:r w:rsidRPr="00461A16">
        <w:rPr>
          <w:rFonts w:asciiTheme="majorEastAsia" w:eastAsiaTheme="majorEastAsia" w:hAnsiTheme="majorEastAsia" w:hint="eastAsia"/>
          <w:b/>
          <w:bCs/>
          <w:sz w:val="36"/>
          <w:szCs w:val="36"/>
        </w:rPr>
        <w:t>《</w:t>
      </w:r>
      <w:r w:rsidR="00461A16">
        <w:rPr>
          <w:rFonts w:ascii="Times New Roman" w:eastAsiaTheme="majorEastAsia" w:hAnsi="Times New Roman" w:cs="Times New Roman" w:hint="cs"/>
          <w:b/>
          <w:bCs/>
          <w:sz w:val="36"/>
          <w:szCs w:val="36"/>
        </w:rPr>
        <w:t>2</w:t>
      </w:r>
      <w:r w:rsidR="00461A16">
        <w:rPr>
          <w:rFonts w:ascii="Times New Roman" w:eastAsiaTheme="majorEastAsia" w:hAnsi="Times New Roman" w:cs="Times New Roman"/>
          <w:b/>
          <w:bCs/>
          <w:sz w:val="36"/>
          <w:szCs w:val="36"/>
        </w:rPr>
        <w:t>022</w:t>
      </w:r>
      <w:r w:rsidRPr="00461A16">
        <w:rPr>
          <w:rFonts w:asciiTheme="majorEastAsia" w:eastAsiaTheme="majorEastAsia" w:hAnsiTheme="majorEastAsia" w:hint="eastAsia"/>
          <w:b/>
          <w:bCs/>
          <w:sz w:val="36"/>
          <w:szCs w:val="36"/>
        </w:rPr>
        <w:t>年嘉定区教育</w:t>
      </w:r>
      <w:r w:rsidRPr="00461A16">
        <w:rPr>
          <w:rFonts w:asciiTheme="majorEastAsia" w:eastAsiaTheme="majorEastAsia" w:hAnsiTheme="majorEastAsia" w:cs="微软雅黑" w:hint="eastAsia"/>
          <w:b/>
          <w:bCs/>
          <w:sz w:val="36"/>
          <w:szCs w:val="36"/>
        </w:rPr>
        <w:t>系统固定资产清查</w:t>
      </w:r>
      <w:r w:rsidRPr="00461A16">
        <w:rPr>
          <w:rFonts w:asciiTheme="majorEastAsia" w:eastAsiaTheme="majorEastAsia" w:hAnsiTheme="majorEastAsia" w:hint="eastAsia"/>
          <w:b/>
          <w:bCs/>
          <w:sz w:val="36"/>
          <w:szCs w:val="36"/>
        </w:rPr>
        <w:t>工作实施方案》</w:t>
      </w:r>
      <w:r w:rsidR="00D73BA4" w:rsidRPr="00461A16">
        <w:rPr>
          <w:rFonts w:asciiTheme="majorEastAsia" w:eastAsiaTheme="majorEastAsia" w:hAnsiTheme="majorEastAsia" w:cs="微软雅黑" w:hint="eastAsia"/>
          <w:b/>
          <w:bCs/>
          <w:sz w:val="36"/>
          <w:szCs w:val="36"/>
        </w:rPr>
        <w:t>实施细则</w:t>
      </w:r>
      <w:bookmarkStart w:id="0" w:name="_GoBack"/>
      <w:bookmarkEnd w:id="0"/>
    </w:p>
    <w:p w:rsidR="00413C0C" w:rsidRPr="00461A16" w:rsidRDefault="00B669FD" w:rsidP="0003295D">
      <w:pPr>
        <w:spacing w:line="560" w:lineRule="exact"/>
        <w:ind w:firstLineChars="200" w:firstLine="560"/>
        <w:rPr>
          <w:rFonts w:ascii="仿宋" w:eastAsia="仿宋" w:hAnsi="仿宋"/>
          <w:sz w:val="28"/>
          <w:szCs w:val="28"/>
        </w:rPr>
      </w:pPr>
      <w:r w:rsidRPr="00461A16">
        <w:rPr>
          <w:rFonts w:ascii="仿宋" w:eastAsia="仿宋" w:hAnsi="仿宋" w:hint="eastAsia"/>
          <w:sz w:val="28"/>
          <w:szCs w:val="28"/>
        </w:rPr>
        <w:t>为加强教育系统国有资产管理，维护国有资产的安全和完整，提高资产使用效益，保证教育事业的顺利发展</w:t>
      </w:r>
      <w:r w:rsidR="00B83747" w:rsidRPr="00461A16">
        <w:rPr>
          <w:rFonts w:ascii="仿宋" w:eastAsia="仿宋" w:hAnsi="仿宋" w:hint="eastAsia"/>
          <w:sz w:val="28"/>
          <w:szCs w:val="28"/>
        </w:rPr>
        <w:t>，</w:t>
      </w:r>
      <w:r w:rsidRPr="00461A16">
        <w:rPr>
          <w:rFonts w:ascii="仿宋" w:eastAsia="仿宋" w:hAnsi="仿宋" w:hint="eastAsia"/>
          <w:sz w:val="28"/>
          <w:szCs w:val="28"/>
        </w:rPr>
        <w:t>根据区纪委、区教育局对加强教育系统国有资产管理工作的要求，结合教育系统的实际情况，现</w:t>
      </w:r>
      <w:r w:rsidR="00FD1B2D" w:rsidRPr="00461A16">
        <w:rPr>
          <w:rFonts w:ascii="仿宋" w:eastAsia="仿宋" w:hAnsi="仿宋" w:hint="eastAsia"/>
          <w:sz w:val="28"/>
          <w:szCs w:val="28"/>
        </w:rPr>
        <w:t>对《</w:t>
      </w:r>
      <w:r w:rsidR="00FD1B2D" w:rsidRPr="00461A16">
        <w:rPr>
          <w:rFonts w:ascii="Times New Roman" w:eastAsia="仿宋" w:hAnsi="Times New Roman" w:cs="Times New Roman" w:hint="eastAsia"/>
          <w:sz w:val="28"/>
          <w:szCs w:val="28"/>
        </w:rPr>
        <w:t>2022</w:t>
      </w:r>
      <w:r w:rsidR="00FD1B2D" w:rsidRPr="00461A16">
        <w:rPr>
          <w:rFonts w:ascii="Times New Roman" w:eastAsia="仿宋" w:hAnsi="Times New Roman" w:cs="Times New Roman" w:hint="eastAsia"/>
          <w:sz w:val="28"/>
          <w:szCs w:val="28"/>
        </w:rPr>
        <w:t>年嘉</w:t>
      </w:r>
      <w:r w:rsidR="00FD1B2D" w:rsidRPr="00461A16">
        <w:rPr>
          <w:rFonts w:ascii="仿宋" w:eastAsia="仿宋" w:hAnsi="仿宋" w:hint="eastAsia"/>
          <w:sz w:val="28"/>
          <w:szCs w:val="28"/>
        </w:rPr>
        <w:t>定区教育系统固定资产清查工作实施方案》</w:t>
      </w:r>
      <w:r w:rsidRPr="00461A16">
        <w:rPr>
          <w:rFonts w:ascii="仿宋" w:eastAsia="仿宋" w:hAnsi="仿宋" w:hint="eastAsia"/>
          <w:sz w:val="28"/>
          <w:szCs w:val="28"/>
        </w:rPr>
        <w:t>制定</w:t>
      </w:r>
      <w:r w:rsidR="00FD1B2D" w:rsidRPr="00461A16">
        <w:rPr>
          <w:rFonts w:ascii="仿宋" w:eastAsia="仿宋" w:hAnsi="仿宋" w:hint="eastAsia"/>
          <w:sz w:val="28"/>
          <w:szCs w:val="28"/>
        </w:rPr>
        <w:t>实施细则</w:t>
      </w:r>
      <w:r w:rsidRPr="00461A16">
        <w:rPr>
          <w:rFonts w:ascii="仿宋" w:eastAsia="仿宋" w:hAnsi="仿宋" w:hint="eastAsia"/>
          <w:sz w:val="28"/>
          <w:szCs w:val="28"/>
        </w:rPr>
        <w:t>如下：</w:t>
      </w:r>
    </w:p>
    <w:p w:rsidR="00413C0C" w:rsidRPr="00461A16" w:rsidRDefault="00413C0C" w:rsidP="0003295D">
      <w:pPr>
        <w:widowControl/>
        <w:spacing w:line="560" w:lineRule="exact"/>
        <w:ind w:firstLineChars="200" w:firstLine="560"/>
        <w:jc w:val="left"/>
        <w:rPr>
          <w:rFonts w:ascii="黑体" w:eastAsia="黑体" w:hAnsi="黑体"/>
          <w:sz w:val="28"/>
          <w:szCs w:val="28"/>
        </w:rPr>
      </w:pPr>
      <w:r w:rsidRPr="00461A16">
        <w:rPr>
          <w:rFonts w:ascii="黑体" w:eastAsia="黑体" w:hAnsi="黑体" w:hint="eastAsia"/>
          <w:sz w:val="28"/>
          <w:szCs w:val="28"/>
        </w:rPr>
        <w:t>一、组织领导和分工</w:t>
      </w:r>
    </w:p>
    <w:p w:rsidR="00413C0C" w:rsidRPr="00461A16" w:rsidRDefault="00413C0C" w:rsidP="0003295D">
      <w:pPr>
        <w:spacing w:line="560" w:lineRule="exact"/>
        <w:ind w:firstLine="555"/>
        <w:jc w:val="left"/>
        <w:rPr>
          <w:rFonts w:ascii="仿宋" w:eastAsia="仿宋" w:hAnsi="仿宋"/>
          <w:sz w:val="28"/>
          <w:szCs w:val="28"/>
        </w:rPr>
      </w:pPr>
      <w:r w:rsidRPr="00461A16">
        <w:rPr>
          <w:rFonts w:ascii="仿宋" w:eastAsia="仿宋" w:hAnsi="仿宋" w:hint="eastAsia"/>
          <w:sz w:val="28"/>
          <w:szCs w:val="28"/>
        </w:rPr>
        <w:t>结合实际，成立嘉定区教育局固定资产清查工作领导小组。由教育局分管局长任组长，教育资产与财务核算中心主任</w:t>
      </w:r>
      <w:proofErr w:type="gramStart"/>
      <w:r w:rsidRPr="00461A16">
        <w:rPr>
          <w:rFonts w:ascii="仿宋" w:eastAsia="仿宋" w:hAnsi="仿宋" w:hint="eastAsia"/>
          <w:sz w:val="28"/>
          <w:szCs w:val="28"/>
        </w:rPr>
        <w:t>任</w:t>
      </w:r>
      <w:proofErr w:type="gramEnd"/>
      <w:r w:rsidRPr="00461A16">
        <w:rPr>
          <w:rFonts w:ascii="仿宋" w:eastAsia="仿宋" w:hAnsi="仿宋" w:hint="eastAsia"/>
          <w:sz w:val="28"/>
          <w:szCs w:val="28"/>
        </w:rPr>
        <w:t>副组长，负责资产清查工作的组织领导和协调工作；由中心</w:t>
      </w:r>
      <w:proofErr w:type="gramStart"/>
      <w:r w:rsidRPr="00461A16">
        <w:rPr>
          <w:rFonts w:ascii="仿宋" w:eastAsia="仿宋" w:hAnsi="仿宋" w:hint="eastAsia"/>
          <w:sz w:val="28"/>
          <w:szCs w:val="28"/>
        </w:rPr>
        <w:t>国资组成员</w:t>
      </w:r>
      <w:proofErr w:type="gramEnd"/>
      <w:r w:rsidRPr="00461A16">
        <w:rPr>
          <w:rFonts w:ascii="仿宋" w:eastAsia="仿宋" w:hAnsi="仿宋" w:hint="eastAsia"/>
          <w:sz w:val="28"/>
          <w:szCs w:val="28"/>
        </w:rPr>
        <w:t>任小组成员，负责资产清查具体实施工作，各相关学校负责完成自查、报送及整改工作。</w:t>
      </w:r>
    </w:p>
    <w:p w:rsidR="00413C0C" w:rsidRPr="00461A16" w:rsidRDefault="00413C0C" w:rsidP="0003295D">
      <w:pPr>
        <w:widowControl/>
        <w:spacing w:line="560" w:lineRule="exact"/>
        <w:ind w:firstLineChars="200" w:firstLine="560"/>
        <w:jc w:val="left"/>
        <w:rPr>
          <w:rFonts w:ascii="黑体" w:eastAsia="黑体" w:hAnsi="黑体"/>
          <w:sz w:val="28"/>
          <w:szCs w:val="28"/>
        </w:rPr>
      </w:pPr>
      <w:r w:rsidRPr="00461A16">
        <w:rPr>
          <w:rFonts w:ascii="黑体" w:eastAsia="黑体" w:hAnsi="黑体" w:hint="eastAsia"/>
          <w:sz w:val="28"/>
          <w:szCs w:val="28"/>
        </w:rPr>
        <w:t>二、清查目的和范围</w:t>
      </w:r>
    </w:p>
    <w:p w:rsidR="00413C0C" w:rsidRPr="00461A16" w:rsidRDefault="00413C0C" w:rsidP="0003295D">
      <w:pPr>
        <w:spacing w:line="560" w:lineRule="exact"/>
        <w:ind w:firstLine="555"/>
        <w:jc w:val="left"/>
        <w:rPr>
          <w:rFonts w:ascii="楷体" w:eastAsia="楷体" w:hAnsi="楷体"/>
          <w:sz w:val="28"/>
          <w:szCs w:val="28"/>
        </w:rPr>
      </w:pPr>
      <w:r w:rsidRPr="00461A16">
        <w:rPr>
          <w:rFonts w:ascii="楷体" w:eastAsia="楷体" w:hAnsi="楷体" w:hint="eastAsia"/>
          <w:sz w:val="28"/>
          <w:szCs w:val="28"/>
        </w:rPr>
        <w:t>（一）清查目的</w:t>
      </w:r>
    </w:p>
    <w:p w:rsidR="00413C0C" w:rsidRPr="00461A16" w:rsidRDefault="00413C0C" w:rsidP="0003295D">
      <w:pPr>
        <w:spacing w:line="560" w:lineRule="exact"/>
        <w:ind w:firstLine="555"/>
        <w:jc w:val="left"/>
        <w:rPr>
          <w:rFonts w:ascii="仿宋" w:eastAsia="仿宋" w:hAnsi="仿宋"/>
          <w:sz w:val="28"/>
          <w:szCs w:val="28"/>
        </w:rPr>
      </w:pPr>
      <w:r w:rsidRPr="00461A16">
        <w:rPr>
          <w:rFonts w:ascii="仿宋" w:eastAsia="仿宋" w:hAnsi="仿宋" w:hint="eastAsia"/>
          <w:sz w:val="28"/>
          <w:szCs w:val="28"/>
        </w:rPr>
        <w:t>通过清查，全面摸清家底，为</w:t>
      </w:r>
      <w:r w:rsidR="00B83747" w:rsidRPr="00461A16">
        <w:rPr>
          <w:rFonts w:ascii="仿宋" w:eastAsia="仿宋" w:hAnsi="仿宋" w:hint="eastAsia"/>
          <w:sz w:val="28"/>
          <w:szCs w:val="28"/>
        </w:rPr>
        <w:t>维护、</w:t>
      </w:r>
      <w:r w:rsidRPr="00461A16">
        <w:rPr>
          <w:rFonts w:ascii="仿宋" w:eastAsia="仿宋" w:hAnsi="仿宋" w:hint="eastAsia"/>
          <w:sz w:val="28"/>
          <w:szCs w:val="28"/>
        </w:rPr>
        <w:t>完善资产管理信息系统提供更加完整、真实、准确的数据。通过清理了解各相关学校资产的实际使用效益，明确资产管理责任、进一步建</w:t>
      </w:r>
      <w:proofErr w:type="gramStart"/>
      <w:r w:rsidRPr="00461A16">
        <w:rPr>
          <w:rFonts w:ascii="仿宋" w:eastAsia="仿宋" w:hAnsi="仿宋" w:hint="eastAsia"/>
          <w:sz w:val="28"/>
          <w:szCs w:val="28"/>
        </w:rPr>
        <w:t>全资产</w:t>
      </w:r>
      <w:proofErr w:type="gramEnd"/>
      <w:r w:rsidRPr="00461A16">
        <w:rPr>
          <w:rFonts w:ascii="仿宋" w:eastAsia="仿宋" w:hAnsi="仿宋" w:hint="eastAsia"/>
          <w:sz w:val="28"/>
          <w:szCs w:val="28"/>
        </w:rPr>
        <w:t>管理制度，提高固定资产管理水平。</w:t>
      </w:r>
    </w:p>
    <w:p w:rsidR="00413C0C" w:rsidRPr="00461A16" w:rsidRDefault="00413C0C" w:rsidP="0003295D">
      <w:pPr>
        <w:spacing w:line="560" w:lineRule="exact"/>
        <w:ind w:firstLine="555"/>
        <w:jc w:val="left"/>
        <w:rPr>
          <w:rFonts w:ascii="楷体" w:eastAsia="楷体" w:hAnsi="楷体"/>
          <w:sz w:val="28"/>
          <w:szCs w:val="28"/>
        </w:rPr>
      </w:pPr>
      <w:r w:rsidRPr="00461A16">
        <w:rPr>
          <w:rFonts w:ascii="楷体" w:eastAsia="楷体" w:hAnsi="楷体" w:hint="eastAsia"/>
          <w:sz w:val="28"/>
          <w:szCs w:val="28"/>
        </w:rPr>
        <w:t>（二）清查范围</w:t>
      </w:r>
    </w:p>
    <w:p w:rsidR="00413C0C" w:rsidRPr="00461A16" w:rsidRDefault="00413C0C" w:rsidP="0003295D">
      <w:pPr>
        <w:spacing w:line="560" w:lineRule="exact"/>
        <w:ind w:firstLine="600"/>
        <w:jc w:val="left"/>
        <w:rPr>
          <w:rFonts w:ascii="Times New Roman" w:eastAsia="仿宋" w:hAnsi="Times New Roman" w:cs="Times New Roman"/>
          <w:sz w:val="28"/>
          <w:szCs w:val="28"/>
        </w:rPr>
      </w:pPr>
      <w:r w:rsidRPr="00461A16">
        <w:rPr>
          <w:rFonts w:ascii="仿宋" w:eastAsia="仿宋" w:hAnsi="仿宋" w:hint="eastAsia"/>
          <w:sz w:val="28"/>
          <w:szCs w:val="28"/>
        </w:rPr>
        <w:t>本区教育系统</w:t>
      </w:r>
      <w:r w:rsidR="001A222B" w:rsidRPr="00461A16">
        <w:rPr>
          <w:rFonts w:ascii="仿宋" w:eastAsia="仿宋" w:hAnsi="仿宋" w:hint="eastAsia"/>
          <w:sz w:val="28"/>
          <w:szCs w:val="28"/>
        </w:rPr>
        <w:t>各</w:t>
      </w:r>
      <w:r w:rsidRPr="00461A16">
        <w:rPr>
          <w:rFonts w:ascii="仿宋" w:eastAsia="仿宋" w:hAnsi="仿宋" w:hint="eastAsia"/>
          <w:sz w:val="28"/>
          <w:szCs w:val="28"/>
        </w:rPr>
        <w:t>预算单位，对占有使用的固定资产进行日常清理、核对、查实，真实反映单位资产占有使用状况。</w:t>
      </w:r>
      <w:r w:rsidRPr="00461A16">
        <w:rPr>
          <w:rFonts w:ascii="Times New Roman" w:eastAsia="仿宋" w:hAnsi="Times New Roman" w:cs="Times New Roman" w:hint="eastAsia"/>
          <w:sz w:val="28"/>
          <w:szCs w:val="28"/>
        </w:rPr>
        <w:t>2022</w:t>
      </w:r>
      <w:r w:rsidRPr="00461A16">
        <w:rPr>
          <w:rFonts w:ascii="Times New Roman" w:eastAsia="仿宋" w:hAnsi="Times New Roman" w:cs="Times New Roman" w:hint="eastAsia"/>
          <w:sz w:val="28"/>
          <w:szCs w:val="28"/>
        </w:rPr>
        <w:t>年盘点工作基准日为</w:t>
      </w:r>
      <w:r w:rsidRPr="00461A16">
        <w:rPr>
          <w:rFonts w:ascii="Times New Roman" w:eastAsia="仿宋" w:hAnsi="Times New Roman" w:cs="Times New Roman" w:hint="eastAsia"/>
          <w:sz w:val="28"/>
          <w:szCs w:val="28"/>
        </w:rPr>
        <w:t>3</w:t>
      </w:r>
      <w:r w:rsidRPr="00461A16">
        <w:rPr>
          <w:rFonts w:ascii="Times New Roman" w:eastAsia="仿宋" w:hAnsi="Times New Roman" w:cs="Times New Roman" w:hint="eastAsia"/>
          <w:sz w:val="28"/>
          <w:szCs w:val="28"/>
        </w:rPr>
        <w:t>月</w:t>
      </w:r>
      <w:r w:rsidRPr="00461A16">
        <w:rPr>
          <w:rFonts w:ascii="Times New Roman" w:eastAsia="仿宋" w:hAnsi="Times New Roman" w:cs="Times New Roman" w:hint="eastAsia"/>
          <w:sz w:val="28"/>
          <w:szCs w:val="28"/>
        </w:rPr>
        <w:t>31</w:t>
      </w:r>
      <w:r w:rsidRPr="00461A16">
        <w:rPr>
          <w:rFonts w:ascii="Times New Roman" w:eastAsia="仿宋" w:hAnsi="Times New Roman" w:cs="Times New Roman" w:hint="eastAsia"/>
          <w:sz w:val="28"/>
          <w:szCs w:val="28"/>
        </w:rPr>
        <w:t>日，各单位清查时间为</w:t>
      </w:r>
      <w:r w:rsidRPr="00461A16">
        <w:rPr>
          <w:rFonts w:ascii="Times New Roman" w:eastAsia="仿宋" w:hAnsi="Times New Roman" w:cs="Times New Roman" w:hint="eastAsia"/>
          <w:sz w:val="28"/>
          <w:szCs w:val="28"/>
        </w:rPr>
        <w:t>4</w:t>
      </w:r>
      <w:r w:rsidRPr="00461A16">
        <w:rPr>
          <w:rFonts w:ascii="Times New Roman" w:eastAsia="仿宋" w:hAnsi="Times New Roman" w:cs="Times New Roman" w:hint="eastAsia"/>
          <w:sz w:val="28"/>
          <w:szCs w:val="28"/>
        </w:rPr>
        <w:t>月</w:t>
      </w:r>
      <w:r w:rsidRPr="00461A16">
        <w:rPr>
          <w:rFonts w:ascii="Times New Roman" w:eastAsia="仿宋" w:hAnsi="Times New Roman" w:cs="Times New Roman" w:hint="eastAsia"/>
          <w:sz w:val="28"/>
          <w:szCs w:val="28"/>
        </w:rPr>
        <w:t>1</w:t>
      </w:r>
      <w:r w:rsidRPr="00461A16">
        <w:rPr>
          <w:rFonts w:ascii="Times New Roman" w:eastAsia="仿宋" w:hAnsi="Times New Roman" w:cs="Times New Roman" w:hint="eastAsia"/>
          <w:sz w:val="28"/>
          <w:szCs w:val="28"/>
        </w:rPr>
        <w:t>日</w:t>
      </w:r>
      <w:r w:rsidR="00461A16">
        <w:rPr>
          <w:rFonts w:ascii="Times New Roman" w:eastAsia="仿宋" w:hAnsi="Times New Roman" w:cs="Times New Roman" w:hint="eastAsia"/>
          <w:sz w:val="28"/>
          <w:szCs w:val="28"/>
        </w:rPr>
        <w:t>至</w:t>
      </w:r>
      <w:r w:rsidRPr="00461A16">
        <w:rPr>
          <w:rFonts w:ascii="Times New Roman" w:eastAsia="仿宋" w:hAnsi="Times New Roman" w:cs="Times New Roman" w:hint="eastAsia"/>
          <w:sz w:val="28"/>
          <w:szCs w:val="28"/>
        </w:rPr>
        <w:t>6</w:t>
      </w:r>
      <w:r w:rsidRPr="00461A16">
        <w:rPr>
          <w:rFonts w:ascii="Times New Roman" w:eastAsia="仿宋" w:hAnsi="Times New Roman" w:cs="Times New Roman" w:hint="eastAsia"/>
          <w:sz w:val="28"/>
          <w:szCs w:val="28"/>
        </w:rPr>
        <w:t>月</w:t>
      </w:r>
      <w:r w:rsidRPr="00461A16">
        <w:rPr>
          <w:rFonts w:ascii="Times New Roman" w:eastAsia="仿宋" w:hAnsi="Times New Roman" w:cs="Times New Roman" w:hint="eastAsia"/>
          <w:sz w:val="28"/>
          <w:szCs w:val="28"/>
        </w:rPr>
        <w:t>30</w:t>
      </w:r>
      <w:r w:rsidRPr="00461A16">
        <w:rPr>
          <w:rFonts w:ascii="Times New Roman" w:eastAsia="仿宋" w:hAnsi="Times New Roman" w:cs="Times New Roman" w:hint="eastAsia"/>
          <w:sz w:val="28"/>
          <w:szCs w:val="28"/>
        </w:rPr>
        <w:t>日。</w:t>
      </w:r>
    </w:p>
    <w:p w:rsidR="00413C0C" w:rsidRPr="00461A16" w:rsidRDefault="00413C0C" w:rsidP="0003295D">
      <w:pPr>
        <w:spacing w:line="560" w:lineRule="exact"/>
        <w:ind w:firstLine="555"/>
        <w:jc w:val="left"/>
        <w:rPr>
          <w:rFonts w:ascii="楷体" w:eastAsia="楷体" w:hAnsi="楷体"/>
          <w:sz w:val="28"/>
          <w:szCs w:val="28"/>
        </w:rPr>
      </w:pPr>
      <w:r w:rsidRPr="00461A16">
        <w:rPr>
          <w:rFonts w:ascii="楷体" w:eastAsia="楷体" w:hAnsi="楷体" w:hint="eastAsia"/>
          <w:sz w:val="28"/>
          <w:szCs w:val="28"/>
        </w:rPr>
        <w:lastRenderedPageBreak/>
        <w:t>（三）</w:t>
      </w:r>
      <w:r w:rsidR="001A222B" w:rsidRPr="00461A16">
        <w:rPr>
          <w:rFonts w:ascii="楷体" w:eastAsia="楷体" w:hAnsi="楷体" w:hint="eastAsia"/>
          <w:sz w:val="28"/>
          <w:szCs w:val="28"/>
        </w:rPr>
        <w:t>固定</w:t>
      </w:r>
      <w:r w:rsidRPr="00461A16">
        <w:rPr>
          <w:rFonts w:ascii="楷体" w:eastAsia="楷体" w:hAnsi="楷体" w:hint="eastAsia"/>
          <w:sz w:val="28"/>
          <w:szCs w:val="28"/>
        </w:rPr>
        <w:t>资产概念</w:t>
      </w:r>
    </w:p>
    <w:p w:rsidR="00413C0C" w:rsidRPr="00461A16" w:rsidRDefault="00413C0C" w:rsidP="0003295D">
      <w:pPr>
        <w:spacing w:line="560" w:lineRule="exact"/>
        <w:ind w:firstLine="600"/>
        <w:jc w:val="left"/>
        <w:rPr>
          <w:rFonts w:ascii="仿宋" w:eastAsia="仿宋" w:hAnsi="仿宋"/>
          <w:sz w:val="28"/>
          <w:szCs w:val="28"/>
        </w:rPr>
      </w:pPr>
      <w:r w:rsidRPr="00461A16">
        <w:rPr>
          <w:rFonts w:ascii="仿宋" w:eastAsia="仿宋" w:hAnsi="仿宋"/>
          <w:sz w:val="28"/>
          <w:szCs w:val="28"/>
        </w:rPr>
        <w:t>为满足单位自身开展业务活动或其他活动需要而实施控制管理的单位价值</w:t>
      </w:r>
      <w:r w:rsidRPr="00461A16">
        <w:rPr>
          <w:rFonts w:ascii="Times New Roman" w:eastAsia="仿宋" w:hAnsi="Times New Roman" w:cs="Times New Roman"/>
          <w:sz w:val="28"/>
          <w:szCs w:val="28"/>
        </w:rPr>
        <w:t>在</w:t>
      </w:r>
      <w:r w:rsidRPr="00461A16">
        <w:rPr>
          <w:rFonts w:ascii="Times New Roman" w:eastAsia="仿宋" w:hAnsi="Times New Roman" w:cs="Times New Roman"/>
          <w:sz w:val="28"/>
          <w:szCs w:val="28"/>
        </w:rPr>
        <w:t>1000</w:t>
      </w:r>
      <w:r w:rsidRPr="00461A16">
        <w:rPr>
          <w:rFonts w:ascii="Times New Roman" w:eastAsia="仿宋" w:hAnsi="Times New Roman" w:cs="Times New Roman"/>
          <w:sz w:val="28"/>
          <w:szCs w:val="28"/>
        </w:rPr>
        <w:t>元</w:t>
      </w:r>
      <w:r w:rsidR="00B83747" w:rsidRPr="00461A16">
        <w:rPr>
          <w:rFonts w:ascii="Times New Roman" w:eastAsia="仿宋" w:hAnsi="Times New Roman" w:cs="Times New Roman" w:hint="eastAsia"/>
          <w:sz w:val="28"/>
          <w:szCs w:val="28"/>
        </w:rPr>
        <w:t>（含</w:t>
      </w:r>
      <w:r w:rsidR="00B83747" w:rsidRPr="00461A16">
        <w:rPr>
          <w:rFonts w:ascii="Times New Roman" w:eastAsia="仿宋" w:hAnsi="Times New Roman" w:cs="Times New Roman" w:hint="eastAsia"/>
          <w:sz w:val="28"/>
          <w:szCs w:val="28"/>
        </w:rPr>
        <w:t>1</w:t>
      </w:r>
      <w:r w:rsidR="00B83747" w:rsidRPr="00461A16">
        <w:rPr>
          <w:rFonts w:ascii="Times New Roman" w:eastAsia="仿宋" w:hAnsi="Times New Roman" w:cs="Times New Roman"/>
          <w:sz w:val="28"/>
          <w:szCs w:val="28"/>
        </w:rPr>
        <w:t>000</w:t>
      </w:r>
      <w:r w:rsidR="00B83747" w:rsidRPr="00461A16">
        <w:rPr>
          <w:rFonts w:ascii="Times New Roman" w:eastAsia="仿宋" w:hAnsi="Times New Roman" w:cs="Times New Roman" w:hint="eastAsia"/>
          <w:sz w:val="28"/>
          <w:szCs w:val="28"/>
        </w:rPr>
        <w:t>元）</w:t>
      </w:r>
      <w:r w:rsidRPr="00461A16">
        <w:rPr>
          <w:rFonts w:ascii="Times New Roman" w:eastAsia="仿宋" w:hAnsi="Times New Roman" w:cs="Times New Roman"/>
          <w:sz w:val="28"/>
          <w:szCs w:val="28"/>
        </w:rPr>
        <w:t>以</w:t>
      </w:r>
      <w:r w:rsidRPr="00461A16">
        <w:rPr>
          <w:rFonts w:ascii="仿宋" w:eastAsia="仿宋" w:hAnsi="仿宋"/>
          <w:sz w:val="28"/>
          <w:szCs w:val="28"/>
        </w:rPr>
        <w:t>上，使用年限超过1年，并在使用过程中基本保持原有物质形态的资产，一般包括土地、房屋及构筑物，通用设备，专用设备等。单位价值虽未达到规定标准，但使用年限超过1年的大批同类物资，</w:t>
      </w:r>
      <w:r w:rsidRPr="00461A16">
        <w:rPr>
          <w:rFonts w:ascii="仿宋" w:eastAsia="仿宋" w:hAnsi="仿宋" w:hint="eastAsia"/>
          <w:sz w:val="28"/>
          <w:szCs w:val="28"/>
        </w:rPr>
        <w:t>也按</w:t>
      </w:r>
      <w:r w:rsidRPr="00461A16">
        <w:rPr>
          <w:rFonts w:ascii="仿宋" w:eastAsia="仿宋" w:hAnsi="仿宋"/>
          <w:sz w:val="28"/>
          <w:szCs w:val="28"/>
        </w:rPr>
        <w:t>固定资产</w:t>
      </w:r>
      <w:r w:rsidRPr="00461A16">
        <w:rPr>
          <w:rFonts w:ascii="仿宋" w:eastAsia="仿宋" w:hAnsi="仿宋" w:hint="eastAsia"/>
          <w:sz w:val="28"/>
          <w:szCs w:val="28"/>
        </w:rPr>
        <w:t>进行管理</w:t>
      </w:r>
      <w:r w:rsidR="001A222B" w:rsidRPr="00461A16">
        <w:rPr>
          <w:rFonts w:ascii="仿宋" w:eastAsia="仿宋" w:hAnsi="仿宋" w:hint="eastAsia"/>
          <w:sz w:val="28"/>
          <w:szCs w:val="28"/>
        </w:rPr>
        <w:t>。</w:t>
      </w:r>
    </w:p>
    <w:p w:rsidR="00413C0C" w:rsidRPr="00461A16" w:rsidRDefault="00413C0C" w:rsidP="0003295D">
      <w:pPr>
        <w:widowControl/>
        <w:spacing w:line="560" w:lineRule="exact"/>
        <w:ind w:firstLineChars="200" w:firstLine="560"/>
        <w:jc w:val="left"/>
        <w:rPr>
          <w:rFonts w:ascii="黑体" w:eastAsia="黑体" w:hAnsi="黑体"/>
          <w:sz w:val="28"/>
          <w:szCs w:val="28"/>
        </w:rPr>
      </w:pPr>
      <w:r w:rsidRPr="00461A16">
        <w:rPr>
          <w:rFonts w:ascii="黑体" w:eastAsia="黑体" w:hAnsi="黑体" w:hint="eastAsia"/>
          <w:sz w:val="28"/>
          <w:szCs w:val="28"/>
        </w:rPr>
        <w:t>三、工作步骤及安排</w:t>
      </w:r>
    </w:p>
    <w:p w:rsidR="00413C0C" w:rsidRPr="00461A16" w:rsidRDefault="00413C0C" w:rsidP="0003295D">
      <w:pPr>
        <w:spacing w:line="560" w:lineRule="exact"/>
        <w:ind w:firstLine="555"/>
        <w:jc w:val="left"/>
        <w:rPr>
          <w:rFonts w:ascii="楷体" w:eastAsia="楷体" w:hAnsi="楷体"/>
          <w:sz w:val="28"/>
          <w:szCs w:val="28"/>
        </w:rPr>
      </w:pPr>
      <w:r w:rsidRPr="00461A16">
        <w:rPr>
          <w:rFonts w:ascii="楷体" w:eastAsia="楷体" w:hAnsi="楷体" w:hint="eastAsia"/>
          <w:sz w:val="28"/>
          <w:szCs w:val="28"/>
        </w:rPr>
        <w:t>（一）建章立制阶段（第一季度）</w:t>
      </w:r>
    </w:p>
    <w:p w:rsidR="00B669FD" w:rsidRPr="00461A16" w:rsidRDefault="00413C0C" w:rsidP="0003295D">
      <w:pPr>
        <w:spacing w:line="560" w:lineRule="exact"/>
        <w:ind w:firstLineChars="200" w:firstLine="560"/>
        <w:rPr>
          <w:rFonts w:ascii="仿宋" w:eastAsia="仿宋" w:hAnsi="仿宋"/>
          <w:bCs/>
          <w:sz w:val="28"/>
          <w:szCs w:val="28"/>
        </w:rPr>
      </w:pPr>
      <w:r w:rsidRPr="00461A16">
        <w:rPr>
          <w:rFonts w:ascii="仿宋" w:eastAsia="仿宋" w:hAnsi="仿宋" w:hint="eastAsia"/>
          <w:bCs/>
          <w:sz w:val="28"/>
          <w:szCs w:val="28"/>
        </w:rPr>
        <w:t>1</w:t>
      </w:r>
      <w:r w:rsidR="0003295D" w:rsidRPr="00461A16">
        <w:rPr>
          <w:rFonts w:ascii="仿宋" w:eastAsia="仿宋" w:hAnsi="仿宋" w:hint="eastAsia"/>
          <w:bCs/>
          <w:sz w:val="28"/>
          <w:szCs w:val="28"/>
        </w:rPr>
        <w:t>.</w:t>
      </w:r>
      <w:r w:rsidR="00B669FD" w:rsidRPr="00461A16">
        <w:rPr>
          <w:rFonts w:ascii="仿宋" w:eastAsia="仿宋" w:hAnsi="仿宋" w:hint="eastAsia"/>
          <w:bCs/>
          <w:sz w:val="28"/>
          <w:szCs w:val="28"/>
        </w:rPr>
        <w:t>完善管理制度</w:t>
      </w:r>
    </w:p>
    <w:p w:rsidR="00B669FD" w:rsidRPr="00461A16" w:rsidRDefault="00B669FD" w:rsidP="0003295D">
      <w:pPr>
        <w:spacing w:line="560" w:lineRule="exact"/>
        <w:ind w:firstLine="600"/>
        <w:jc w:val="left"/>
        <w:rPr>
          <w:rFonts w:ascii="仿宋" w:eastAsia="仿宋" w:hAnsi="仿宋"/>
          <w:sz w:val="28"/>
          <w:szCs w:val="28"/>
        </w:rPr>
      </w:pPr>
      <w:r w:rsidRPr="00461A16">
        <w:rPr>
          <w:rFonts w:ascii="仿宋" w:eastAsia="仿宋" w:hAnsi="仿宋" w:hint="eastAsia"/>
          <w:bCs/>
          <w:sz w:val="28"/>
          <w:szCs w:val="28"/>
        </w:rPr>
        <w:t>一是</w:t>
      </w:r>
      <w:r w:rsidRPr="00461A16">
        <w:rPr>
          <w:rFonts w:ascii="仿宋" w:eastAsia="仿宋" w:hAnsi="仿宋" w:hint="eastAsia"/>
          <w:sz w:val="28"/>
          <w:szCs w:val="28"/>
        </w:rPr>
        <w:t>修订《嘉定区教育系统固定资产管理制度》，</w:t>
      </w:r>
      <w:r w:rsidRPr="00461A16">
        <w:rPr>
          <w:rFonts w:ascii="仿宋" w:eastAsia="仿宋" w:hAnsi="仿宋"/>
          <w:sz w:val="28"/>
          <w:szCs w:val="28"/>
        </w:rPr>
        <w:t>对</w:t>
      </w:r>
      <w:r w:rsidRPr="00461A16">
        <w:rPr>
          <w:rFonts w:ascii="仿宋" w:eastAsia="仿宋" w:hAnsi="仿宋" w:hint="eastAsia"/>
          <w:sz w:val="28"/>
          <w:szCs w:val="28"/>
        </w:rPr>
        <w:t>固定</w:t>
      </w:r>
      <w:r w:rsidRPr="00461A16">
        <w:rPr>
          <w:rFonts w:ascii="仿宋" w:eastAsia="仿宋" w:hAnsi="仿宋"/>
          <w:sz w:val="28"/>
          <w:szCs w:val="28"/>
        </w:rPr>
        <w:t>资产</w:t>
      </w:r>
      <w:r w:rsidRPr="00461A16">
        <w:rPr>
          <w:rFonts w:ascii="仿宋" w:eastAsia="仿宋" w:hAnsi="仿宋" w:hint="eastAsia"/>
          <w:sz w:val="28"/>
          <w:szCs w:val="28"/>
        </w:rPr>
        <w:t>的范围、分类，固定资产的计价、登账、标记，固定资产的处置，固定资产的信息化管理、台账管理、盘点要求及</w:t>
      </w:r>
      <w:r w:rsidRPr="00461A16">
        <w:rPr>
          <w:rFonts w:ascii="仿宋" w:eastAsia="仿宋" w:hAnsi="仿宋"/>
          <w:sz w:val="28"/>
          <w:szCs w:val="28"/>
        </w:rPr>
        <w:t>责任追究等各项内容</w:t>
      </w:r>
      <w:r w:rsidRPr="00461A16">
        <w:rPr>
          <w:rFonts w:ascii="仿宋" w:eastAsia="仿宋" w:hAnsi="仿宋" w:hint="eastAsia"/>
          <w:sz w:val="28"/>
          <w:szCs w:val="28"/>
        </w:rPr>
        <w:t>进行</w:t>
      </w:r>
      <w:r w:rsidRPr="00461A16">
        <w:rPr>
          <w:rFonts w:ascii="仿宋" w:eastAsia="仿宋" w:hAnsi="仿宋"/>
          <w:sz w:val="28"/>
          <w:szCs w:val="28"/>
        </w:rPr>
        <w:t>明确，做到</w:t>
      </w:r>
      <w:r w:rsidRPr="00461A16">
        <w:rPr>
          <w:rFonts w:ascii="仿宋" w:eastAsia="仿宋" w:hAnsi="仿宋" w:hint="eastAsia"/>
          <w:sz w:val="28"/>
          <w:szCs w:val="28"/>
        </w:rPr>
        <w:t>操作口径、实施流程清晰，可操作性强；</w:t>
      </w:r>
    </w:p>
    <w:p w:rsidR="00B669FD" w:rsidRPr="00461A16" w:rsidRDefault="00B669FD" w:rsidP="0003295D">
      <w:pPr>
        <w:spacing w:line="560" w:lineRule="exact"/>
        <w:ind w:firstLine="600"/>
        <w:jc w:val="left"/>
        <w:rPr>
          <w:rFonts w:ascii="仿宋" w:eastAsia="仿宋" w:hAnsi="仿宋"/>
          <w:sz w:val="28"/>
          <w:szCs w:val="28"/>
        </w:rPr>
      </w:pPr>
      <w:r w:rsidRPr="00461A16">
        <w:rPr>
          <w:rFonts w:ascii="仿宋" w:eastAsia="仿宋" w:hAnsi="仿宋" w:hint="eastAsia"/>
          <w:sz w:val="28"/>
          <w:szCs w:val="28"/>
        </w:rPr>
        <w:t>二是修订《嘉定区教育系统固定资产管理制度实施细则》，就管理机构职责、基层学校（单位）固定资产管理的方式方法及日常业务工作的操作流程进行解读。</w:t>
      </w:r>
    </w:p>
    <w:p w:rsidR="00B669FD" w:rsidRPr="00461A16" w:rsidRDefault="00413C0C" w:rsidP="0003295D">
      <w:pPr>
        <w:spacing w:line="560" w:lineRule="exact"/>
        <w:ind w:firstLine="600"/>
        <w:jc w:val="left"/>
        <w:rPr>
          <w:rFonts w:ascii="仿宋" w:eastAsia="仿宋" w:hAnsi="仿宋"/>
          <w:sz w:val="28"/>
          <w:szCs w:val="28"/>
        </w:rPr>
      </w:pPr>
      <w:r w:rsidRPr="00461A16">
        <w:rPr>
          <w:rFonts w:ascii="仿宋" w:eastAsia="仿宋" w:hAnsi="仿宋" w:hint="eastAsia"/>
          <w:sz w:val="28"/>
          <w:szCs w:val="28"/>
        </w:rPr>
        <w:t>2</w:t>
      </w:r>
      <w:r w:rsidR="0003295D" w:rsidRPr="00461A16">
        <w:rPr>
          <w:rFonts w:ascii="仿宋" w:eastAsia="仿宋" w:hAnsi="仿宋" w:hint="eastAsia"/>
          <w:sz w:val="28"/>
          <w:szCs w:val="28"/>
        </w:rPr>
        <w:t>.</w:t>
      </w:r>
      <w:r w:rsidR="00B669FD" w:rsidRPr="00461A16">
        <w:rPr>
          <w:rFonts w:ascii="仿宋" w:eastAsia="仿宋" w:hAnsi="仿宋" w:hint="eastAsia"/>
          <w:sz w:val="28"/>
          <w:szCs w:val="28"/>
        </w:rPr>
        <w:t>健全管理网络</w:t>
      </w:r>
    </w:p>
    <w:p w:rsidR="00B669FD" w:rsidRPr="00461A16" w:rsidRDefault="00B669FD" w:rsidP="0003295D">
      <w:pPr>
        <w:spacing w:line="560" w:lineRule="exact"/>
        <w:ind w:firstLine="600"/>
        <w:jc w:val="left"/>
        <w:rPr>
          <w:rFonts w:ascii="仿宋" w:eastAsia="仿宋" w:hAnsi="仿宋"/>
          <w:sz w:val="28"/>
          <w:szCs w:val="28"/>
        </w:rPr>
      </w:pPr>
      <w:r w:rsidRPr="00461A16">
        <w:rPr>
          <w:rFonts w:ascii="仿宋" w:eastAsia="仿宋" w:hAnsi="仿宋" w:hint="eastAsia"/>
          <w:sz w:val="28"/>
          <w:szCs w:val="28"/>
        </w:rPr>
        <w:t>建立国资</w:t>
      </w:r>
      <w:proofErr w:type="gramStart"/>
      <w:r w:rsidRPr="00461A16">
        <w:rPr>
          <w:rFonts w:ascii="仿宋" w:eastAsia="仿宋" w:hAnsi="仿宋" w:hint="eastAsia"/>
          <w:sz w:val="28"/>
          <w:szCs w:val="28"/>
        </w:rPr>
        <w:t>管理片组网络</w:t>
      </w:r>
      <w:proofErr w:type="gramEnd"/>
      <w:r w:rsidRPr="00461A16">
        <w:rPr>
          <w:rFonts w:ascii="仿宋" w:eastAsia="仿宋" w:hAnsi="仿宋" w:hint="eastAsia"/>
          <w:sz w:val="28"/>
          <w:szCs w:val="28"/>
        </w:rPr>
        <w:t>，以行政区域为划分建立六个片小组，在各片组中选取业务能力较强的总务主任及资产管理员担任组长、副组长，形成以点带面的业务管理机制。</w:t>
      </w:r>
    </w:p>
    <w:p w:rsidR="00B669FD" w:rsidRPr="00461A16" w:rsidRDefault="00413C0C" w:rsidP="0003295D">
      <w:pPr>
        <w:spacing w:line="560" w:lineRule="exact"/>
        <w:ind w:firstLine="600"/>
        <w:jc w:val="left"/>
        <w:rPr>
          <w:rFonts w:ascii="仿宋" w:eastAsia="仿宋" w:hAnsi="仿宋"/>
          <w:sz w:val="28"/>
          <w:szCs w:val="28"/>
        </w:rPr>
      </w:pPr>
      <w:r w:rsidRPr="00461A16">
        <w:rPr>
          <w:rFonts w:ascii="仿宋" w:eastAsia="仿宋" w:hAnsi="仿宋" w:hint="eastAsia"/>
          <w:sz w:val="28"/>
          <w:szCs w:val="28"/>
        </w:rPr>
        <w:t>3</w:t>
      </w:r>
      <w:r w:rsidR="0003295D" w:rsidRPr="00461A16">
        <w:rPr>
          <w:rFonts w:ascii="仿宋" w:eastAsia="仿宋" w:hAnsi="仿宋" w:hint="eastAsia"/>
          <w:sz w:val="28"/>
          <w:szCs w:val="28"/>
        </w:rPr>
        <w:t>.</w:t>
      </w:r>
      <w:r w:rsidR="00B669FD" w:rsidRPr="00461A16">
        <w:rPr>
          <w:rFonts w:ascii="仿宋" w:eastAsia="仿宋" w:hAnsi="仿宋" w:hint="eastAsia"/>
          <w:sz w:val="28"/>
          <w:szCs w:val="28"/>
        </w:rPr>
        <w:t>建立例会制度</w:t>
      </w:r>
    </w:p>
    <w:p w:rsidR="00B669FD" w:rsidRPr="00461A16" w:rsidRDefault="00B669FD" w:rsidP="0003295D">
      <w:pPr>
        <w:spacing w:line="560" w:lineRule="exact"/>
        <w:ind w:firstLine="600"/>
        <w:jc w:val="left"/>
        <w:rPr>
          <w:rFonts w:ascii="仿宋" w:eastAsia="仿宋" w:hAnsi="仿宋"/>
          <w:sz w:val="28"/>
          <w:szCs w:val="28"/>
        </w:rPr>
      </w:pPr>
      <w:r w:rsidRPr="00461A16">
        <w:rPr>
          <w:rFonts w:ascii="仿宋" w:eastAsia="仿宋" w:hAnsi="仿宋" w:hint="eastAsia"/>
          <w:sz w:val="28"/>
          <w:szCs w:val="28"/>
        </w:rPr>
        <w:t>建立国资</w:t>
      </w:r>
      <w:proofErr w:type="gramStart"/>
      <w:r w:rsidRPr="00461A16">
        <w:rPr>
          <w:rFonts w:ascii="仿宋" w:eastAsia="仿宋" w:hAnsi="仿宋" w:hint="eastAsia"/>
          <w:sz w:val="28"/>
          <w:szCs w:val="28"/>
        </w:rPr>
        <w:t>管理片组例会</w:t>
      </w:r>
      <w:proofErr w:type="gramEnd"/>
      <w:r w:rsidRPr="00461A16">
        <w:rPr>
          <w:rFonts w:ascii="仿宋" w:eastAsia="仿宋" w:hAnsi="仿宋" w:hint="eastAsia"/>
          <w:sz w:val="28"/>
          <w:szCs w:val="28"/>
        </w:rPr>
        <w:t>制度，确保每学期至少召开一次</w:t>
      </w:r>
      <w:proofErr w:type="gramStart"/>
      <w:r w:rsidRPr="00461A16">
        <w:rPr>
          <w:rFonts w:ascii="仿宋" w:eastAsia="仿宋" w:hAnsi="仿宋" w:hint="eastAsia"/>
          <w:sz w:val="28"/>
          <w:szCs w:val="28"/>
        </w:rPr>
        <w:t>片小组</w:t>
      </w:r>
      <w:proofErr w:type="gramEnd"/>
      <w:r w:rsidRPr="00461A16">
        <w:rPr>
          <w:rFonts w:ascii="仿宋" w:eastAsia="仿宋" w:hAnsi="仿宋" w:hint="eastAsia"/>
          <w:sz w:val="28"/>
          <w:szCs w:val="28"/>
        </w:rPr>
        <w:t>会议，方便基层学校</w:t>
      </w:r>
      <w:r w:rsidR="00E47EE3" w:rsidRPr="00461A16">
        <w:rPr>
          <w:rFonts w:ascii="仿宋" w:eastAsia="仿宋" w:hAnsi="仿宋" w:hint="eastAsia"/>
          <w:sz w:val="28"/>
          <w:szCs w:val="28"/>
        </w:rPr>
        <w:t>（单位）</w:t>
      </w:r>
      <w:r w:rsidRPr="00461A16">
        <w:rPr>
          <w:rFonts w:ascii="仿宋" w:eastAsia="仿宋" w:hAnsi="仿宋" w:hint="eastAsia"/>
          <w:sz w:val="28"/>
          <w:szCs w:val="28"/>
        </w:rPr>
        <w:t>交流资产管理经验及日常操作方法。每次会议由片组长召集，中心</w:t>
      </w:r>
      <w:r w:rsidR="00FD1B2D" w:rsidRPr="00461A16">
        <w:rPr>
          <w:rFonts w:ascii="仿宋" w:eastAsia="仿宋" w:hAnsi="仿宋" w:hint="eastAsia"/>
          <w:sz w:val="28"/>
          <w:szCs w:val="28"/>
        </w:rPr>
        <w:t>国资</w:t>
      </w:r>
      <w:r w:rsidRPr="00461A16">
        <w:rPr>
          <w:rFonts w:ascii="仿宋" w:eastAsia="仿宋" w:hAnsi="仿宋" w:hint="eastAsia"/>
          <w:sz w:val="28"/>
          <w:szCs w:val="28"/>
        </w:rPr>
        <w:t>专管员及</w:t>
      </w:r>
      <w:proofErr w:type="gramStart"/>
      <w:r w:rsidRPr="00461A16">
        <w:rPr>
          <w:rFonts w:ascii="仿宋" w:eastAsia="仿宋" w:hAnsi="仿宋" w:hint="eastAsia"/>
          <w:sz w:val="28"/>
          <w:szCs w:val="28"/>
        </w:rPr>
        <w:t>片组基层</w:t>
      </w:r>
      <w:proofErr w:type="gramEnd"/>
      <w:r w:rsidRPr="00461A16">
        <w:rPr>
          <w:rFonts w:ascii="仿宋" w:eastAsia="仿宋" w:hAnsi="仿宋" w:hint="eastAsia"/>
          <w:sz w:val="28"/>
          <w:szCs w:val="28"/>
        </w:rPr>
        <w:t>学校共同参与。中心</w:t>
      </w:r>
      <w:r w:rsidRPr="00461A16">
        <w:rPr>
          <w:rFonts w:ascii="仿宋" w:eastAsia="仿宋" w:hAnsi="仿宋" w:hint="eastAsia"/>
          <w:sz w:val="28"/>
          <w:szCs w:val="28"/>
        </w:rPr>
        <w:lastRenderedPageBreak/>
        <w:t>做到服务基层零距离，在</w:t>
      </w:r>
      <w:proofErr w:type="gramStart"/>
      <w:r w:rsidRPr="00461A16">
        <w:rPr>
          <w:rFonts w:ascii="仿宋" w:eastAsia="仿宋" w:hAnsi="仿宋" w:hint="eastAsia"/>
          <w:sz w:val="28"/>
          <w:szCs w:val="28"/>
        </w:rPr>
        <w:t>片小组</w:t>
      </w:r>
      <w:proofErr w:type="gramEnd"/>
      <w:r w:rsidRPr="00461A16">
        <w:rPr>
          <w:rFonts w:ascii="仿宋" w:eastAsia="仿宋" w:hAnsi="仿宋" w:hint="eastAsia"/>
          <w:sz w:val="28"/>
          <w:szCs w:val="28"/>
        </w:rPr>
        <w:t>会议中现场办公，及时解决基层学校提出的疑</w:t>
      </w:r>
      <w:r w:rsidR="00E47EE3" w:rsidRPr="00461A16">
        <w:rPr>
          <w:rFonts w:ascii="仿宋" w:eastAsia="仿宋" w:hAnsi="仿宋" w:hint="eastAsia"/>
          <w:sz w:val="28"/>
          <w:szCs w:val="28"/>
        </w:rPr>
        <w:t>点、难点</w:t>
      </w:r>
      <w:r w:rsidRPr="00461A16">
        <w:rPr>
          <w:rFonts w:ascii="仿宋" w:eastAsia="仿宋" w:hAnsi="仿宋" w:hint="eastAsia"/>
          <w:sz w:val="28"/>
          <w:szCs w:val="28"/>
        </w:rPr>
        <w:t>。</w:t>
      </w:r>
    </w:p>
    <w:p w:rsidR="00B669FD" w:rsidRPr="00461A16" w:rsidRDefault="00413C0C" w:rsidP="0003295D">
      <w:pPr>
        <w:spacing w:line="560" w:lineRule="exact"/>
        <w:ind w:firstLine="555"/>
        <w:jc w:val="left"/>
        <w:rPr>
          <w:rFonts w:ascii="楷体" w:eastAsia="楷体" w:hAnsi="楷体"/>
          <w:sz w:val="28"/>
          <w:szCs w:val="28"/>
        </w:rPr>
      </w:pPr>
      <w:r w:rsidRPr="00461A16">
        <w:rPr>
          <w:rFonts w:ascii="楷体" w:eastAsia="楷体" w:hAnsi="楷体" w:hint="eastAsia"/>
          <w:sz w:val="28"/>
          <w:szCs w:val="28"/>
        </w:rPr>
        <w:t>（二）资产自查阶段（第二季度）</w:t>
      </w:r>
    </w:p>
    <w:p w:rsidR="00B669FD" w:rsidRPr="00461A16" w:rsidRDefault="00413C0C" w:rsidP="0003295D">
      <w:pPr>
        <w:spacing w:line="560" w:lineRule="exact"/>
        <w:ind w:firstLineChars="200" w:firstLine="560"/>
        <w:jc w:val="left"/>
        <w:rPr>
          <w:rFonts w:ascii="仿宋" w:eastAsia="仿宋" w:hAnsi="仿宋"/>
          <w:sz w:val="28"/>
          <w:szCs w:val="28"/>
        </w:rPr>
      </w:pPr>
      <w:r w:rsidRPr="00461A16">
        <w:rPr>
          <w:rFonts w:ascii="仿宋" w:eastAsia="仿宋" w:hAnsi="仿宋" w:hint="eastAsia"/>
          <w:sz w:val="28"/>
          <w:szCs w:val="28"/>
        </w:rPr>
        <w:t>1</w:t>
      </w:r>
      <w:r w:rsidR="0003295D" w:rsidRPr="00461A16">
        <w:rPr>
          <w:rFonts w:ascii="仿宋" w:eastAsia="仿宋" w:hAnsi="仿宋" w:hint="eastAsia"/>
          <w:sz w:val="28"/>
          <w:szCs w:val="28"/>
        </w:rPr>
        <w:t>.</w:t>
      </w:r>
      <w:r w:rsidR="00B83747" w:rsidRPr="00461A16">
        <w:rPr>
          <w:rFonts w:ascii="仿宋" w:eastAsia="仿宋" w:hAnsi="仿宋" w:hint="eastAsia"/>
          <w:sz w:val="28"/>
          <w:szCs w:val="28"/>
        </w:rPr>
        <w:t>自</w:t>
      </w:r>
      <w:r w:rsidR="00B669FD" w:rsidRPr="00461A16">
        <w:rPr>
          <w:rFonts w:ascii="仿宋" w:eastAsia="仿宋" w:hAnsi="仿宋" w:hint="eastAsia"/>
          <w:sz w:val="28"/>
          <w:szCs w:val="28"/>
        </w:rPr>
        <w:t>查要求</w:t>
      </w:r>
      <w:r w:rsidRPr="00461A16">
        <w:rPr>
          <w:rFonts w:ascii="仿宋" w:eastAsia="仿宋" w:hAnsi="仿宋" w:hint="eastAsia"/>
          <w:sz w:val="28"/>
          <w:szCs w:val="28"/>
        </w:rPr>
        <w:t>：</w:t>
      </w:r>
      <w:r w:rsidR="00E47EE3" w:rsidRPr="00461A16">
        <w:rPr>
          <w:rFonts w:ascii="仿宋" w:eastAsia="仿宋" w:hAnsi="仿宋" w:hint="eastAsia"/>
          <w:sz w:val="28"/>
          <w:szCs w:val="28"/>
        </w:rPr>
        <w:t>各学校（单位）制定</w:t>
      </w:r>
      <w:r w:rsidR="00B669FD" w:rsidRPr="00461A16">
        <w:rPr>
          <w:rFonts w:ascii="仿宋" w:eastAsia="仿宋" w:hAnsi="仿宋" w:hint="eastAsia"/>
          <w:sz w:val="28"/>
          <w:szCs w:val="28"/>
        </w:rPr>
        <w:t>清查盘点工作实施方案，明确本单位资产清查盘点工作组织机构和职责分工。并成立清查盘点工作组，明确工作目标、原则和要求</w:t>
      </w:r>
      <w:r w:rsidR="00E47EE3" w:rsidRPr="00461A16">
        <w:rPr>
          <w:rFonts w:ascii="仿宋" w:eastAsia="仿宋" w:hAnsi="仿宋" w:hint="eastAsia"/>
          <w:sz w:val="28"/>
          <w:szCs w:val="28"/>
        </w:rPr>
        <w:t>清查</w:t>
      </w:r>
      <w:r w:rsidR="00B669FD" w:rsidRPr="00461A16">
        <w:rPr>
          <w:rFonts w:ascii="仿宋" w:eastAsia="仿宋" w:hAnsi="仿宋" w:hint="eastAsia"/>
          <w:sz w:val="28"/>
          <w:szCs w:val="28"/>
        </w:rPr>
        <w:t>范围</w:t>
      </w:r>
      <w:r w:rsidRPr="00461A16">
        <w:rPr>
          <w:rFonts w:ascii="仿宋" w:eastAsia="仿宋" w:hAnsi="仿宋" w:hint="eastAsia"/>
          <w:sz w:val="28"/>
          <w:szCs w:val="28"/>
        </w:rPr>
        <w:t>。</w:t>
      </w:r>
    </w:p>
    <w:p w:rsidR="00B669FD" w:rsidRPr="00461A16" w:rsidRDefault="00413C0C" w:rsidP="0003295D">
      <w:pPr>
        <w:spacing w:before="68" w:line="560" w:lineRule="exact"/>
        <w:ind w:right="2" w:firstLineChars="200" w:firstLine="560"/>
        <w:rPr>
          <w:rFonts w:ascii="仿宋" w:eastAsia="仿宋" w:hAnsi="仿宋"/>
          <w:sz w:val="28"/>
          <w:szCs w:val="28"/>
        </w:rPr>
      </w:pPr>
      <w:r w:rsidRPr="00461A16">
        <w:rPr>
          <w:rFonts w:ascii="仿宋" w:eastAsia="仿宋" w:hAnsi="仿宋" w:hint="eastAsia"/>
          <w:sz w:val="28"/>
          <w:szCs w:val="28"/>
        </w:rPr>
        <w:t>2</w:t>
      </w:r>
      <w:r w:rsidR="0003295D" w:rsidRPr="00461A16">
        <w:rPr>
          <w:rFonts w:ascii="仿宋" w:eastAsia="仿宋" w:hAnsi="仿宋" w:hint="eastAsia"/>
          <w:sz w:val="28"/>
          <w:szCs w:val="28"/>
        </w:rPr>
        <w:t>.</w:t>
      </w:r>
      <w:r w:rsidR="00B669FD" w:rsidRPr="00461A16">
        <w:rPr>
          <w:rFonts w:ascii="仿宋" w:eastAsia="仿宋" w:hAnsi="仿宋" w:hint="eastAsia"/>
          <w:sz w:val="28"/>
          <w:szCs w:val="28"/>
        </w:rPr>
        <w:t>前期准备。</w:t>
      </w:r>
      <w:r w:rsidR="00B669FD" w:rsidRPr="00461A16">
        <w:rPr>
          <w:rFonts w:ascii="仿宋" w:eastAsia="仿宋" w:hAnsi="仿宋"/>
          <w:sz w:val="28"/>
          <w:szCs w:val="28"/>
        </w:rPr>
        <w:t>各</w:t>
      </w:r>
      <w:r w:rsidR="00E47EE3" w:rsidRPr="00461A16">
        <w:rPr>
          <w:rFonts w:ascii="仿宋" w:eastAsia="仿宋" w:hAnsi="仿宋" w:hint="eastAsia"/>
          <w:sz w:val="28"/>
          <w:szCs w:val="28"/>
        </w:rPr>
        <w:t>学校（</w:t>
      </w:r>
      <w:r w:rsidR="00B669FD" w:rsidRPr="00461A16">
        <w:rPr>
          <w:rFonts w:ascii="仿宋" w:eastAsia="仿宋" w:hAnsi="仿宋"/>
          <w:sz w:val="28"/>
          <w:szCs w:val="28"/>
        </w:rPr>
        <w:t>单位</w:t>
      </w:r>
      <w:r w:rsidR="00E47EE3" w:rsidRPr="00461A16">
        <w:rPr>
          <w:rFonts w:ascii="仿宋" w:eastAsia="仿宋" w:hAnsi="仿宋" w:hint="eastAsia"/>
          <w:sz w:val="28"/>
          <w:szCs w:val="28"/>
        </w:rPr>
        <w:t>）</w:t>
      </w:r>
      <w:r w:rsidR="00B669FD" w:rsidRPr="00461A16">
        <w:rPr>
          <w:rFonts w:ascii="仿宋" w:eastAsia="仿宋" w:hAnsi="仿宋"/>
          <w:sz w:val="28"/>
          <w:szCs w:val="28"/>
        </w:rPr>
        <w:t>资产</w:t>
      </w:r>
      <w:r w:rsidR="00B669FD" w:rsidRPr="00461A16">
        <w:rPr>
          <w:rFonts w:ascii="仿宋" w:eastAsia="仿宋" w:hAnsi="仿宋" w:hint="eastAsia"/>
          <w:sz w:val="28"/>
          <w:szCs w:val="28"/>
        </w:rPr>
        <w:t>管理员</w:t>
      </w:r>
      <w:r w:rsidR="00B669FD" w:rsidRPr="00461A16">
        <w:rPr>
          <w:rFonts w:ascii="仿宋" w:eastAsia="仿宋" w:hAnsi="仿宋"/>
          <w:sz w:val="28"/>
          <w:szCs w:val="28"/>
        </w:rPr>
        <w:t>、财务</w:t>
      </w:r>
      <w:r w:rsidR="00B669FD" w:rsidRPr="00461A16">
        <w:rPr>
          <w:rFonts w:ascii="仿宋" w:eastAsia="仿宋" w:hAnsi="仿宋" w:hint="eastAsia"/>
          <w:sz w:val="28"/>
          <w:szCs w:val="28"/>
        </w:rPr>
        <w:t>人员</w:t>
      </w:r>
      <w:r w:rsidR="00B669FD" w:rsidRPr="00461A16">
        <w:rPr>
          <w:rFonts w:ascii="仿宋" w:eastAsia="仿宋" w:hAnsi="仿宋"/>
          <w:sz w:val="28"/>
          <w:szCs w:val="28"/>
        </w:rPr>
        <w:t>应当对资产、财务账簿进行整理，保证账簿记录的完整性，按照盘点基准日核对资产和财务账务，并清理与固定资产有关的采购合同、房屋产权证、车辆行驶证等权属文件备查。涉及到其他单位资产存放在本单位的，应当标明，涉及到本单位资产存放在其他单位的，应当采取</w:t>
      </w:r>
      <w:proofErr w:type="gramStart"/>
      <w:r w:rsidR="00B669FD" w:rsidRPr="00461A16">
        <w:rPr>
          <w:rFonts w:ascii="仿宋" w:eastAsia="仿宋" w:hAnsi="仿宋"/>
          <w:sz w:val="28"/>
          <w:szCs w:val="28"/>
        </w:rPr>
        <w:t>发送函证等</w:t>
      </w:r>
      <w:proofErr w:type="gramEnd"/>
      <w:r w:rsidR="00B669FD" w:rsidRPr="00461A16">
        <w:rPr>
          <w:rFonts w:ascii="仿宋" w:eastAsia="仿宋" w:hAnsi="仿宋"/>
          <w:sz w:val="28"/>
          <w:szCs w:val="28"/>
        </w:rPr>
        <w:t>方式确定盘点事宜</w:t>
      </w:r>
      <w:r w:rsidRPr="00461A16">
        <w:rPr>
          <w:rFonts w:ascii="仿宋" w:eastAsia="仿宋" w:hAnsi="仿宋" w:hint="eastAsia"/>
          <w:sz w:val="28"/>
          <w:szCs w:val="28"/>
        </w:rPr>
        <w:t>。</w:t>
      </w:r>
    </w:p>
    <w:p w:rsidR="00B669FD" w:rsidRPr="00461A16" w:rsidRDefault="00413C0C" w:rsidP="0003295D">
      <w:pPr>
        <w:spacing w:before="68" w:line="560" w:lineRule="exact"/>
        <w:ind w:right="2" w:firstLineChars="200" w:firstLine="560"/>
        <w:rPr>
          <w:rFonts w:ascii="仿宋" w:eastAsia="仿宋" w:hAnsi="仿宋"/>
          <w:sz w:val="28"/>
          <w:szCs w:val="28"/>
        </w:rPr>
      </w:pPr>
      <w:r w:rsidRPr="00461A16">
        <w:rPr>
          <w:rFonts w:ascii="仿宋" w:eastAsia="仿宋" w:hAnsi="仿宋" w:hint="eastAsia"/>
          <w:sz w:val="28"/>
          <w:szCs w:val="28"/>
        </w:rPr>
        <w:t>3</w:t>
      </w:r>
      <w:r w:rsidR="0003295D" w:rsidRPr="00461A16">
        <w:rPr>
          <w:rFonts w:ascii="仿宋" w:eastAsia="仿宋" w:hAnsi="仿宋" w:hint="eastAsia"/>
          <w:sz w:val="28"/>
          <w:szCs w:val="28"/>
        </w:rPr>
        <w:t>.</w:t>
      </w:r>
      <w:r w:rsidR="00B669FD" w:rsidRPr="00461A16">
        <w:rPr>
          <w:rFonts w:ascii="仿宋" w:eastAsia="仿宋" w:hAnsi="仿宋"/>
          <w:sz w:val="28"/>
          <w:szCs w:val="28"/>
        </w:rPr>
        <w:t>盘点</w:t>
      </w:r>
      <w:r w:rsidR="00B669FD" w:rsidRPr="00461A16">
        <w:rPr>
          <w:rFonts w:ascii="仿宋" w:eastAsia="仿宋" w:hAnsi="仿宋" w:hint="eastAsia"/>
          <w:sz w:val="28"/>
          <w:szCs w:val="28"/>
        </w:rPr>
        <w:t>工作</w:t>
      </w:r>
      <w:r w:rsidR="00FD1B2D" w:rsidRPr="00461A16">
        <w:rPr>
          <w:rFonts w:ascii="仿宋" w:eastAsia="仿宋" w:hAnsi="仿宋" w:hint="eastAsia"/>
          <w:sz w:val="28"/>
          <w:szCs w:val="28"/>
        </w:rPr>
        <w:t>。</w:t>
      </w:r>
      <w:r w:rsidR="00B669FD" w:rsidRPr="00461A16">
        <w:rPr>
          <w:rFonts w:ascii="仿宋" w:eastAsia="仿宋" w:hAnsi="仿宋"/>
          <w:sz w:val="28"/>
          <w:szCs w:val="28"/>
        </w:rPr>
        <w:t>盘点工作人员应当</w:t>
      </w:r>
      <w:r w:rsidR="00E47EE3" w:rsidRPr="00461A16">
        <w:rPr>
          <w:rFonts w:ascii="仿宋" w:eastAsia="仿宋" w:hAnsi="仿宋" w:hint="eastAsia"/>
          <w:sz w:val="28"/>
          <w:szCs w:val="28"/>
        </w:rPr>
        <w:t>实地</w:t>
      </w:r>
      <w:r w:rsidR="00B669FD" w:rsidRPr="00461A16">
        <w:rPr>
          <w:rFonts w:ascii="仿宋" w:eastAsia="仿宋" w:hAnsi="仿宋"/>
          <w:sz w:val="28"/>
          <w:szCs w:val="28"/>
        </w:rPr>
        <w:t>清点核实固定资产，及时填写盘点表单，确保资产全覆盖，并根据盘点时资产实际状态，在盘点表单中注明。</w:t>
      </w:r>
    </w:p>
    <w:p w:rsidR="00B669FD" w:rsidRPr="00461A16" w:rsidRDefault="00B669FD" w:rsidP="0003295D">
      <w:pPr>
        <w:spacing w:before="69" w:line="560" w:lineRule="exact"/>
        <w:ind w:right="2" w:firstLineChars="200" w:firstLine="560"/>
        <w:rPr>
          <w:rFonts w:ascii="仿宋" w:eastAsia="仿宋" w:hAnsi="仿宋"/>
          <w:sz w:val="28"/>
          <w:szCs w:val="28"/>
        </w:rPr>
      </w:pPr>
      <w:r w:rsidRPr="00461A16">
        <w:rPr>
          <w:rFonts w:ascii="仿宋" w:eastAsia="仿宋" w:hAnsi="仿宋" w:hint="eastAsia"/>
          <w:sz w:val="28"/>
          <w:szCs w:val="28"/>
        </w:rPr>
        <w:t>固定资产盘盈：清查盘点发现的无账面记载或反映的固定资产，按盘盈资产进行认定。盘盈固定资产在确认权属后，按财务、资产管理有关规定登记入账，成本按照有关凭据注明的金额确定；没有相关凭据、但按照规定经过资产评估的，其成本按照评估价值确定；没有相关凭据、也未经过评估的，其成本按照重置成本确定。如无法采用上述方法确定盘盈固定资产成本的，按照名义金额（人民币</w:t>
      </w:r>
      <w:r w:rsidR="00E47EE3" w:rsidRPr="00461A16">
        <w:rPr>
          <w:rFonts w:ascii="Times New Roman" w:eastAsia="仿宋" w:hAnsi="Times New Roman" w:cs="Times New Roman"/>
          <w:sz w:val="28"/>
          <w:szCs w:val="28"/>
        </w:rPr>
        <w:t>1</w:t>
      </w:r>
      <w:r w:rsidRPr="00461A16">
        <w:rPr>
          <w:rFonts w:ascii="仿宋" w:eastAsia="仿宋" w:hAnsi="仿宋" w:hint="eastAsia"/>
          <w:sz w:val="28"/>
          <w:szCs w:val="28"/>
        </w:rPr>
        <w:t>元）入账</w:t>
      </w:r>
      <w:r w:rsidR="00E47EE3" w:rsidRPr="00461A16">
        <w:rPr>
          <w:rFonts w:ascii="仿宋" w:eastAsia="仿宋" w:hAnsi="仿宋" w:hint="eastAsia"/>
          <w:sz w:val="28"/>
          <w:szCs w:val="28"/>
        </w:rPr>
        <w:t>。</w:t>
      </w:r>
    </w:p>
    <w:p w:rsidR="00E47EE3" w:rsidRPr="00461A16" w:rsidRDefault="00B669FD" w:rsidP="0003295D">
      <w:pPr>
        <w:spacing w:before="69" w:line="560" w:lineRule="exact"/>
        <w:ind w:left="14" w:right="2" w:firstLineChars="200" w:firstLine="560"/>
        <w:rPr>
          <w:rFonts w:ascii="仿宋" w:eastAsia="仿宋" w:hAnsi="仿宋"/>
          <w:sz w:val="28"/>
          <w:szCs w:val="28"/>
        </w:rPr>
      </w:pPr>
      <w:r w:rsidRPr="00461A16">
        <w:rPr>
          <w:rFonts w:ascii="仿宋" w:eastAsia="仿宋" w:hAnsi="仿宋" w:hint="eastAsia"/>
          <w:sz w:val="28"/>
          <w:szCs w:val="28"/>
        </w:rPr>
        <w:t>固定资产盘亏</w:t>
      </w:r>
      <w:r w:rsidR="00E47EE3" w:rsidRPr="00461A16">
        <w:rPr>
          <w:rFonts w:ascii="仿宋" w:eastAsia="仿宋" w:hAnsi="仿宋" w:hint="eastAsia"/>
          <w:sz w:val="28"/>
          <w:szCs w:val="28"/>
        </w:rPr>
        <w:t>：清查盘点发现的账面记载或反映的，但无实物的</w:t>
      </w:r>
      <w:r w:rsidR="00E47EE3" w:rsidRPr="00461A16">
        <w:rPr>
          <w:rFonts w:ascii="仿宋" w:eastAsia="仿宋" w:hAnsi="仿宋" w:hint="eastAsia"/>
          <w:sz w:val="28"/>
          <w:szCs w:val="28"/>
        </w:rPr>
        <w:lastRenderedPageBreak/>
        <w:t>固定资产，应根据</w:t>
      </w:r>
      <w:r w:rsidRPr="00461A16">
        <w:rPr>
          <w:rFonts w:ascii="仿宋" w:eastAsia="仿宋" w:hAnsi="仿宋" w:hint="eastAsia"/>
          <w:sz w:val="28"/>
          <w:szCs w:val="28"/>
        </w:rPr>
        <w:t>盘亏资产进行认定。</w:t>
      </w:r>
      <w:r w:rsidR="00E47EE3" w:rsidRPr="00461A16">
        <w:rPr>
          <w:rFonts w:ascii="仿宋" w:eastAsia="仿宋" w:hAnsi="仿宋" w:hint="eastAsia"/>
          <w:sz w:val="28"/>
          <w:szCs w:val="28"/>
        </w:rPr>
        <w:t>盘亏的固定资产，应由清查盘点工作组查明原因，分清责任，对违反国有资产管理规定或个人过失导致盘亏的，要按规定认定责任，并对责任人进行处理后，按照现行资产管理规定权限，以报损方式履行资产处置审批手续，经批准后，根据财务、资产管理有关规定调整相关账目</w:t>
      </w:r>
      <w:r w:rsidR="00413C0C" w:rsidRPr="00461A16">
        <w:rPr>
          <w:rFonts w:ascii="仿宋" w:eastAsia="仿宋" w:hAnsi="仿宋" w:hint="eastAsia"/>
          <w:sz w:val="28"/>
          <w:szCs w:val="28"/>
        </w:rPr>
        <w:t>。</w:t>
      </w:r>
    </w:p>
    <w:p w:rsidR="00B669FD" w:rsidRPr="00461A16" w:rsidRDefault="00413C0C" w:rsidP="0003295D">
      <w:pPr>
        <w:spacing w:before="69" w:line="560" w:lineRule="exact"/>
        <w:ind w:right="2" w:firstLineChars="200" w:firstLine="560"/>
        <w:rPr>
          <w:rFonts w:ascii="仿宋" w:eastAsia="仿宋" w:hAnsi="仿宋"/>
          <w:sz w:val="28"/>
          <w:szCs w:val="28"/>
        </w:rPr>
      </w:pPr>
      <w:r w:rsidRPr="00461A16">
        <w:rPr>
          <w:rFonts w:ascii="仿宋" w:eastAsia="仿宋" w:hAnsi="仿宋" w:hint="eastAsia"/>
          <w:sz w:val="28"/>
          <w:szCs w:val="28"/>
        </w:rPr>
        <w:t>4</w:t>
      </w:r>
      <w:r w:rsidR="0003295D" w:rsidRPr="00461A16">
        <w:rPr>
          <w:rFonts w:ascii="仿宋" w:eastAsia="仿宋" w:hAnsi="仿宋" w:hint="eastAsia"/>
          <w:sz w:val="28"/>
          <w:szCs w:val="28"/>
        </w:rPr>
        <w:t>.</w:t>
      </w:r>
      <w:r w:rsidR="00B669FD" w:rsidRPr="00461A16">
        <w:rPr>
          <w:rFonts w:ascii="仿宋" w:eastAsia="仿宋" w:hAnsi="仿宋" w:hint="eastAsia"/>
          <w:sz w:val="28"/>
          <w:szCs w:val="28"/>
        </w:rPr>
        <w:t>后续工作</w:t>
      </w:r>
      <w:r w:rsidR="00FD1B2D" w:rsidRPr="00461A16">
        <w:rPr>
          <w:rFonts w:ascii="仿宋" w:eastAsia="仿宋" w:hAnsi="仿宋" w:hint="eastAsia"/>
          <w:sz w:val="28"/>
          <w:szCs w:val="28"/>
        </w:rPr>
        <w:t>。</w:t>
      </w:r>
      <w:r w:rsidR="00B669FD" w:rsidRPr="00461A16">
        <w:rPr>
          <w:rFonts w:ascii="仿宋" w:eastAsia="仿宋" w:hAnsi="仿宋"/>
          <w:sz w:val="28"/>
          <w:szCs w:val="28"/>
        </w:rPr>
        <w:t>整理固定资产实地盘点情况，将盘点情况与资产账、财务</w:t>
      </w:r>
      <w:proofErr w:type="gramStart"/>
      <w:r w:rsidR="00B669FD" w:rsidRPr="00461A16">
        <w:rPr>
          <w:rFonts w:ascii="仿宋" w:eastAsia="仿宋" w:hAnsi="仿宋"/>
          <w:sz w:val="28"/>
          <w:szCs w:val="28"/>
        </w:rPr>
        <w:t>账</w:t>
      </w:r>
      <w:proofErr w:type="gramEnd"/>
      <w:r w:rsidR="00B669FD" w:rsidRPr="00461A16">
        <w:rPr>
          <w:rFonts w:ascii="仿宋" w:eastAsia="仿宋" w:hAnsi="仿宋"/>
          <w:sz w:val="28"/>
          <w:szCs w:val="28"/>
        </w:rPr>
        <w:t>进行核对，对盘盈盘亏、毁损报废的各项资产查明原因，</w:t>
      </w:r>
      <w:r w:rsidR="00B83747" w:rsidRPr="00461A16">
        <w:rPr>
          <w:rFonts w:ascii="仿宋" w:eastAsia="仿宋" w:hAnsi="仿宋" w:hint="eastAsia"/>
          <w:sz w:val="28"/>
          <w:szCs w:val="28"/>
        </w:rPr>
        <w:t>并</w:t>
      </w:r>
      <w:proofErr w:type="gramStart"/>
      <w:r w:rsidR="00B83747" w:rsidRPr="00461A16">
        <w:rPr>
          <w:rFonts w:ascii="仿宋" w:eastAsia="仿宋" w:hAnsi="仿宋" w:hint="eastAsia"/>
          <w:sz w:val="28"/>
          <w:szCs w:val="28"/>
        </w:rPr>
        <w:t>作出</w:t>
      </w:r>
      <w:proofErr w:type="gramEnd"/>
      <w:r w:rsidR="00B669FD" w:rsidRPr="00461A16">
        <w:rPr>
          <w:rFonts w:ascii="仿宋" w:eastAsia="仿宋" w:hAnsi="仿宋"/>
          <w:sz w:val="28"/>
          <w:szCs w:val="28"/>
        </w:rPr>
        <w:t>说明。清查盘点工作组确认最终盘点结果，形成清查盘点报告</w:t>
      </w:r>
      <w:r w:rsidR="00B669FD" w:rsidRPr="00461A16">
        <w:rPr>
          <w:rFonts w:ascii="仿宋" w:eastAsia="仿宋" w:hAnsi="仿宋" w:hint="eastAsia"/>
          <w:sz w:val="28"/>
          <w:szCs w:val="28"/>
        </w:rPr>
        <w:t>。报告包括盘点的基准日、范围、内容、结果，基准日固定资产状况，对盘点中发现问题的整改措施和实施计划，</w:t>
      </w:r>
      <w:r w:rsidR="00B669FD" w:rsidRPr="00461A16">
        <w:rPr>
          <w:rFonts w:ascii="仿宋" w:eastAsia="仿宋" w:hAnsi="仿宋"/>
          <w:sz w:val="28"/>
          <w:szCs w:val="28"/>
        </w:rPr>
        <w:t>清查盘点</w:t>
      </w:r>
      <w:r w:rsidR="00B669FD" w:rsidRPr="00461A16">
        <w:rPr>
          <w:rFonts w:ascii="仿宋" w:eastAsia="仿宋" w:hAnsi="仿宋" w:hint="eastAsia"/>
          <w:sz w:val="28"/>
          <w:szCs w:val="28"/>
        </w:rPr>
        <w:t>报告需上报至教育资产与财务核算中心备案</w:t>
      </w:r>
      <w:r w:rsidRPr="00461A16">
        <w:rPr>
          <w:rFonts w:ascii="仿宋" w:eastAsia="仿宋" w:hAnsi="仿宋" w:hint="eastAsia"/>
          <w:sz w:val="28"/>
          <w:szCs w:val="28"/>
        </w:rPr>
        <w:t>。</w:t>
      </w:r>
    </w:p>
    <w:p w:rsidR="00413C0C" w:rsidRPr="00461A16" w:rsidRDefault="00413C0C" w:rsidP="0003295D">
      <w:pPr>
        <w:widowControl/>
        <w:spacing w:line="560" w:lineRule="exact"/>
        <w:ind w:firstLine="600"/>
        <w:jc w:val="left"/>
        <w:rPr>
          <w:rFonts w:ascii="仿宋" w:eastAsia="仿宋" w:hAnsi="仿宋"/>
          <w:sz w:val="28"/>
          <w:szCs w:val="28"/>
        </w:rPr>
      </w:pPr>
      <w:r w:rsidRPr="00461A16">
        <w:rPr>
          <w:rFonts w:ascii="仿宋" w:eastAsia="仿宋" w:hAnsi="仿宋" w:hint="eastAsia"/>
          <w:sz w:val="28"/>
          <w:szCs w:val="28"/>
        </w:rPr>
        <w:t>5</w:t>
      </w:r>
      <w:r w:rsidR="0003295D" w:rsidRPr="00461A16">
        <w:rPr>
          <w:rFonts w:ascii="仿宋" w:eastAsia="仿宋" w:hAnsi="仿宋" w:hint="eastAsia"/>
          <w:sz w:val="28"/>
          <w:szCs w:val="28"/>
        </w:rPr>
        <w:t>.</w:t>
      </w:r>
      <w:r w:rsidRPr="00461A16">
        <w:rPr>
          <w:rFonts w:ascii="仿宋" w:eastAsia="仿宋" w:hAnsi="仿宋" w:hint="eastAsia"/>
          <w:bCs/>
          <w:sz w:val="28"/>
          <w:szCs w:val="28"/>
        </w:rPr>
        <w:t>处置工作。</w:t>
      </w:r>
      <w:r w:rsidRPr="00461A16">
        <w:rPr>
          <w:rFonts w:ascii="仿宋" w:eastAsia="仿宋" w:hAnsi="仿宋" w:hint="eastAsia"/>
          <w:sz w:val="28"/>
          <w:szCs w:val="28"/>
        </w:rPr>
        <w:t>严格</w:t>
      </w:r>
      <w:r w:rsidRPr="00461A16">
        <w:rPr>
          <w:rFonts w:ascii="仿宋" w:eastAsia="仿宋" w:hAnsi="仿宋"/>
          <w:sz w:val="28"/>
          <w:szCs w:val="28"/>
        </w:rPr>
        <w:t>按</w:t>
      </w:r>
      <w:r w:rsidRPr="00461A16">
        <w:rPr>
          <w:rFonts w:ascii="仿宋" w:eastAsia="仿宋" w:hAnsi="仿宋" w:hint="eastAsia"/>
          <w:sz w:val="28"/>
          <w:szCs w:val="28"/>
        </w:rPr>
        <w:t>照区财政局、区机管局的部署和</w:t>
      </w:r>
      <w:r w:rsidRPr="00461A16">
        <w:rPr>
          <w:rFonts w:ascii="仿宋" w:eastAsia="仿宋" w:hAnsi="仿宋"/>
          <w:sz w:val="28"/>
          <w:szCs w:val="28"/>
        </w:rPr>
        <w:t>要求</w:t>
      </w:r>
      <w:r w:rsidRPr="00461A16">
        <w:rPr>
          <w:rFonts w:ascii="仿宋" w:eastAsia="仿宋" w:hAnsi="仿宋" w:hint="eastAsia"/>
          <w:sz w:val="28"/>
          <w:szCs w:val="28"/>
        </w:rPr>
        <w:t>做好</w:t>
      </w:r>
      <w:r w:rsidRPr="00461A16">
        <w:rPr>
          <w:rFonts w:ascii="仿宋" w:eastAsia="仿宋" w:hAnsi="仿宋"/>
          <w:sz w:val="28"/>
          <w:szCs w:val="28"/>
        </w:rPr>
        <w:t>国有资产</w:t>
      </w:r>
      <w:r w:rsidRPr="00461A16">
        <w:rPr>
          <w:rFonts w:ascii="仿宋" w:eastAsia="仿宋" w:hAnsi="仿宋" w:hint="eastAsia"/>
          <w:sz w:val="28"/>
          <w:szCs w:val="28"/>
        </w:rPr>
        <w:t>的处置工作</w:t>
      </w:r>
      <w:r w:rsidRPr="00461A16">
        <w:rPr>
          <w:rFonts w:ascii="仿宋" w:eastAsia="仿宋" w:hAnsi="仿宋"/>
          <w:sz w:val="28"/>
          <w:szCs w:val="28"/>
        </w:rPr>
        <w:t>，</w:t>
      </w:r>
      <w:r w:rsidRPr="00461A16">
        <w:rPr>
          <w:rFonts w:ascii="仿宋" w:eastAsia="仿宋" w:hAnsi="仿宋" w:hint="eastAsia"/>
          <w:sz w:val="28"/>
          <w:szCs w:val="28"/>
        </w:rPr>
        <w:t>做到处置及时、流程合法合</w:t>
      </w:r>
      <w:proofErr w:type="gramStart"/>
      <w:r w:rsidRPr="00461A16">
        <w:rPr>
          <w:rFonts w:ascii="仿宋" w:eastAsia="仿宋" w:hAnsi="仿宋" w:hint="eastAsia"/>
          <w:sz w:val="28"/>
          <w:szCs w:val="28"/>
        </w:rPr>
        <w:t>规</w:t>
      </w:r>
      <w:proofErr w:type="gramEnd"/>
      <w:r w:rsidRPr="00461A16">
        <w:rPr>
          <w:rFonts w:ascii="仿宋" w:eastAsia="仿宋" w:hAnsi="仿宋" w:hint="eastAsia"/>
          <w:sz w:val="28"/>
          <w:szCs w:val="28"/>
        </w:rPr>
        <w:t>。</w:t>
      </w:r>
    </w:p>
    <w:p w:rsidR="00413C0C" w:rsidRPr="00461A16" w:rsidRDefault="00413C0C" w:rsidP="0003295D">
      <w:pPr>
        <w:spacing w:line="560" w:lineRule="exact"/>
        <w:ind w:firstLine="555"/>
        <w:jc w:val="left"/>
        <w:rPr>
          <w:rFonts w:ascii="楷体" w:eastAsia="楷体" w:hAnsi="楷体"/>
          <w:sz w:val="28"/>
          <w:szCs w:val="28"/>
        </w:rPr>
      </w:pPr>
      <w:r w:rsidRPr="00461A16">
        <w:rPr>
          <w:rFonts w:ascii="楷体" w:eastAsia="楷体" w:hAnsi="楷体" w:hint="eastAsia"/>
          <w:sz w:val="28"/>
          <w:szCs w:val="28"/>
        </w:rPr>
        <w:t>（三）集中检查阶段（第三季度）</w:t>
      </w:r>
    </w:p>
    <w:p w:rsidR="00E47EE3" w:rsidRPr="00461A16" w:rsidRDefault="00B669FD" w:rsidP="0003295D">
      <w:pPr>
        <w:spacing w:line="560" w:lineRule="exact"/>
        <w:ind w:firstLine="600"/>
        <w:jc w:val="left"/>
        <w:rPr>
          <w:rFonts w:ascii="仿宋" w:eastAsia="仿宋" w:hAnsi="仿宋"/>
          <w:sz w:val="28"/>
          <w:szCs w:val="28"/>
        </w:rPr>
      </w:pPr>
      <w:r w:rsidRPr="00461A16">
        <w:rPr>
          <w:rFonts w:ascii="仿宋" w:eastAsia="仿宋" w:hAnsi="仿宋" w:hint="eastAsia"/>
          <w:sz w:val="28"/>
          <w:szCs w:val="28"/>
        </w:rPr>
        <w:t>由固定资产清查工作领导小组成员根据上报清查报告</w:t>
      </w:r>
      <w:r w:rsidR="00413C0C" w:rsidRPr="00461A16">
        <w:rPr>
          <w:rFonts w:ascii="仿宋" w:eastAsia="仿宋" w:hAnsi="仿宋" w:hint="eastAsia"/>
          <w:sz w:val="28"/>
          <w:szCs w:val="28"/>
        </w:rPr>
        <w:t>对</w:t>
      </w:r>
      <w:r w:rsidRPr="00461A16">
        <w:rPr>
          <w:rFonts w:ascii="仿宋" w:eastAsia="仿宋" w:hAnsi="仿宋" w:hint="eastAsia"/>
          <w:sz w:val="28"/>
          <w:szCs w:val="28"/>
        </w:rPr>
        <w:t>相关学校进行核查。在核查中</w:t>
      </w:r>
      <w:r w:rsidR="00E47EE3" w:rsidRPr="00461A16">
        <w:rPr>
          <w:rFonts w:ascii="仿宋" w:eastAsia="仿宋" w:hAnsi="仿宋" w:hint="eastAsia"/>
          <w:sz w:val="28"/>
          <w:szCs w:val="28"/>
        </w:rPr>
        <w:t>发现漏登或账、物、标签不符情况，当场予以纠正并</w:t>
      </w:r>
      <w:r w:rsidRPr="00461A16">
        <w:rPr>
          <w:rFonts w:ascii="仿宋" w:eastAsia="仿宋" w:hAnsi="仿宋" w:hint="eastAsia"/>
          <w:sz w:val="28"/>
          <w:szCs w:val="28"/>
        </w:rPr>
        <w:t>整改或者限期整改。核查完成后将清查结果形成</w:t>
      </w:r>
      <w:r w:rsidR="00413C0C" w:rsidRPr="00461A16">
        <w:rPr>
          <w:rFonts w:ascii="仿宋" w:eastAsia="仿宋" w:hAnsi="仿宋" w:hint="eastAsia"/>
          <w:sz w:val="28"/>
          <w:szCs w:val="28"/>
        </w:rPr>
        <w:t>《</w:t>
      </w:r>
      <w:r w:rsidRPr="00461A16">
        <w:rPr>
          <w:rFonts w:ascii="仿宋" w:eastAsia="仿宋" w:hAnsi="仿宋" w:hint="eastAsia"/>
          <w:sz w:val="28"/>
          <w:szCs w:val="28"/>
        </w:rPr>
        <w:t>嘉定区教育系统固定资产清查报告</w:t>
      </w:r>
      <w:r w:rsidR="00413C0C" w:rsidRPr="00461A16">
        <w:rPr>
          <w:rFonts w:ascii="仿宋" w:eastAsia="仿宋" w:hAnsi="仿宋" w:hint="eastAsia"/>
          <w:sz w:val="28"/>
          <w:szCs w:val="28"/>
        </w:rPr>
        <w:t>》</w:t>
      </w:r>
      <w:r w:rsidRPr="00461A16">
        <w:rPr>
          <w:rFonts w:ascii="仿宋" w:eastAsia="仿宋" w:hAnsi="仿宋" w:hint="eastAsia"/>
          <w:sz w:val="28"/>
          <w:szCs w:val="28"/>
        </w:rPr>
        <w:t>并</w:t>
      </w:r>
      <w:proofErr w:type="gramStart"/>
      <w:r w:rsidRPr="00461A16">
        <w:rPr>
          <w:rFonts w:ascii="仿宋" w:eastAsia="仿宋" w:hAnsi="仿宋" w:hint="eastAsia"/>
          <w:sz w:val="28"/>
          <w:szCs w:val="28"/>
        </w:rPr>
        <w:t>上报局</w:t>
      </w:r>
      <w:proofErr w:type="gramEnd"/>
      <w:r w:rsidRPr="00461A16">
        <w:rPr>
          <w:rFonts w:ascii="仿宋" w:eastAsia="仿宋" w:hAnsi="仿宋" w:hint="eastAsia"/>
          <w:sz w:val="28"/>
          <w:szCs w:val="28"/>
        </w:rPr>
        <w:t>办公会，在总结管理经验的同时查</w:t>
      </w:r>
      <w:proofErr w:type="gramStart"/>
      <w:r w:rsidRPr="00461A16">
        <w:rPr>
          <w:rFonts w:ascii="仿宋" w:eastAsia="仿宋" w:hAnsi="仿宋" w:hint="eastAsia"/>
          <w:sz w:val="28"/>
          <w:szCs w:val="28"/>
        </w:rPr>
        <w:t>摆发现</w:t>
      </w:r>
      <w:proofErr w:type="gramEnd"/>
      <w:r w:rsidRPr="00461A16">
        <w:rPr>
          <w:rFonts w:ascii="仿宋" w:eastAsia="仿宋" w:hAnsi="仿宋" w:hint="eastAsia"/>
          <w:sz w:val="28"/>
          <w:szCs w:val="28"/>
        </w:rPr>
        <w:t>的问题</w:t>
      </w:r>
      <w:r w:rsidR="00413C0C" w:rsidRPr="00461A16">
        <w:rPr>
          <w:rFonts w:ascii="仿宋" w:eastAsia="仿宋" w:hAnsi="仿宋" w:hint="eastAsia"/>
          <w:sz w:val="28"/>
          <w:szCs w:val="28"/>
        </w:rPr>
        <w:t>。</w:t>
      </w:r>
    </w:p>
    <w:p w:rsidR="00B669FD" w:rsidRPr="00461A16" w:rsidRDefault="00413C0C" w:rsidP="0003295D">
      <w:pPr>
        <w:spacing w:line="560" w:lineRule="exact"/>
        <w:ind w:firstLine="555"/>
        <w:jc w:val="left"/>
        <w:rPr>
          <w:rFonts w:ascii="楷体" w:eastAsia="楷体" w:hAnsi="楷体"/>
          <w:sz w:val="28"/>
          <w:szCs w:val="28"/>
        </w:rPr>
      </w:pPr>
      <w:r w:rsidRPr="00461A16">
        <w:rPr>
          <w:rFonts w:ascii="楷体" w:eastAsia="楷体" w:hAnsi="楷体" w:hint="eastAsia"/>
          <w:sz w:val="28"/>
          <w:szCs w:val="28"/>
        </w:rPr>
        <w:t>（四）评优表彰阶段（第四季度）</w:t>
      </w:r>
    </w:p>
    <w:p w:rsidR="000F2144" w:rsidRPr="00461A16" w:rsidRDefault="000F2144" w:rsidP="0003295D">
      <w:pPr>
        <w:spacing w:line="560" w:lineRule="exact"/>
        <w:ind w:firstLine="600"/>
        <w:jc w:val="left"/>
        <w:rPr>
          <w:rFonts w:ascii="仿宋" w:eastAsia="仿宋" w:hAnsi="仿宋"/>
          <w:sz w:val="28"/>
          <w:szCs w:val="28"/>
        </w:rPr>
      </w:pPr>
      <w:r w:rsidRPr="00461A16">
        <w:rPr>
          <w:rFonts w:ascii="仿宋" w:eastAsia="仿宋" w:hAnsi="仿宋" w:hint="eastAsia"/>
          <w:bCs/>
          <w:sz w:val="28"/>
          <w:szCs w:val="28"/>
        </w:rPr>
        <w:t>1</w:t>
      </w:r>
      <w:r w:rsidR="0003295D" w:rsidRPr="00461A16">
        <w:rPr>
          <w:rFonts w:ascii="仿宋" w:eastAsia="仿宋" w:hAnsi="仿宋" w:hint="eastAsia"/>
          <w:bCs/>
          <w:sz w:val="28"/>
          <w:szCs w:val="28"/>
        </w:rPr>
        <w:t>.</w:t>
      </w:r>
      <w:r w:rsidR="00B669FD" w:rsidRPr="00461A16">
        <w:rPr>
          <w:rFonts w:ascii="仿宋" w:eastAsia="仿宋" w:hAnsi="仿宋"/>
          <w:sz w:val="28"/>
          <w:szCs w:val="28"/>
        </w:rPr>
        <w:t>提高认识，</w:t>
      </w:r>
      <w:r w:rsidRPr="00461A16">
        <w:rPr>
          <w:rFonts w:ascii="仿宋" w:eastAsia="仿宋" w:hAnsi="仿宋" w:hint="eastAsia"/>
          <w:sz w:val="28"/>
          <w:szCs w:val="28"/>
        </w:rPr>
        <w:t>加强培训。</w:t>
      </w:r>
    </w:p>
    <w:p w:rsidR="00E47EE3" w:rsidRPr="00461A16" w:rsidRDefault="00B669FD" w:rsidP="0003295D">
      <w:pPr>
        <w:spacing w:line="560" w:lineRule="exact"/>
        <w:ind w:firstLine="600"/>
        <w:jc w:val="left"/>
        <w:rPr>
          <w:rFonts w:ascii="仿宋" w:eastAsia="仿宋" w:hAnsi="仿宋"/>
          <w:sz w:val="28"/>
          <w:szCs w:val="28"/>
        </w:rPr>
      </w:pPr>
      <w:r w:rsidRPr="00461A16">
        <w:rPr>
          <w:rFonts w:ascii="仿宋" w:eastAsia="仿宋" w:hAnsi="仿宋" w:hint="eastAsia"/>
          <w:sz w:val="28"/>
          <w:szCs w:val="28"/>
        </w:rPr>
        <w:t>加强对教育系统内各单位</w:t>
      </w:r>
      <w:r w:rsidRPr="00461A16">
        <w:rPr>
          <w:rFonts w:ascii="仿宋" w:eastAsia="仿宋" w:hAnsi="仿宋"/>
          <w:sz w:val="28"/>
          <w:szCs w:val="28"/>
        </w:rPr>
        <w:t>国资</w:t>
      </w:r>
      <w:r w:rsidRPr="00461A16">
        <w:rPr>
          <w:rFonts w:ascii="仿宋" w:eastAsia="仿宋" w:hAnsi="仿宋" w:hint="eastAsia"/>
          <w:sz w:val="28"/>
          <w:szCs w:val="28"/>
        </w:rPr>
        <w:t>管理</w:t>
      </w:r>
      <w:r w:rsidRPr="00461A16">
        <w:rPr>
          <w:rFonts w:ascii="仿宋" w:eastAsia="仿宋" w:hAnsi="仿宋"/>
          <w:sz w:val="28"/>
          <w:szCs w:val="28"/>
        </w:rPr>
        <w:t>员业务</w:t>
      </w:r>
      <w:r w:rsidRPr="00461A16">
        <w:rPr>
          <w:rFonts w:ascii="仿宋" w:eastAsia="仿宋" w:hAnsi="仿宋" w:hint="eastAsia"/>
          <w:sz w:val="28"/>
          <w:szCs w:val="28"/>
        </w:rPr>
        <w:t>能力的</w:t>
      </w:r>
      <w:r w:rsidRPr="00461A16">
        <w:rPr>
          <w:rFonts w:ascii="仿宋" w:eastAsia="仿宋" w:hAnsi="仿宋"/>
          <w:sz w:val="28"/>
          <w:szCs w:val="28"/>
        </w:rPr>
        <w:t>培训，增强国资</w:t>
      </w:r>
      <w:r w:rsidRPr="00461A16">
        <w:rPr>
          <w:rFonts w:ascii="仿宋" w:eastAsia="仿宋" w:hAnsi="仿宋" w:hint="eastAsia"/>
          <w:sz w:val="28"/>
          <w:szCs w:val="28"/>
        </w:rPr>
        <w:t>管理</w:t>
      </w:r>
      <w:r w:rsidRPr="00461A16">
        <w:rPr>
          <w:rFonts w:ascii="仿宋" w:eastAsia="仿宋" w:hAnsi="仿宋"/>
          <w:sz w:val="28"/>
          <w:szCs w:val="28"/>
        </w:rPr>
        <w:t>员对国有资产管理工作的</w:t>
      </w:r>
      <w:r w:rsidRPr="00461A16">
        <w:rPr>
          <w:rFonts w:ascii="仿宋" w:eastAsia="仿宋" w:hAnsi="仿宋" w:hint="eastAsia"/>
          <w:sz w:val="28"/>
          <w:szCs w:val="28"/>
        </w:rPr>
        <w:t>思想</w:t>
      </w:r>
      <w:r w:rsidRPr="00461A16">
        <w:rPr>
          <w:rFonts w:ascii="仿宋" w:eastAsia="仿宋" w:hAnsi="仿宋"/>
          <w:sz w:val="28"/>
          <w:szCs w:val="28"/>
        </w:rPr>
        <w:t>认识，</w:t>
      </w:r>
      <w:r w:rsidRPr="00461A16">
        <w:rPr>
          <w:rFonts w:ascii="仿宋" w:eastAsia="仿宋" w:hAnsi="仿宋" w:hint="eastAsia"/>
          <w:sz w:val="28"/>
          <w:szCs w:val="28"/>
        </w:rPr>
        <w:t>并强化其</w:t>
      </w:r>
      <w:r w:rsidRPr="00461A16">
        <w:rPr>
          <w:rFonts w:ascii="仿宋" w:eastAsia="仿宋" w:hAnsi="仿宋"/>
          <w:sz w:val="28"/>
          <w:szCs w:val="28"/>
        </w:rPr>
        <w:t>防患国有资产流失的意识和能力。</w:t>
      </w:r>
    </w:p>
    <w:p w:rsidR="000F2144" w:rsidRPr="00461A16" w:rsidRDefault="000F2144" w:rsidP="0003295D">
      <w:pPr>
        <w:spacing w:line="560" w:lineRule="exact"/>
        <w:ind w:firstLine="600"/>
        <w:jc w:val="left"/>
        <w:rPr>
          <w:rFonts w:ascii="仿宋" w:eastAsia="仿宋" w:hAnsi="仿宋"/>
          <w:bCs/>
          <w:sz w:val="28"/>
          <w:szCs w:val="28"/>
        </w:rPr>
      </w:pPr>
      <w:r w:rsidRPr="00461A16">
        <w:rPr>
          <w:rFonts w:ascii="仿宋" w:eastAsia="仿宋" w:hAnsi="仿宋" w:hint="eastAsia"/>
          <w:bCs/>
          <w:sz w:val="28"/>
          <w:szCs w:val="28"/>
        </w:rPr>
        <w:lastRenderedPageBreak/>
        <w:t>2</w:t>
      </w:r>
      <w:r w:rsidR="0003295D" w:rsidRPr="00461A16">
        <w:rPr>
          <w:rFonts w:ascii="仿宋" w:eastAsia="仿宋" w:hAnsi="仿宋" w:hint="eastAsia"/>
          <w:bCs/>
          <w:sz w:val="28"/>
          <w:szCs w:val="28"/>
        </w:rPr>
        <w:t>.</w:t>
      </w:r>
      <w:r w:rsidRPr="00461A16">
        <w:rPr>
          <w:rFonts w:ascii="仿宋" w:eastAsia="仿宋" w:hAnsi="仿宋" w:hint="eastAsia"/>
          <w:bCs/>
          <w:sz w:val="28"/>
          <w:szCs w:val="28"/>
        </w:rPr>
        <w:t>总结经验、表彰先进。</w:t>
      </w:r>
    </w:p>
    <w:p w:rsidR="00B669FD" w:rsidRPr="00461A16" w:rsidRDefault="00B669FD" w:rsidP="0003295D">
      <w:pPr>
        <w:spacing w:line="560" w:lineRule="exact"/>
        <w:ind w:firstLine="600"/>
        <w:jc w:val="left"/>
        <w:rPr>
          <w:rFonts w:ascii="仿宋" w:eastAsia="仿宋" w:hAnsi="仿宋"/>
          <w:sz w:val="28"/>
          <w:szCs w:val="28"/>
        </w:rPr>
      </w:pPr>
      <w:r w:rsidRPr="00461A16">
        <w:rPr>
          <w:rFonts w:ascii="仿宋" w:eastAsia="仿宋" w:hAnsi="仿宋"/>
          <w:sz w:val="28"/>
          <w:szCs w:val="28"/>
        </w:rPr>
        <w:t>召开国有资产管理工作</w:t>
      </w:r>
      <w:r w:rsidRPr="00461A16">
        <w:rPr>
          <w:rFonts w:ascii="仿宋" w:eastAsia="仿宋" w:hAnsi="仿宋" w:hint="eastAsia"/>
          <w:sz w:val="28"/>
          <w:szCs w:val="28"/>
        </w:rPr>
        <w:t>先进表彰大会</w:t>
      </w:r>
      <w:r w:rsidRPr="00461A16">
        <w:rPr>
          <w:rFonts w:ascii="仿宋" w:eastAsia="仿宋" w:hAnsi="仿宋"/>
          <w:sz w:val="28"/>
          <w:szCs w:val="28"/>
        </w:rPr>
        <w:t>，总结经验</w:t>
      </w:r>
      <w:r w:rsidRPr="00461A16">
        <w:rPr>
          <w:rFonts w:ascii="仿宋" w:eastAsia="仿宋" w:hAnsi="仿宋" w:hint="eastAsia"/>
          <w:sz w:val="28"/>
          <w:szCs w:val="28"/>
        </w:rPr>
        <w:t>、树立先进人物，激励广大国资管理员爱岗敬业，进一步提高基层学校（单位）国有资产管理的工作水平，为区教育局向优质均衡发展、熔铸品质教育</w:t>
      </w:r>
      <w:proofErr w:type="gramStart"/>
      <w:r w:rsidRPr="00461A16">
        <w:rPr>
          <w:rFonts w:ascii="仿宋" w:eastAsia="仿宋" w:hAnsi="仿宋" w:hint="eastAsia"/>
          <w:sz w:val="28"/>
          <w:szCs w:val="28"/>
        </w:rPr>
        <w:t>作出</w:t>
      </w:r>
      <w:proofErr w:type="gramEnd"/>
      <w:r w:rsidRPr="00461A16">
        <w:rPr>
          <w:rFonts w:ascii="仿宋" w:eastAsia="仿宋" w:hAnsi="仿宋" w:hint="eastAsia"/>
          <w:sz w:val="28"/>
          <w:szCs w:val="28"/>
        </w:rPr>
        <w:t>应有的贡献。</w:t>
      </w:r>
    </w:p>
    <w:p w:rsidR="006771B8" w:rsidRPr="00461A16" w:rsidRDefault="006771B8" w:rsidP="006771B8">
      <w:pPr>
        <w:jc w:val="right"/>
        <w:rPr>
          <w:rFonts w:ascii="Times New Roman" w:eastAsia="仿宋" w:hAnsi="Times New Roman" w:cs="Times New Roman"/>
          <w:sz w:val="28"/>
          <w:szCs w:val="28"/>
        </w:rPr>
      </w:pPr>
    </w:p>
    <w:p w:rsidR="006771B8" w:rsidRPr="00461A16" w:rsidRDefault="006771B8" w:rsidP="006771B8">
      <w:pPr>
        <w:jc w:val="right"/>
        <w:rPr>
          <w:rFonts w:ascii="Times New Roman" w:eastAsia="仿宋" w:hAnsi="Times New Roman" w:cs="Times New Roman"/>
          <w:sz w:val="28"/>
          <w:szCs w:val="28"/>
        </w:rPr>
      </w:pPr>
      <w:r w:rsidRPr="00461A16">
        <w:rPr>
          <w:rFonts w:ascii="Times New Roman" w:eastAsia="仿宋" w:hAnsi="Times New Roman" w:cs="Times New Roman" w:hint="eastAsia"/>
          <w:sz w:val="28"/>
          <w:szCs w:val="28"/>
        </w:rPr>
        <w:t>上海市</w:t>
      </w:r>
      <w:r w:rsidR="00E47EE3" w:rsidRPr="00461A16">
        <w:rPr>
          <w:rFonts w:ascii="Times New Roman" w:eastAsia="仿宋" w:hAnsi="Times New Roman" w:cs="Times New Roman" w:hint="eastAsia"/>
          <w:sz w:val="28"/>
          <w:szCs w:val="28"/>
        </w:rPr>
        <w:t>嘉定区教育资产与财务核算中心</w:t>
      </w:r>
    </w:p>
    <w:p w:rsidR="006771B8" w:rsidRPr="00461A16" w:rsidRDefault="006771B8" w:rsidP="006771B8">
      <w:pPr>
        <w:jc w:val="right"/>
        <w:rPr>
          <w:rFonts w:ascii="Times New Roman" w:eastAsia="仿宋" w:hAnsi="Times New Roman" w:cs="Times New Roman"/>
          <w:sz w:val="28"/>
          <w:szCs w:val="28"/>
        </w:rPr>
      </w:pPr>
      <w:r w:rsidRPr="00461A16">
        <w:rPr>
          <w:rFonts w:ascii="Times New Roman" w:eastAsia="仿宋" w:hAnsi="Times New Roman" w:cs="Times New Roman" w:hint="eastAsia"/>
          <w:sz w:val="28"/>
          <w:szCs w:val="28"/>
        </w:rPr>
        <w:t>上海市嘉定区教育局</w:t>
      </w:r>
    </w:p>
    <w:p w:rsidR="00E47EE3" w:rsidRPr="00461A16" w:rsidRDefault="00E47EE3" w:rsidP="006771B8">
      <w:pPr>
        <w:jc w:val="right"/>
        <w:rPr>
          <w:rFonts w:ascii="Times New Roman" w:eastAsia="仿宋" w:hAnsi="Times New Roman" w:cs="Times New Roman"/>
          <w:sz w:val="28"/>
          <w:szCs w:val="28"/>
        </w:rPr>
      </w:pPr>
      <w:r w:rsidRPr="00461A16">
        <w:rPr>
          <w:rFonts w:ascii="Times New Roman" w:eastAsia="仿宋" w:hAnsi="Times New Roman" w:cs="Times New Roman"/>
          <w:sz w:val="28"/>
          <w:szCs w:val="28"/>
        </w:rPr>
        <w:t>2022</w:t>
      </w:r>
      <w:r w:rsidRPr="00461A16">
        <w:rPr>
          <w:rFonts w:ascii="Times New Roman" w:eastAsia="仿宋" w:hAnsi="Times New Roman" w:cs="Times New Roman" w:hint="eastAsia"/>
          <w:sz w:val="28"/>
          <w:szCs w:val="28"/>
        </w:rPr>
        <w:t>年</w:t>
      </w:r>
      <w:r w:rsidR="006771B8" w:rsidRPr="00461A16">
        <w:rPr>
          <w:rFonts w:ascii="Times New Roman" w:eastAsia="仿宋" w:hAnsi="Times New Roman" w:cs="Times New Roman"/>
          <w:sz w:val="28"/>
          <w:szCs w:val="28"/>
        </w:rPr>
        <w:t>3</w:t>
      </w:r>
      <w:r w:rsidRPr="00461A16">
        <w:rPr>
          <w:rFonts w:ascii="Times New Roman" w:eastAsia="仿宋" w:hAnsi="Times New Roman" w:cs="Times New Roman" w:hint="eastAsia"/>
          <w:sz w:val="28"/>
          <w:szCs w:val="28"/>
        </w:rPr>
        <w:t>月</w:t>
      </w:r>
      <w:r w:rsidR="006771B8" w:rsidRPr="00461A16">
        <w:rPr>
          <w:rFonts w:ascii="Times New Roman" w:eastAsia="仿宋" w:hAnsi="Times New Roman" w:cs="Times New Roman"/>
          <w:sz w:val="28"/>
          <w:szCs w:val="28"/>
        </w:rPr>
        <w:t>1</w:t>
      </w:r>
      <w:r w:rsidRPr="00461A16">
        <w:rPr>
          <w:rFonts w:ascii="Times New Roman" w:eastAsia="仿宋" w:hAnsi="Times New Roman" w:cs="Times New Roman" w:hint="eastAsia"/>
          <w:sz w:val="28"/>
          <w:szCs w:val="28"/>
        </w:rPr>
        <w:t>日</w:t>
      </w:r>
    </w:p>
    <w:sectPr w:rsidR="00E47EE3" w:rsidRPr="00461A16" w:rsidSect="0003295D">
      <w:footerReference w:type="default" r:id="rId7"/>
      <w:pgSz w:w="11906" w:h="16838"/>
      <w:pgMar w:top="1418" w:right="1800"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971" w:rsidRDefault="00BA0971" w:rsidP="001F08E8">
      <w:r>
        <w:separator/>
      </w:r>
    </w:p>
  </w:endnote>
  <w:endnote w:type="continuationSeparator" w:id="0">
    <w:p w:rsidR="00BA0971" w:rsidRDefault="00BA0971" w:rsidP="001F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885896"/>
      <w:docPartObj>
        <w:docPartGallery w:val="Page Numbers (Bottom of Page)"/>
        <w:docPartUnique/>
      </w:docPartObj>
    </w:sdtPr>
    <w:sdtEndPr/>
    <w:sdtContent>
      <w:p w:rsidR="00413C0C" w:rsidRDefault="00C84172">
        <w:pPr>
          <w:pStyle w:val="a6"/>
          <w:jc w:val="center"/>
        </w:pPr>
        <w:r>
          <w:fldChar w:fldCharType="begin"/>
        </w:r>
        <w:r>
          <w:instrText xml:space="preserve"> PAGE   \* MERGEFORMAT </w:instrText>
        </w:r>
        <w:r>
          <w:fldChar w:fldCharType="separate"/>
        </w:r>
        <w:r w:rsidR="0003295D" w:rsidRPr="0003295D">
          <w:rPr>
            <w:noProof/>
            <w:lang w:val="zh-CN"/>
          </w:rPr>
          <w:t>2</w:t>
        </w:r>
        <w:r>
          <w:rPr>
            <w:noProof/>
            <w:lang w:val="zh-CN"/>
          </w:rPr>
          <w:fldChar w:fldCharType="end"/>
        </w:r>
      </w:p>
    </w:sdtContent>
  </w:sdt>
  <w:p w:rsidR="00B669FD" w:rsidRDefault="00B669FD">
    <w:pPr>
      <w:spacing w:line="196" w:lineRule="exact"/>
      <w:ind w:firstLine="4078"/>
      <w:rPr>
        <w:rFonts w:ascii="宋体" w:eastAsia="宋体" w:hAnsi="宋体" w:cs="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971" w:rsidRDefault="00BA0971" w:rsidP="001F08E8">
      <w:r>
        <w:separator/>
      </w:r>
    </w:p>
  </w:footnote>
  <w:footnote w:type="continuationSeparator" w:id="0">
    <w:p w:rsidR="00BA0971" w:rsidRDefault="00BA0971" w:rsidP="001F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E6152"/>
    <w:multiLevelType w:val="hybridMultilevel"/>
    <w:tmpl w:val="06A8B760"/>
    <w:lvl w:ilvl="0" w:tplc="9620CC1C">
      <w:start w:val="1"/>
      <w:numFmt w:val="decimalEnclosedCircle"/>
      <w:lvlText w:val="%1"/>
      <w:lvlJc w:val="left"/>
      <w:pPr>
        <w:ind w:left="1294" w:hanging="720"/>
      </w:pPr>
      <w:rPr>
        <w:rFonts w:hint="default"/>
      </w:rPr>
    </w:lvl>
    <w:lvl w:ilvl="1" w:tplc="04090019" w:tentative="1">
      <w:start w:val="1"/>
      <w:numFmt w:val="lowerLetter"/>
      <w:lvlText w:val="%2)"/>
      <w:lvlJc w:val="left"/>
      <w:pPr>
        <w:ind w:left="1414" w:hanging="420"/>
      </w:pPr>
    </w:lvl>
    <w:lvl w:ilvl="2" w:tplc="0409001B" w:tentative="1">
      <w:start w:val="1"/>
      <w:numFmt w:val="lowerRoman"/>
      <w:lvlText w:val="%3."/>
      <w:lvlJc w:val="right"/>
      <w:pPr>
        <w:ind w:left="1834" w:hanging="420"/>
      </w:pPr>
    </w:lvl>
    <w:lvl w:ilvl="3" w:tplc="0409000F" w:tentative="1">
      <w:start w:val="1"/>
      <w:numFmt w:val="decimal"/>
      <w:lvlText w:val="%4."/>
      <w:lvlJc w:val="left"/>
      <w:pPr>
        <w:ind w:left="2254" w:hanging="420"/>
      </w:pPr>
    </w:lvl>
    <w:lvl w:ilvl="4" w:tplc="04090019" w:tentative="1">
      <w:start w:val="1"/>
      <w:numFmt w:val="lowerLetter"/>
      <w:lvlText w:val="%5)"/>
      <w:lvlJc w:val="left"/>
      <w:pPr>
        <w:ind w:left="2674" w:hanging="420"/>
      </w:pPr>
    </w:lvl>
    <w:lvl w:ilvl="5" w:tplc="0409001B" w:tentative="1">
      <w:start w:val="1"/>
      <w:numFmt w:val="lowerRoman"/>
      <w:lvlText w:val="%6."/>
      <w:lvlJc w:val="right"/>
      <w:pPr>
        <w:ind w:left="3094" w:hanging="420"/>
      </w:pPr>
    </w:lvl>
    <w:lvl w:ilvl="6" w:tplc="0409000F" w:tentative="1">
      <w:start w:val="1"/>
      <w:numFmt w:val="decimal"/>
      <w:lvlText w:val="%7."/>
      <w:lvlJc w:val="left"/>
      <w:pPr>
        <w:ind w:left="3514" w:hanging="420"/>
      </w:pPr>
    </w:lvl>
    <w:lvl w:ilvl="7" w:tplc="04090019" w:tentative="1">
      <w:start w:val="1"/>
      <w:numFmt w:val="lowerLetter"/>
      <w:lvlText w:val="%8)"/>
      <w:lvlJc w:val="left"/>
      <w:pPr>
        <w:ind w:left="3934" w:hanging="420"/>
      </w:pPr>
    </w:lvl>
    <w:lvl w:ilvl="8" w:tplc="0409001B" w:tentative="1">
      <w:start w:val="1"/>
      <w:numFmt w:val="lowerRoman"/>
      <w:lvlText w:val="%9."/>
      <w:lvlJc w:val="right"/>
      <w:pPr>
        <w:ind w:left="435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1D96"/>
    <w:rsid w:val="0003295D"/>
    <w:rsid w:val="00041D96"/>
    <w:rsid w:val="0007525A"/>
    <w:rsid w:val="000F2144"/>
    <w:rsid w:val="00193036"/>
    <w:rsid w:val="001A222B"/>
    <w:rsid w:val="001F08E8"/>
    <w:rsid w:val="001F75C2"/>
    <w:rsid w:val="00307A47"/>
    <w:rsid w:val="00342FE4"/>
    <w:rsid w:val="003E10FB"/>
    <w:rsid w:val="00407547"/>
    <w:rsid w:val="00413C0C"/>
    <w:rsid w:val="004335E0"/>
    <w:rsid w:val="00461A16"/>
    <w:rsid w:val="004C2089"/>
    <w:rsid w:val="005004C9"/>
    <w:rsid w:val="006771B8"/>
    <w:rsid w:val="007653FC"/>
    <w:rsid w:val="007E4A43"/>
    <w:rsid w:val="008D6F0B"/>
    <w:rsid w:val="009B5341"/>
    <w:rsid w:val="00A04B73"/>
    <w:rsid w:val="00B27EC1"/>
    <w:rsid w:val="00B669FD"/>
    <w:rsid w:val="00B83747"/>
    <w:rsid w:val="00BA0971"/>
    <w:rsid w:val="00C365D7"/>
    <w:rsid w:val="00C84172"/>
    <w:rsid w:val="00D73BA4"/>
    <w:rsid w:val="00D97E3B"/>
    <w:rsid w:val="00DC356A"/>
    <w:rsid w:val="00DE4A08"/>
    <w:rsid w:val="00E4472A"/>
    <w:rsid w:val="00E47EE3"/>
    <w:rsid w:val="00EF0F1A"/>
    <w:rsid w:val="00F22A14"/>
    <w:rsid w:val="00FA38AD"/>
    <w:rsid w:val="00FD1B2D"/>
    <w:rsid w:val="00FF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AAEDA"/>
  <w15:docId w15:val="{8B4351E2-DED1-48BD-BEE3-0D029C6F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D96"/>
    <w:pPr>
      <w:ind w:firstLineChars="200" w:firstLine="420"/>
    </w:pPr>
  </w:style>
  <w:style w:type="paragraph" w:styleId="a4">
    <w:name w:val="header"/>
    <w:basedOn w:val="a"/>
    <w:link w:val="a5"/>
    <w:uiPriority w:val="99"/>
    <w:unhideWhenUsed/>
    <w:rsid w:val="001F08E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1F08E8"/>
    <w:rPr>
      <w:sz w:val="18"/>
      <w:szCs w:val="18"/>
    </w:rPr>
  </w:style>
  <w:style w:type="paragraph" w:styleId="a6">
    <w:name w:val="footer"/>
    <w:basedOn w:val="a"/>
    <w:link w:val="a7"/>
    <w:uiPriority w:val="99"/>
    <w:unhideWhenUsed/>
    <w:rsid w:val="001F08E8"/>
    <w:pPr>
      <w:tabs>
        <w:tab w:val="center" w:pos="4153"/>
        <w:tab w:val="right" w:pos="8306"/>
      </w:tabs>
      <w:snapToGrid w:val="0"/>
      <w:jc w:val="left"/>
    </w:pPr>
    <w:rPr>
      <w:sz w:val="18"/>
      <w:szCs w:val="18"/>
    </w:rPr>
  </w:style>
  <w:style w:type="character" w:customStyle="1" w:styleId="a7">
    <w:name w:val="页脚 字符"/>
    <w:basedOn w:val="a0"/>
    <w:link w:val="a6"/>
    <w:uiPriority w:val="99"/>
    <w:rsid w:val="001F08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20161107-1427</cp:lastModifiedBy>
  <cp:revision>16</cp:revision>
  <dcterms:created xsi:type="dcterms:W3CDTF">2022-02-14T05:30:00Z</dcterms:created>
  <dcterms:modified xsi:type="dcterms:W3CDTF">2022-03-07T08:23:00Z</dcterms:modified>
</cp:coreProperties>
</file>