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p>
    <w:p>
      <w:pPr>
        <w:spacing w:line="720" w:lineRule="exact"/>
        <w:jc w:val="center"/>
        <w:rPr>
          <w:rFonts w:hint="eastAsia" w:ascii="方正小标宋简体" w:eastAsia="方正小标宋简体"/>
          <w:sz w:val="36"/>
          <w:szCs w:val="36"/>
        </w:rPr>
      </w:pPr>
      <w:r>
        <w:rPr>
          <w:rFonts w:hint="eastAsia" w:ascii="方正小标宋简体" w:eastAsia="方正小标宋简体"/>
          <w:sz w:val="36"/>
          <w:szCs w:val="36"/>
        </w:rPr>
        <w:t>关于组织开展20</w:t>
      </w:r>
      <w:r>
        <w:rPr>
          <w:rFonts w:hint="eastAsia" w:ascii="方正小标宋简体" w:eastAsia="方正小标宋简体"/>
          <w:sz w:val="36"/>
          <w:szCs w:val="36"/>
          <w:lang w:val="en-US" w:eastAsia="zh-CN"/>
        </w:rPr>
        <w:t>20</w:t>
      </w:r>
      <w:r>
        <w:rPr>
          <w:rFonts w:hint="eastAsia" w:ascii="方正小标宋简体" w:eastAsia="方正小标宋简体"/>
          <w:sz w:val="36"/>
          <w:szCs w:val="36"/>
        </w:rPr>
        <w:t>年全国青少年</w:t>
      </w:r>
    </w:p>
    <w:p>
      <w:pPr>
        <w:spacing w:line="720" w:lineRule="exact"/>
        <w:jc w:val="center"/>
        <w:rPr>
          <w:rFonts w:hint="eastAsia" w:ascii="方正小标宋简体" w:eastAsia="方正小标宋简体"/>
          <w:sz w:val="36"/>
          <w:szCs w:val="36"/>
        </w:rPr>
      </w:pPr>
      <w:r>
        <w:rPr>
          <w:rFonts w:hint="eastAsia" w:ascii="方正小标宋简体" w:eastAsia="方正小标宋简体"/>
          <w:sz w:val="36"/>
          <w:szCs w:val="36"/>
        </w:rPr>
        <w:t>禁毒知识</w:t>
      </w:r>
      <w:r>
        <w:rPr>
          <w:rFonts w:hint="eastAsia" w:ascii="方正小标宋简体" w:eastAsia="方正小标宋简体"/>
          <w:sz w:val="36"/>
          <w:szCs w:val="36"/>
          <w:lang w:eastAsia="zh-CN"/>
        </w:rPr>
        <w:t>竞赛</w:t>
      </w:r>
      <w:r>
        <w:rPr>
          <w:rFonts w:hint="eastAsia" w:ascii="方正小标宋简体" w:eastAsia="方正小标宋简体"/>
          <w:sz w:val="36"/>
          <w:szCs w:val="36"/>
        </w:rPr>
        <w:t>活动的通知</w:t>
      </w:r>
    </w:p>
    <w:p>
      <w:pPr>
        <w:spacing w:line="6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禁毒办传发〔20</w:t>
      </w:r>
      <w:r>
        <w:rPr>
          <w:rFonts w:hint="eastAsia" w:ascii="楷体_GB2312" w:hAnsi="楷体_GB2312" w:eastAsia="楷体_GB2312" w:cs="楷体_GB2312"/>
          <w:sz w:val="28"/>
          <w:szCs w:val="28"/>
          <w:lang w:val="en-US" w:eastAsia="zh-CN"/>
        </w:rPr>
        <w:t>20</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231</w:t>
      </w:r>
      <w:r>
        <w:rPr>
          <w:rFonts w:hint="eastAsia" w:ascii="楷体_GB2312" w:hAnsi="楷体_GB2312" w:eastAsia="楷体_GB2312" w:cs="楷体_GB2312"/>
          <w:sz w:val="28"/>
          <w:szCs w:val="28"/>
        </w:rPr>
        <w:t>号</w:t>
      </w:r>
    </w:p>
    <w:p>
      <w:pPr>
        <w:spacing w:line="600" w:lineRule="exact"/>
        <w:rPr>
          <w:rFonts w:hint="eastAsia" w:ascii="仿宋_GB2312" w:eastAsia="仿宋_GB2312"/>
          <w:sz w:val="32"/>
          <w:szCs w:val="32"/>
        </w:rPr>
      </w:pP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各省、自治区、直辖市禁毒委员会办公室，新疆生产建设兵团禁毒委员会办公室：</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为深入贯彻落实习近平总书记关于加强禁毒工作的重要批示指示精神，进一步做好青少年毒品预防教育工作，按照《关于做好20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年秋季开学在校学生毒品预防教育工作的通知》（禁毒办</w:t>
      </w:r>
      <w:r>
        <w:rPr>
          <w:rFonts w:hint="eastAsia" w:asciiTheme="minorEastAsia" w:hAnsiTheme="minorEastAsia" w:eastAsiaTheme="minorEastAsia" w:cstheme="minorEastAsia"/>
          <w:sz w:val="28"/>
          <w:szCs w:val="28"/>
          <w:lang w:eastAsia="zh-CN"/>
        </w:rPr>
        <w:t>通</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40</w:t>
      </w:r>
      <w:r>
        <w:rPr>
          <w:rFonts w:hint="eastAsia" w:asciiTheme="minorEastAsia" w:hAnsiTheme="minorEastAsia" w:eastAsiaTheme="minorEastAsia" w:cstheme="minorEastAsia"/>
          <w:sz w:val="28"/>
          <w:szCs w:val="28"/>
        </w:rPr>
        <w:t>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要求，国家禁毒办</w:t>
      </w:r>
      <w:r>
        <w:rPr>
          <w:rFonts w:hint="eastAsia" w:asciiTheme="minorEastAsia" w:hAnsiTheme="minorEastAsia" w:eastAsiaTheme="minorEastAsia" w:cstheme="minorEastAsia"/>
          <w:sz w:val="28"/>
          <w:szCs w:val="28"/>
          <w:lang w:eastAsia="zh-CN"/>
        </w:rPr>
        <w:t>、教育部拟联合中国禁毒基金会举办</w:t>
      </w:r>
      <w:r>
        <w:rPr>
          <w:rFonts w:hint="eastAsia" w:asciiTheme="minorEastAsia" w:hAnsiTheme="minorEastAsia" w:eastAsiaTheme="minorEastAsia" w:cstheme="minorEastAsia"/>
          <w:sz w:val="28"/>
          <w:szCs w:val="28"/>
          <w:lang w:val="en-US" w:eastAsia="zh-CN"/>
        </w:rPr>
        <w:t>2020年全国青少年禁毒知识竞赛。该竞赛活动已被列入教育部公布的2020—2021学年面向中小学生的全国性竞赛活动名单。</w:t>
      </w:r>
      <w:r>
        <w:rPr>
          <w:rFonts w:hint="eastAsia" w:asciiTheme="minorEastAsia" w:hAnsiTheme="minorEastAsia" w:eastAsiaTheme="minorEastAsia" w:cstheme="minorEastAsia"/>
          <w:sz w:val="28"/>
          <w:szCs w:val="28"/>
        </w:rPr>
        <w:t>现就</w:t>
      </w:r>
      <w:r>
        <w:rPr>
          <w:rFonts w:hint="eastAsia" w:asciiTheme="minorEastAsia" w:hAnsiTheme="minorEastAsia" w:eastAsiaTheme="minorEastAsia" w:cstheme="minorEastAsia"/>
          <w:sz w:val="28"/>
          <w:szCs w:val="28"/>
          <w:lang w:eastAsia="zh-CN"/>
        </w:rPr>
        <w:t>活动</w:t>
      </w:r>
      <w:r>
        <w:rPr>
          <w:rFonts w:hint="eastAsia" w:asciiTheme="minorEastAsia" w:hAnsiTheme="minorEastAsia" w:eastAsiaTheme="minorEastAsia" w:cstheme="minorEastAsia"/>
          <w:sz w:val="28"/>
          <w:szCs w:val="28"/>
        </w:rPr>
        <w:t>有关事项通知如下：</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一、参加对象</w:t>
      </w:r>
    </w:p>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活动面向全国中(职）小学在校学生，即小学五年级至高中二年级、中等职业学校一、二年级的所有在校学生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包括普通中专、成人中专、职业高中和技工学校等）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自愿参加。不限制其他类型学校学生参与</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，但成绩不纳入当地</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情况统计。</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二、答题规则</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学生凭用户名登陆全国青少年毒品预防教育数字化平台，进入</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专区，点击“开始答题”按钮后，系统自动生成20道答题，每题5分，限时6分钟答完。答完后，系统即时报出答题</w:t>
      </w:r>
      <w:r>
        <w:rPr>
          <w:rFonts w:hint="eastAsia" w:asciiTheme="minorEastAsia" w:hAnsiTheme="minorEastAsia" w:eastAsiaTheme="minorEastAsia" w:cstheme="minorEastAsia"/>
          <w:sz w:val="28"/>
          <w:szCs w:val="28"/>
          <w:lang w:eastAsia="zh-CN"/>
        </w:rPr>
        <w:t>对错情况、正确答案</w:t>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lang w:eastAsia="zh-CN"/>
        </w:rPr>
        <w:t>最终</w:t>
      </w:r>
      <w:r>
        <w:rPr>
          <w:rFonts w:hint="eastAsia" w:asciiTheme="minorEastAsia" w:hAnsiTheme="minorEastAsia" w:eastAsiaTheme="minorEastAsia" w:cstheme="minorEastAsia"/>
          <w:sz w:val="28"/>
          <w:szCs w:val="28"/>
        </w:rPr>
        <w:t>分数。学生在按动“开始答题”之前的所有操作均不计入答题时间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答题系统不限IP，学生可利用同一台电脑、同一部手机答题，但每人答题次数仅限一次。</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三、活动安排</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（一）在数字化平台开展网上初赛：</w:t>
      </w:r>
      <w:r>
        <w:rPr>
          <w:rFonts w:hint="eastAsia" w:asciiTheme="minorEastAsia" w:hAnsiTheme="minorEastAsia" w:eastAsiaTheme="minorEastAsia" w:cstheme="minorEastAsia"/>
          <w:sz w:val="28"/>
          <w:szCs w:val="28"/>
          <w:lang w:val="en-US" w:eastAsia="zh-CN"/>
        </w:rPr>
        <w:t>10月12日，在数字化平台公布2020年度竞赛活动题库（题库分为小学生组和中学生组，每个题库100道单项选择题）</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竞赛活动系统</w:t>
      </w:r>
      <w:r>
        <w:rPr>
          <w:rFonts w:hint="eastAsia" w:asciiTheme="minorEastAsia" w:hAnsiTheme="minorEastAsia" w:eastAsiaTheme="minorEastAsia" w:cstheme="minorEastAsia"/>
          <w:sz w:val="28"/>
          <w:szCs w:val="28"/>
        </w:rPr>
        <w:t>于1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日0时正式开放，1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日24时关闭。</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活动进行两周后，数字化平台</w:t>
      </w:r>
      <w:r>
        <w:rPr>
          <w:rFonts w:hint="eastAsia" w:asciiTheme="minorEastAsia" w:hAnsiTheme="minorEastAsia" w:eastAsiaTheme="minorEastAsia" w:cstheme="minorEastAsia"/>
          <w:sz w:val="28"/>
          <w:szCs w:val="28"/>
          <w:lang w:eastAsia="zh-CN"/>
        </w:rPr>
        <w:t>、中国禁毒微信、中国禁毒网</w:t>
      </w:r>
      <w:r>
        <w:rPr>
          <w:rFonts w:hint="eastAsia" w:asciiTheme="minorEastAsia" w:hAnsiTheme="minorEastAsia" w:eastAsiaTheme="minorEastAsia" w:cstheme="minorEastAsia"/>
          <w:sz w:val="28"/>
          <w:szCs w:val="28"/>
        </w:rPr>
        <w:t>将</w:t>
      </w:r>
      <w:r>
        <w:rPr>
          <w:rFonts w:hint="eastAsia" w:asciiTheme="minorEastAsia" w:hAnsiTheme="minorEastAsia" w:eastAsiaTheme="minorEastAsia" w:cstheme="minorEastAsia"/>
          <w:sz w:val="28"/>
          <w:szCs w:val="28"/>
          <w:lang w:eastAsia="zh-CN"/>
        </w:rPr>
        <w:t>每两天</w:t>
      </w:r>
      <w:r>
        <w:rPr>
          <w:rFonts w:hint="eastAsia" w:asciiTheme="minorEastAsia" w:hAnsiTheme="minorEastAsia" w:eastAsiaTheme="minorEastAsia" w:cstheme="minorEastAsia"/>
          <w:sz w:val="28"/>
          <w:szCs w:val="28"/>
        </w:rPr>
        <w:t>公布</w:t>
      </w:r>
      <w:r>
        <w:rPr>
          <w:rFonts w:hint="eastAsia" w:asciiTheme="minorEastAsia" w:hAnsiTheme="minorEastAsia" w:eastAsiaTheme="minorEastAsia" w:cstheme="minorEastAsia"/>
          <w:sz w:val="28"/>
          <w:szCs w:val="28"/>
          <w:lang w:eastAsia="zh-CN"/>
        </w:rPr>
        <w:t>一次</w:t>
      </w:r>
      <w:r>
        <w:rPr>
          <w:rFonts w:hint="eastAsia" w:asciiTheme="minorEastAsia" w:hAnsiTheme="minorEastAsia" w:eastAsiaTheme="minorEastAsia" w:cstheme="minorEastAsia"/>
          <w:sz w:val="28"/>
          <w:szCs w:val="28"/>
        </w:rPr>
        <w:t>各省（自治区、直辖市、兵团）参加</w:t>
      </w:r>
      <w:r>
        <w:rPr>
          <w:rFonts w:hint="eastAsia" w:asciiTheme="minorEastAsia" w:hAnsiTheme="minorEastAsia" w:eastAsiaTheme="minorEastAsia" w:cstheme="minorEastAsia"/>
          <w:sz w:val="28"/>
          <w:szCs w:val="28"/>
          <w:lang w:eastAsia="zh-CN"/>
        </w:rPr>
        <w:t>网上初赛</w:t>
      </w:r>
      <w:r>
        <w:rPr>
          <w:rFonts w:hint="eastAsia" w:asciiTheme="minorEastAsia" w:hAnsiTheme="minorEastAsia" w:eastAsiaTheme="minorEastAsia" w:cstheme="minorEastAsia"/>
          <w:sz w:val="28"/>
          <w:szCs w:val="28"/>
        </w:rPr>
        <w:t>情况，包括各省中(职）小学在校生参与人数、参与学校数量，各省中(职）小学所有参赛者平均分、及格人数和满分人数。</w:t>
      </w:r>
      <w:r>
        <w:rPr>
          <w:rFonts w:hint="eastAsia" w:asciiTheme="minorEastAsia" w:hAnsiTheme="minorEastAsia" w:eastAsiaTheme="minorEastAsia" w:cstheme="minorEastAsia"/>
          <w:sz w:val="28"/>
          <w:szCs w:val="28"/>
          <w:lang w:eastAsia="zh-CN"/>
        </w:rPr>
        <w:t>网上初赛</w:t>
      </w:r>
      <w:r>
        <w:rPr>
          <w:rFonts w:hint="eastAsia" w:asciiTheme="minorEastAsia" w:hAnsiTheme="minorEastAsia" w:eastAsiaTheme="minorEastAsia" w:cstheme="minorEastAsia"/>
          <w:sz w:val="28"/>
          <w:szCs w:val="28"/>
        </w:rPr>
        <w:t>结束后，数字化平台将公布各省（自治区、直辖市、兵团）的</w:t>
      </w:r>
      <w:r>
        <w:rPr>
          <w:rFonts w:hint="eastAsia" w:asciiTheme="minorEastAsia" w:hAnsiTheme="minorEastAsia" w:eastAsiaTheme="minorEastAsia" w:cstheme="minorEastAsia"/>
          <w:sz w:val="28"/>
          <w:szCs w:val="28"/>
          <w:lang w:eastAsia="zh-CN"/>
        </w:rPr>
        <w:t>最终</w:t>
      </w:r>
      <w:r>
        <w:rPr>
          <w:rFonts w:hint="eastAsia" w:asciiTheme="minorEastAsia" w:hAnsiTheme="minorEastAsia" w:eastAsiaTheme="minorEastAsia" w:cstheme="minorEastAsia"/>
          <w:sz w:val="28"/>
          <w:szCs w:val="28"/>
        </w:rPr>
        <w:t>综合统计分数。</w:t>
      </w:r>
    </w:p>
    <w:p>
      <w:pPr>
        <w:spacing w:line="6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（二）现场决赛：</w:t>
      </w:r>
      <w:r>
        <w:rPr>
          <w:rFonts w:hint="eastAsia" w:asciiTheme="minorEastAsia" w:hAnsiTheme="minorEastAsia" w:eastAsiaTheme="minorEastAsia" w:cstheme="minorEastAsia"/>
          <w:sz w:val="28"/>
          <w:szCs w:val="28"/>
          <w:lang w:val="en-US" w:eastAsia="zh-CN"/>
        </w:rPr>
        <w:t>12月下旬，国家禁毒办将会同中国禁毒基金会在广东举办2020年全国青少年禁毒知识竞赛总决赛，全国31个省份和新疆生产建设兵团参赛代表队将赴广东参加决赛，有关事项另行通知。</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四、评分标准</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各地总分=参与学生活跃指数×35分+参与学校活跃指数×35分+平均分指数×10分+及格率×10分+满分率×10分。</w:t>
      </w:r>
    </w:p>
    <w:tbl>
      <w:tblPr>
        <w:tblStyle w:val="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94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指数</w:t>
            </w:r>
          </w:p>
        </w:tc>
        <w:tc>
          <w:tcPr>
            <w:tcW w:w="5940" w:type="dxa"/>
            <w:vAlign w:val="top"/>
          </w:tcPr>
          <w:p>
            <w:pPr>
              <w:spacing w:line="6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计算说明</w:t>
            </w:r>
          </w:p>
        </w:tc>
        <w:tc>
          <w:tcPr>
            <w:tcW w:w="1278" w:type="dxa"/>
            <w:vAlign w:val="top"/>
          </w:tcPr>
          <w:p>
            <w:pPr>
              <w:spacing w:line="6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参与学生活跃指数</w:t>
            </w:r>
          </w:p>
        </w:tc>
        <w:tc>
          <w:tcPr>
            <w:tcW w:w="5940"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各省（自治区、直辖市、兵团，下同）中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小学在校</w:t>
            </w:r>
            <w:r>
              <w:rPr>
                <w:rFonts w:hint="eastAsia" w:asciiTheme="minorEastAsia" w:hAnsiTheme="minorEastAsia" w:eastAsiaTheme="minorEastAsia" w:cstheme="minorEastAsia"/>
                <w:sz w:val="28"/>
                <w:szCs w:val="28"/>
                <w:lang w:eastAsia="zh-CN"/>
              </w:rPr>
              <w:t>生（小学五年级至高中二年级）参与</w:t>
            </w:r>
            <w:r>
              <w:rPr>
                <w:rFonts w:hint="eastAsia" w:asciiTheme="minorEastAsia" w:hAnsiTheme="minorEastAsia" w:eastAsiaTheme="minorEastAsia" w:cstheme="minorEastAsia"/>
                <w:sz w:val="28"/>
                <w:szCs w:val="28"/>
              </w:rPr>
              <w:t>人数÷当地中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小学在校学生总人数</w:t>
            </w:r>
            <w:r>
              <w:rPr>
                <w:rFonts w:hint="eastAsia" w:asciiTheme="minorEastAsia" w:hAnsiTheme="minorEastAsia" w:eastAsiaTheme="minorEastAsia" w:cstheme="minorEastAsia"/>
                <w:sz w:val="28"/>
                <w:szCs w:val="28"/>
                <w:lang w:eastAsia="zh-CN"/>
              </w:rPr>
              <w:t>（小学五年级至高中二年级）</w:t>
            </w:r>
          </w:p>
        </w:tc>
        <w:tc>
          <w:tcPr>
            <w:tcW w:w="127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参与学校活跃指数</w:t>
            </w:r>
          </w:p>
        </w:tc>
        <w:tc>
          <w:tcPr>
            <w:tcW w:w="5940"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小学学校参与数量÷当地中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小学学校总数</w:t>
            </w:r>
          </w:p>
        </w:tc>
        <w:tc>
          <w:tcPr>
            <w:tcW w:w="127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平均分指数</w:t>
            </w:r>
          </w:p>
        </w:tc>
        <w:tc>
          <w:tcPr>
            <w:tcW w:w="5940"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小学学校所有参加</w:t>
            </w:r>
            <w:r>
              <w:rPr>
                <w:rFonts w:hint="eastAsia" w:asciiTheme="minorEastAsia" w:hAnsiTheme="minorEastAsia" w:eastAsiaTheme="minorEastAsia" w:cstheme="minorEastAsia"/>
                <w:sz w:val="28"/>
                <w:szCs w:val="28"/>
                <w:lang w:eastAsia="zh-CN"/>
              </w:rPr>
              <w:t>学生</w:t>
            </w:r>
            <w:r>
              <w:rPr>
                <w:rFonts w:hint="eastAsia" w:asciiTheme="minorEastAsia" w:hAnsiTheme="minorEastAsia" w:eastAsiaTheme="minorEastAsia" w:cstheme="minorEastAsia"/>
                <w:sz w:val="28"/>
                <w:szCs w:val="28"/>
              </w:rPr>
              <w:t>取得的平均分÷100</w:t>
            </w:r>
          </w:p>
        </w:tc>
        <w:tc>
          <w:tcPr>
            <w:tcW w:w="127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及格率</w:t>
            </w:r>
          </w:p>
        </w:tc>
        <w:tc>
          <w:tcPr>
            <w:tcW w:w="5940"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小学学校所有参加</w:t>
            </w:r>
            <w:r>
              <w:rPr>
                <w:rFonts w:hint="eastAsia" w:asciiTheme="minorEastAsia" w:hAnsiTheme="minorEastAsia" w:eastAsiaTheme="minorEastAsia" w:cstheme="minorEastAsia"/>
                <w:sz w:val="28"/>
                <w:szCs w:val="28"/>
                <w:lang w:eastAsia="zh-CN"/>
              </w:rPr>
              <w:t>学生</w:t>
            </w:r>
            <w:r>
              <w:rPr>
                <w:rFonts w:hint="eastAsia" w:asciiTheme="minorEastAsia" w:hAnsiTheme="minorEastAsia" w:eastAsiaTheme="minorEastAsia" w:cstheme="minorEastAsia"/>
                <w:sz w:val="28"/>
                <w:szCs w:val="28"/>
              </w:rPr>
              <w:t>中及格人数总数÷当地中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小学学校参加总人数</w:t>
            </w:r>
          </w:p>
        </w:tc>
        <w:tc>
          <w:tcPr>
            <w:tcW w:w="127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满分率</w:t>
            </w:r>
          </w:p>
        </w:tc>
        <w:tc>
          <w:tcPr>
            <w:tcW w:w="5940"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小学学校所有参加</w:t>
            </w:r>
            <w:r>
              <w:rPr>
                <w:rFonts w:hint="eastAsia" w:asciiTheme="minorEastAsia" w:hAnsiTheme="minorEastAsia" w:eastAsiaTheme="minorEastAsia" w:cstheme="minorEastAsia"/>
                <w:sz w:val="28"/>
                <w:szCs w:val="28"/>
                <w:lang w:eastAsia="zh-CN"/>
              </w:rPr>
              <w:t>学生</w:t>
            </w:r>
            <w:r>
              <w:rPr>
                <w:rFonts w:hint="eastAsia" w:asciiTheme="minorEastAsia" w:hAnsiTheme="minorEastAsia" w:eastAsiaTheme="minorEastAsia" w:cstheme="minorEastAsia"/>
                <w:sz w:val="28"/>
                <w:szCs w:val="28"/>
              </w:rPr>
              <w:t>中满分人数总数÷当地中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小学学校参加总人数</w:t>
            </w:r>
          </w:p>
        </w:tc>
        <w:tc>
          <w:tcPr>
            <w:tcW w:w="127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总分</w:t>
            </w:r>
          </w:p>
        </w:tc>
        <w:tc>
          <w:tcPr>
            <w:tcW w:w="5940" w:type="dxa"/>
            <w:vAlign w:val="top"/>
          </w:tcPr>
          <w:p>
            <w:pPr>
              <w:spacing w:line="600" w:lineRule="exact"/>
              <w:rPr>
                <w:rFonts w:hint="eastAsia" w:asciiTheme="minorEastAsia" w:hAnsiTheme="minorEastAsia" w:eastAsiaTheme="minorEastAsia" w:cstheme="minorEastAsia"/>
                <w:sz w:val="28"/>
                <w:szCs w:val="28"/>
              </w:rPr>
            </w:pPr>
          </w:p>
        </w:tc>
        <w:tc>
          <w:tcPr>
            <w:tcW w:w="1278" w:type="dxa"/>
            <w:vAlign w:val="top"/>
          </w:tcPr>
          <w:p>
            <w:pPr>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100分</w:t>
            </w:r>
          </w:p>
        </w:tc>
      </w:tr>
    </w:tbl>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五、工作要求</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请各地禁毒部门</w:t>
      </w:r>
      <w:r>
        <w:rPr>
          <w:rFonts w:hint="eastAsia" w:asciiTheme="minorEastAsia" w:hAnsiTheme="minorEastAsia" w:eastAsiaTheme="minorEastAsia" w:cstheme="minorEastAsia"/>
          <w:sz w:val="28"/>
          <w:szCs w:val="28"/>
          <w:lang w:eastAsia="zh-CN"/>
        </w:rPr>
        <w:t>高度重视此次竞赛活动，加强与本地教育部门</w:t>
      </w:r>
      <w:r>
        <w:rPr>
          <w:rFonts w:hint="eastAsia" w:asciiTheme="minorEastAsia" w:hAnsiTheme="minorEastAsia" w:eastAsiaTheme="minorEastAsia" w:cstheme="minorEastAsia"/>
          <w:sz w:val="28"/>
          <w:szCs w:val="28"/>
        </w:rPr>
        <w:t>的沟通协调，组织开展好此次</w:t>
      </w:r>
      <w:r>
        <w:rPr>
          <w:rFonts w:hint="eastAsia" w:asciiTheme="minorEastAsia" w:hAnsiTheme="minorEastAsia" w:eastAsiaTheme="minorEastAsia" w:cstheme="minorEastAsia"/>
          <w:sz w:val="28"/>
          <w:szCs w:val="28"/>
          <w:lang w:eastAsia="zh-CN"/>
        </w:rPr>
        <w:t>竞赛</w:t>
      </w:r>
      <w:r>
        <w:rPr>
          <w:rFonts w:hint="eastAsia" w:asciiTheme="minorEastAsia" w:hAnsiTheme="minorEastAsia" w:eastAsiaTheme="minorEastAsia" w:cstheme="minorEastAsia"/>
          <w:sz w:val="28"/>
          <w:szCs w:val="28"/>
        </w:rPr>
        <w:t>活动</w:t>
      </w:r>
      <w:r>
        <w:rPr>
          <w:rFonts w:hint="eastAsia" w:asciiTheme="minorEastAsia" w:hAnsiTheme="minorEastAsia" w:eastAsiaTheme="minorEastAsia" w:cstheme="minorEastAsia"/>
          <w:sz w:val="28"/>
          <w:szCs w:val="28"/>
          <w:lang w:eastAsia="zh-CN"/>
        </w:rPr>
        <w:t>，并以此为契机对在校学生开展一次广泛性禁毒知识普及教育。各</w:t>
      </w:r>
      <w:r>
        <w:rPr>
          <w:rFonts w:hint="eastAsia" w:asciiTheme="minorEastAsia" w:hAnsiTheme="minorEastAsia" w:eastAsiaTheme="minorEastAsia" w:cstheme="minorEastAsia"/>
          <w:sz w:val="28"/>
          <w:szCs w:val="28"/>
        </w:rPr>
        <w:t>省组织开展活动情况和工作总结请及时报国家禁毒办。</w:t>
      </w:r>
    </w:p>
    <w:p>
      <w:pPr>
        <w:spacing w:line="600" w:lineRule="exact"/>
        <w:ind w:firstLine="560" w:firstLineChars="200"/>
        <w:rPr>
          <w:rFonts w:hint="eastAsia" w:asciiTheme="minorEastAsia" w:hAnsiTheme="minorEastAsia" w:eastAsiaTheme="minorEastAsia" w:cstheme="minorEastAsia"/>
          <w:sz w:val="28"/>
          <w:szCs w:val="28"/>
          <w:lang w:eastAsia="zh-CN"/>
        </w:rPr>
      </w:pPr>
    </w:p>
    <w:p>
      <w:pPr>
        <w:spacing w:line="60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国家禁毒办</w:t>
      </w:r>
    </w:p>
    <w:p>
      <w:pPr>
        <w:spacing w:line="600" w:lineRule="exact"/>
        <w:ind w:firstLine="560" w:firstLineChars="200"/>
        <w:rPr>
          <w:rFonts w:hint="eastAsia" w:ascii="仿宋_GB2312" w:eastAsia="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lang w:val="en-US" w:eastAsia="zh-CN"/>
        </w:rPr>
        <w:t xml:space="preserve">                           2020年9月24日</w:t>
      </w:r>
    </w:p>
    <w:p>
      <w:pPr>
        <w:rPr>
          <w:rFonts w:hint="eastAsia" w:eastAsiaTheme="minorEastAsia"/>
          <w:sz w:val="30"/>
          <w:szCs w:val="30"/>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C0E3C"/>
    <w:rsid w:val="0A3777B0"/>
    <w:rsid w:val="0FCC0318"/>
    <w:rsid w:val="1B8E0CCB"/>
    <w:rsid w:val="1E6529EE"/>
    <w:rsid w:val="1E667576"/>
    <w:rsid w:val="27D61E63"/>
    <w:rsid w:val="28EA13A0"/>
    <w:rsid w:val="2DA0150B"/>
    <w:rsid w:val="32441142"/>
    <w:rsid w:val="396175DC"/>
    <w:rsid w:val="3CA74D22"/>
    <w:rsid w:val="42B31B17"/>
    <w:rsid w:val="50974E09"/>
    <w:rsid w:val="548745B5"/>
    <w:rsid w:val="5CCD517D"/>
    <w:rsid w:val="61AD04D8"/>
    <w:rsid w:val="718A56DD"/>
    <w:rsid w:val="75543194"/>
    <w:rsid w:val="78E55B54"/>
    <w:rsid w:val="79543E7C"/>
    <w:rsid w:val="7AEC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2020-10-15T08:05:00Z</dcterms:created>
  <dc:creator>User</dc:creator>
  <cp:lastModifiedBy>教育局办公室</cp:lastModifiedBy>
  <dcterms:modified xsi:type="dcterms:W3CDTF">2020-10-16T09:49:49Z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