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嘉定区教育乱收费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治理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专项摸查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学校自查表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填报单位（盖章）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学校性质：□公办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□民办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单位：万元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校长签字：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填表人及联系方式：</w:t>
      </w:r>
    </w:p>
    <w:tbl>
      <w:tblPr>
        <w:tblStyle w:val="9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45"/>
        <w:gridCol w:w="2535"/>
        <w:gridCol w:w="885"/>
        <w:gridCol w:w="2655"/>
        <w:gridCol w:w="91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tblHeader/>
          <w:jc w:val="center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收费问题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自查情况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主要表现形式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金额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整改情况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（含措施和整改完成时间）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tblHeader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违规收取择校费问题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1-1是否存在收取或变相收取借读费、择校费、与招生录取挂钩的赞助费或捐资助学费问题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1-2是否存在通过基金会、社会中介、培训机构等关联交易变相收取择校费等情况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1-3是否设立“小金库"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tblHeader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违规收取服务性收费与代收费问题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2-1是否存在以家长委员会名义摊派收取网络维护费、饮水费、补课费等问题 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2-2是否存在借课后服务之机组织集体教学或补课、强制或变相强制学生缴纳课后服务费问题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2-3是否存在擅自设立服务性收费和代收费项目问题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2-4是否存在获取代收费差价问题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2-5是否强制或暗示学生及家长购买指定的平板电脑、学习机等教辅软硬件或资料、报刊问题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tblHeader/>
          <w:jc w:val="center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收费问题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自查情况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主要表现形式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金额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整改情况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（含措施和整改完成时间）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tblHeader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违规上调学费、住宿费等问题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3-1是否存在未经审批或备案擅自上调学费（保育教育费）、住宿费等问题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3-2是否存在未经公示或高于公示标准收取费用等问题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3-3是否存在强制或变相强制学生向企业缴纳技能培训费等问题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3-4是否存在以企业名义收取实习费、校企合作费、就业委托费等问题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3-5是否存在将生活服务性收费与学费、住宿费等捆绑收取问题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tblHeader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违规克扣伙食费等问题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4-1是否存在虚报、挤占、挪用、截留、克扣学生伙食费、营养膳食补助问题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4-2是否存在强制学生交纳伙食费问题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4-3是否存在学校伙食价高量少质差问题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4-4是否存在伙食费违规涨价问题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tblHeader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疫情防控期间违规收费问题</w:t>
            </w: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5-1是否存在学费（保育教育费）、住宿费跨学年或学期预收取问题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5-2是否存在春季学期住宿费尚未退还到位问题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5-3是否存在利用周末等赶学习进度开展有偿补课问题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tblHeader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5-4是否存在借疫情防控名义擅自增设收费项目、扩大收费范围、提高收费标准问题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否□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tblHeader/>
          <w:jc w:val="center"/>
        </w:trPr>
        <w:tc>
          <w:tcPr>
            <w:tcW w:w="978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本校在规范教育收费方面的做法、成效：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A7"/>
    <w:rsid w:val="00023C76"/>
    <w:rsid w:val="000A35D3"/>
    <w:rsid w:val="000C4F9C"/>
    <w:rsid w:val="00117E85"/>
    <w:rsid w:val="00184FE4"/>
    <w:rsid w:val="002713B8"/>
    <w:rsid w:val="00307044"/>
    <w:rsid w:val="00326183"/>
    <w:rsid w:val="003C79AF"/>
    <w:rsid w:val="00404C5D"/>
    <w:rsid w:val="004221E9"/>
    <w:rsid w:val="00427A37"/>
    <w:rsid w:val="004759CE"/>
    <w:rsid w:val="004974C2"/>
    <w:rsid w:val="004A22DD"/>
    <w:rsid w:val="004C2E48"/>
    <w:rsid w:val="00591E57"/>
    <w:rsid w:val="005B054C"/>
    <w:rsid w:val="00670A1B"/>
    <w:rsid w:val="0069647C"/>
    <w:rsid w:val="007B4923"/>
    <w:rsid w:val="007E0B13"/>
    <w:rsid w:val="00801229"/>
    <w:rsid w:val="00817D9B"/>
    <w:rsid w:val="008508C4"/>
    <w:rsid w:val="0087473E"/>
    <w:rsid w:val="008D5524"/>
    <w:rsid w:val="00A451A4"/>
    <w:rsid w:val="00B67DB5"/>
    <w:rsid w:val="00B7502F"/>
    <w:rsid w:val="00BC7FBF"/>
    <w:rsid w:val="00C11DF0"/>
    <w:rsid w:val="00C837CD"/>
    <w:rsid w:val="00CB390F"/>
    <w:rsid w:val="00CB6861"/>
    <w:rsid w:val="00CC2FF5"/>
    <w:rsid w:val="00D51C03"/>
    <w:rsid w:val="00D56892"/>
    <w:rsid w:val="00D95F9A"/>
    <w:rsid w:val="00E066AA"/>
    <w:rsid w:val="00E1167F"/>
    <w:rsid w:val="00E170FE"/>
    <w:rsid w:val="00E31A31"/>
    <w:rsid w:val="00E343F8"/>
    <w:rsid w:val="00EA38A7"/>
    <w:rsid w:val="00EF3C71"/>
    <w:rsid w:val="00F04BE7"/>
    <w:rsid w:val="00F36FB6"/>
    <w:rsid w:val="00F5395F"/>
    <w:rsid w:val="00F81DD0"/>
    <w:rsid w:val="00F940A7"/>
    <w:rsid w:val="00FD3032"/>
    <w:rsid w:val="00FD36E7"/>
    <w:rsid w:val="00FF54F9"/>
    <w:rsid w:val="47AE3EE2"/>
    <w:rsid w:val="578327BA"/>
    <w:rsid w:val="682D389A"/>
    <w:rsid w:val="744407DE"/>
    <w:rsid w:val="7AF7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2"/>
    <w:semiHidden/>
    <w:qFormat/>
    <w:uiPriority w:val="99"/>
  </w:style>
  <w:style w:type="character" w:customStyle="1" w:styleId="14">
    <w:name w:val="批注主题 字符"/>
    <w:basedOn w:val="13"/>
    <w:link w:val="7"/>
    <w:semiHidden/>
    <w:uiPriority w:val="99"/>
    <w:rPr>
      <w:b/>
      <w:bCs/>
    </w:r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0AC34-FEEA-4F98-ADBF-272A723C8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331</Words>
  <Characters>1893</Characters>
  <Lines>15</Lines>
  <Paragraphs>4</Paragraphs>
  <TotalTime>2</TotalTime>
  <ScaleCrop>false</ScaleCrop>
  <LinksUpToDate>false</LinksUpToDate>
  <CharactersWithSpaces>2220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2020-12-01T02:10:00Z</dcterms:created>
  <dc:creator>歆妙 王</dc:creator>
  <cp:lastModifiedBy>教育局办公室</cp:lastModifiedBy>
  <cp:lastPrinted>2020-11-11T02:56:00Z</cp:lastPrinted>
  <dcterms:modified xsi:type="dcterms:W3CDTF">2020-12-01T06:45:35Z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