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2020年度上海市集成电路设计企业首轮流片专项资助申请表</w:t>
      </w:r>
    </w:p>
    <w:tbl>
      <w:tblPr>
        <w:tblStyle w:val="3"/>
        <w:tblW w:w="155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2"/>
        <w:gridCol w:w="1054"/>
        <w:gridCol w:w="1559"/>
        <w:gridCol w:w="1498"/>
        <w:gridCol w:w="62"/>
        <w:gridCol w:w="1631"/>
        <w:gridCol w:w="211"/>
        <w:gridCol w:w="1701"/>
        <w:gridCol w:w="1276"/>
        <w:gridCol w:w="364"/>
        <w:gridCol w:w="203"/>
        <w:gridCol w:w="851"/>
        <w:gridCol w:w="565"/>
        <w:gridCol w:w="2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1、企业基本信息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税务登记区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（银行账号信息重要，请确保准备无误）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2、产品信息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产品1名称</w:t>
            </w:r>
          </w:p>
        </w:tc>
        <w:tc>
          <w:tcPr>
            <w:tcW w:w="4173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产品流片公司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流片工艺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产品2名称</w:t>
            </w:r>
          </w:p>
        </w:tc>
        <w:tc>
          <w:tcPr>
            <w:tcW w:w="4173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产品流片公司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流片工艺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3、流片费用明细（单位：万元）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产品1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IP授权费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掩膜版费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  <w:t>测试化验加工费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  <w:t>总费用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产品2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IP授权费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掩膜版费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  <w:t>测试化验加工费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3"/>
                <w:sz w:val="24"/>
                <w:szCs w:val="24"/>
              </w:rPr>
              <w:t>总费用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4、申请企业真实性承诺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26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本企业郑重承诺：此次申请情况及提交的申请材料内容和所附材料均真实、合法、有效，本公司对此负责！若存在弄虚作假，本公司愿负相应的法律责任，并承担由此产生的一切后果。</w:t>
            </w:r>
          </w:p>
          <w:p>
            <w:pPr>
              <w:spacing w:line="26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特此声明。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单位名称（公章）：                   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公司法人签字：                   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日期：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5、区主管部门审核意见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835" w:type="dxa"/>
            <w:gridSpan w:val="7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产业主管部门(公章)：         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日期：             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区财政局（公章）：         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日期：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6、市主管部门审核意见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592" w:type="dxa"/>
            <w:gridSpan w:val="15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主管部门（公章）：               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日期：                   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2D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22D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  <w:rsid w:val="3B61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2020-05-19T08:24:00Z</dcterms:created>
  <dc:creator>user</dc:creator>
  <cp:lastModifiedBy>ntko</cp:lastModifiedBy>
  <dcterms:modified xsi:type="dcterms:W3CDTF">2020-05-21T08:18:54Z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