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区电子信息制造领域主管部门联系方式</w:t>
      </w:r>
    </w:p>
    <w:tbl>
      <w:tblPr>
        <w:tblStyle w:val="3"/>
        <w:tblW w:w="10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3915"/>
        <w:gridCol w:w="169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87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  <w:t>部门</w:t>
            </w:r>
          </w:p>
        </w:tc>
        <w:tc>
          <w:tcPr>
            <w:tcW w:w="391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379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7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9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友谊支路175号302室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肖轶楠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66786235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嘉定区科委（信息委）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（信息化科）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博乐南路111号A202室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（纸质材料提交嘉定区平城路1055号嘉定创新创业大厦一楼窗口）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潘晓岷（咨询）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李玉(窗口)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69989389（咨询）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59523655(窗口)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徐汇区科委（信息委）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南宁路969号1号楼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徐汇区行政服务中心一楼法人事项综合受理大厅A01-A18窗口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茅蓓蓓（咨询）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吴殷婷（窗口）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王一帆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64698269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（业务咨询）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64280222（窗口）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13564934260（吴）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15800689712（王）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松江区经委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（技术进步科）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人民北路3456号2号楼906室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胡志华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37737122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虹口区科委（信息委）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（科技企业科）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飞虹路518号区政府2号楼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科委112室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25015321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黄浦区科委（信息委）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山东中路1号1号楼东楼802室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谭军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胡寅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33134800-10832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杨浦区科委（信息委）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（信息化推进科）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惠民路800号1403室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施陆春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王瑄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65683368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65668055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长宁区科委（信息委）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长宁区安西路35号404室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李静 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52388343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静安区科委（信息委）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曹琼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56205028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浦东新区科经委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（电子信息产业处）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合欢路2号浦东新区企业服务中心2楼90号窗口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王欢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68543217（咨询）68542222-88254（</w:t>
            </w: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青浦区经委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（产业发展科）</w:t>
            </w:r>
          </w:p>
        </w:tc>
        <w:tc>
          <w:tcPr>
            <w:tcW w:w="3915" w:type="dxa"/>
            <w:shd w:val="clear" w:color="000000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公园路100号312室 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施韪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59732890—10312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普陀区科委（信息委）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范荷芳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52564588-7164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奉贤区经委</w:t>
            </w:r>
          </w:p>
        </w:tc>
        <w:tc>
          <w:tcPr>
            <w:tcW w:w="3915" w:type="dxa"/>
            <w:shd w:val="clear" w:color="000000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南桥镇南亭公路1号奉贤区经委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产业发展投资管理科</w:t>
            </w:r>
          </w:p>
        </w:tc>
        <w:tc>
          <w:tcPr>
            <w:tcW w:w="1692" w:type="dxa"/>
            <w:shd w:val="clear" w:color="000000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毛敏琴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赵玮艳</w:t>
            </w:r>
          </w:p>
        </w:tc>
        <w:tc>
          <w:tcPr>
            <w:tcW w:w="2100" w:type="dxa"/>
            <w:shd w:val="clear" w:color="000000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67183592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金山区科委（信息委）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石化金一东路11号403室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李俊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57931942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闵行区高新技术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产业化促进中心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沪闵路6558号311室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云伟俊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林永嫦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64121532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8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崇明区经委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（产业发展科）</w:t>
            </w:r>
          </w:p>
        </w:tc>
        <w:tc>
          <w:tcPr>
            <w:tcW w:w="3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崇明大道8188号新城商务中心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2号楼504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徐锋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</w:rPr>
              <w:t>59611834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E6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2E6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  <w:rsid w:val="38F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816</Characters>
  <Lines>6</Lines>
  <Paragraphs>1</Paragraphs>
  <ScaleCrop>false</ScaleCrop>
  <LinksUpToDate>false</LinksUpToDate>
  <CharactersWithSpaces>957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2020-05-19T08:25:00Z</dcterms:created>
  <dc:creator>user</dc:creator>
  <cp:lastModifiedBy>ntko</cp:lastModifiedBy>
  <dcterms:modified xsi:type="dcterms:W3CDTF">2020-05-21T08:19:20Z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