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80" w:lineRule="auto"/>
        <w:rPr>
          <w:rFonts w:ascii="方正小标宋简体" w:hAnsi="黑体" w:eastAsia="方正小标宋简体"/>
          <w:color w:val="000000"/>
          <w:sz w:val="36"/>
          <w:szCs w:val="36"/>
        </w:rPr>
      </w:pPr>
      <w:bookmarkStart w:id="0" w:name="_GoBack"/>
      <w:bookmarkEnd w:id="0"/>
      <w:r>
        <w:rPr>
          <w:rFonts w:hint="eastAsia" w:ascii="方正小标宋简体" w:hAnsi="黑体" w:eastAsia="方正小标宋简体"/>
          <w:color w:val="000000"/>
          <w:sz w:val="36"/>
          <w:szCs w:val="36"/>
        </w:rPr>
        <w:t>附件</w:t>
      </w:r>
      <w:r>
        <w:rPr>
          <w:rFonts w:ascii="方正小标宋简体" w:hAnsi="黑体" w:eastAsia="方正小标宋简体"/>
          <w:color w:val="000000"/>
          <w:sz w:val="36"/>
          <w:szCs w:val="36"/>
        </w:rPr>
        <w:t>1</w:t>
      </w:r>
    </w:p>
    <w:p>
      <w:pPr>
        <w:pStyle w:val="6"/>
        <w:spacing w:line="480" w:lineRule="auto"/>
        <w:jc w:val="center"/>
        <w:rPr>
          <w:rFonts w:ascii="方正小标宋简体" w:hAnsi="黑体" w:eastAsia="方正小标宋简体"/>
          <w:color w:val="000000"/>
          <w:sz w:val="40"/>
          <w:szCs w:val="36"/>
        </w:rPr>
      </w:pPr>
      <w:r>
        <w:rPr>
          <w:rFonts w:hint="eastAsia" w:ascii="方正小标宋简体" w:hAnsi="黑体" w:eastAsia="方正小标宋简体"/>
          <w:color w:val="000000"/>
          <w:sz w:val="40"/>
          <w:szCs w:val="36"/>
        </w:rPr>
        <w:t>20</w:t>
      </w:r>
      <w:r>
        <w:rPr>
          <w:rFonts w:hint="eastAsia" w:ascii="方正小标宋简体" w:hAnsi="黑体" w:eastAsia="方正小标宋简体"/>
          <w:color w:val="000000"/>
          <w:sz w:val="40"/>
          <w:szCs w:val="36"/>
          <w:lang w:val="en-US" w:eastAsia="zh-CN"/>
        </w:rPr>
        <w:t>20</w:t>
      </w:r>
      <w:r>
        <w:rPr>
          <w:rFonts w:hint="eastAsia" w:ascii="方正小标宋简体" w:hAnsi="黑体" w:eastAsia="方正小标宋简体"/>
          <w:color w:val="000000"/>
          <w:sz w:val="40"/>
          <w:szCs w:val="36"/>
        </w:rPr>
        <w:t>年嘉定区智慧城市专项资金</w:t>
      </w:r>
    </w:p>
    <w:p>
      <w:pPr>
        <w:pStyle w:val="6"/>
        <w:spacing w:line="480" w:lineRule="auto"/>
        <w:jc w:val="center"/>
        <w:rPr>
          <w:rFonts w:ascii="方正小标宋简体" w:hAnsi="黑体" w:eastAsia="方正小标宋简体"/>
          <w:color w:val="000000"/>
          <w:sz w:val="40"/>
          <w:szCs w:val="36"/>
        </w:rPr>
      </w:pPr>
      <w:r>
        <w:rPr>
          <w:rFonts w:hint="eastAsia" w:ascii="方正小标宋简体" w:hAnsi="黑体" w:eastAsia="方正小标宋简体"/>
          <w:color w:val="000000"/>
          <w:sz w:val="40"/>
          <w:szCs w:val="36"/>
        </w:rPr>
        <w:t>（</w:t>
      </w:r>
      <w:r>
        <w:rPr>
          <w:rFonts w:hint="eastAsia" w:ascii="方正小标宋简体" w:hAnsi="黑体" w:eastAsia="方正小标宋简体"/>
          <w:color w:val="000000"/>
          <w:sz w:val="40"/>
          <w:szCs w:val="36"/>
          <w:lang w:eastAsia="zh-CN"/>
        </w:rPr>
        <w:t>新型基础设施</w:t>
      </w:r>
      <w:r>
        <w:rPr>
          <w:rFonts w:hint="eastAsia" w:ascii="方正小标宋简体" w:hAnsi="黑体" w:eastAsia="方正小标宋简体"/>
          <w:color w:val="000000"/>
          <w:sz w:val="40"/>
          <w:szCs w:val="36"/>
        </w:rPr>
        <w:t>示范领域）项目申报指南</w:t>
      </w:r>
    </w:p>
    <w:p>
      <w:pPr>
        <w:overflowPunct w:val="0"/>
        <w:spacing w:line="360" w:lineRule="auto"/>
        <w:ind w:firstLine="640" w:firstLineChars="200"/>
        <w:rPr>
          <w:rFonts w:hint="eastAsia" w:ascii="仿宋_GB2312" w:hAnsi="仿宋" w:eastAsia="仿宋_GB2312" w:cs="宋体"/>
          <w:color w:val="000000"/>
          <w:kern w:val="0"/>
          <w:sz w:val="32"/>
          <w:szCs w:val="32"/>
        </w:rPr>
      </w:pPr>
    </w:p>
    <w:p>
      <w:pPr>
        <w:overflowPunct w:val="0"/>
        <w:spacing w:line="360"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根据</w:t>
      </w:r>
      <w:r>
        <w:rPr>
          <w:rFonts w:hint="eastAsia" w:ascii="仿宋_GB2312" w:hAnsi="仿宋_GB2312" w:eastAsia="仿宋_GB2312" w:cs="仿宋_GB2312"/>
          <w:sz w:val="32"/>
          <w:szCs w:val="32"/>
        </w:rPr>
        <w:t>《上海市推进新型基础设施建设行动方案（2020-2022年）》</w:t>
      </w:r>
      <w:r>
        <w:rPr>
          <w:rFonts w:hint="eastAsia" w:ascii="仿宋_GB2312" w:hAnsi="仿宋" w:eastAsia="仿宋_GB2312" w:cs="宋体"/>
          <w:color w:val="000000"/>
          <w:kern w:val="0"/>
          <w:sz w:val="32"/>
          <w:szCs w:val="32"/>
        </w:rPr>
        <w:t>（沪府〔2020〕27号）</w:t>
      </w:r>
      <w:r>
        <w:rPr>
          <w:rFonts w:hint="eastAsia" w:ascii="仿宋_GB2312" w:hAnsi="仿宋_GB2312" w:eastAsia="仿宋_GB2312" w:cs="仿宋_GB2312"/>
          <w:sz w:val="32"/>
          <w:szCs w:val="32"/>
          <w:lang w:eastAsia="zh-CN"/>
        </w:rPr>
        <w:t>、</w:t>
      </w:r>
      <w:r>
        <w:rPr>
          <w:rFonts w:hint="eastAsia" w:ascii="仿宋_GB2312" w:hAnsi="仿宋" w:eastAsia="仿宋_GB2312" w:cs="宋体"/>
          <w:color w:val="000000"/>
          <w:kern w:val="0"/>
          <w:sz w:val="32"/>
          <w:szCs w:val="32"/>
        </w:rPr>
        <w:t>《</w:t>
      </w:r>
      <w:r>
        <w:rPr>
          <w:rFonts w:hint="eastAsia" w:ascii="仿宋_GB2312" w:hAnsi="仿宋_GB2312" w:eastAsia="仿宋_GB2312" w:cs="仿宋_GB2312"/>
          <w:sz w:val="32"/>
          <w:szCs w:val="32"/>
        </w:rPr>
        <w:t>上海市促进在线新经济发展行动方案（2020-2022年）</w:t>
      </w:r>
      <w:r>
        <w:rPr>
          <w:rFonts w:hint="eastAsia" w:ascii="仿宋_GB2312" w:hAnsi="仿宋" w:eastAsia="仿宋_GB2312" w:cs="宋体"/>
          <w:color w:val="000000"/>
          <w:kern w:val="0"/>
          <w:sz w:val="32"/>
          <w:szCs w:val="32"/>
        </w:rPr>
        <w:t>》（</w:t>
      </w:r>
      <w:r>
        <w:rPr>
          <w:rFonts w:hint="eastAsia" w:ascii="仿宋_GB2312" w:hAnsi="仿宋_GB2312" w:eastAsia="仿宋_GB2312" w:cs="仿宋_GB2312"/>
          <w:sz w:val="32"/>
          <w:szCs w:val="32"/>
        </w:rPr>
        <w:t>沪府办发〔2020〕1号</w:t>
      </w:r>
      <w:r>
        <w:rPr>
          <w:rFonts w:hint="eastAsia" w:ascii="仿宋_GB2312" w:hAnsi="仿宋" w:eastAsia="仿宋_GB2312" w:cs="宋体"/>
          <w:color w:val="000000"/>
          <w:kern w:val="0"/>
          <w:sz w:val="32"/>
          <w:szCs w:val="32"/>
        </w:rPr>
        <w:t>）等文件精神，</w:t>
      </w:r>
      <w:r>
        <w:rPr>
          <w:rFonts w:hint="eastAsia" w:ascii="仿宋_GB2312" w:hAnsi="仿宋" w:eastAsia="仿宋_GB2312" w:cs="宋体"/>
          <w:color w:val="000000"/>
          <w:kern w:val="0"/>
          <w:sz w:val="32"/>
          <w:szCs w:val="32"/>
          <w:lang w:eastAsia="zh-CN"/>
        </w:rPr>
        <w:t>结合《嘉定区推进新型基础设施建设行动方案（2020-2022年）》</w:t>
      </w:r>
      <w:r>
        <w:rPr>
          <w:rFonts w:hint="eastAsia" w:ascii="仿宋_GB2312" w:hAnsi="仿宋" w:eastAsia="仿宋_GB2312" w:cs="宋体"/>
          <w:color w:val="000000"/>
          <w:kern w:val="0"/>
          <w:sz w:val="32"/>
          <w:szCs w:val="32"/>
        </w:rPr>
        <w:t>（</w:t>
      </w:r>
      <w:r>
        <w:rPr>
          <w:rFonts w:hint="eastAsia" w:ascii="仿宋_GB2312" w:eastAsia="仿宋_GB2312"/>
          <w:sz w:val="32"/>
          <w:szCs w:val="32"/>
        </w:rPr>
        <w:t>嘉府发〔2020〕25号</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、《关于加快推进嘉定区5G网络建设及创新应用的实施意见》</w:t>
      </w:r>
      <w:r>
        <w:rPr>
          <w:rFonts w:hint="eastAsia" w:ascii="仿宋_GB2312" w:hAnsi="仿宋" w:eastAsia="仿宋_GB2312" w:cs="宋体"/>
          <w:color w:val="000000"/>
          <w:kern w:val="0"/>
          <w:sz w:val="32"/>
          <w:szCs w:val="32"/>
        </w:rPr>
        <w:t>（</w:t>
      </w:r>
      <w:r>
        <w:rPr>
          <w:rFonts w:hint="eastAsia" w:ascii="仿宋_GB2312" w:eastAsia="仿宋_GB2312"/>
          <w:sz w:val="32"/>
          <w:szCs w:val="32"/>
        </w:rPr>
        <w:t>嘉府</w:t>
      </w:r>
      <w:r>
        <w:rPr>
          <w:rFonts w:hint="eastAsia" w:ascii="仿宋_GB2312" w:eastAsia="仿宋_GB2312"/>
          <w:sz w:val="32"/>
          <w:szCs w:val="32"/>
          <w:lang w:eastAsia="zh-CN"/>
        </w:rPr>
        <w:t>规</w:t>
      </w:r>
      <w:r>
        <w:rPr>
          <w:rFonts w:hint="eastAsia" w:ascii="仿宋_GB2312" w:eastAsia="仿宋_GB2312"/>
          <w:sz w:val="32"/>
          <w:szCs w:val="32"/>
        </w:rPr>
        <w:t>〔2020〕</w:t>
      </w:r>
      <w:r>
        <w:rPr>
          <w:rFonts w:hint="eastAsia" w:ascii="仿宋_GB2312" w:eastAsia="仿宋_GB2312"/>
          <w:sz w:val="32"/>
          <w:szCs w:val="32"/>
          <w:lang w:val="en-US" w:eastAsia="zh-CN"/>
        </w:rPr>
        <w:t>1</w:t>
      </w:r>
      <w:r>
        <w:rPr>
          <w:rFonts w:hint="eastAsia" w:ascii="仿宋_GB2312" w:eastAsia="仿宋_GB2312"/>
          <w:sz w:val="32"/>
          <w:szCs w:val="32"/>
        </w:rPr>
        <w:t>号</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等文件要求，</w:t>
      </w:r>
      <w:r>
        <w:rPr>
          <w:rFonts w:hint="eastAsia" w:ascii="仿宋_GB2312" w:hAnsi="仿宋" w:eastAsia="仿宋_GB2312" w:cs="宋体"/>
          <w:color w:val="000000"/>
          <w:kern w:val="0"/>
          <w:sz w:val="32"/>
          <w:szCs w:val="32"/>
        </w:rPr>
        <w:t>为加快推进本区</w:t>
      </w:r>
      <w:r>
        <w:rPr>
          <w:rFonts w:hint="eastAsia" w:ascii="仿宋_GB2312" w:hAnsi="仿宋" w:eastAsia="仿宋_GB2312" w:cs="宋体"/>
          <w:color w:val="000000"/>
          <w:kern w:val="0"/>
          <w:sz w:val="32"/>
          <w:szCs w:val="32"/>
          <w:lang w:eastAsia="zh-CN"/>
        </w:rPr>
        <w:t>新型基础设施</w:t>
      </w:r>
      <w:r>
        <w:rPr>
          <w:rFonts w:hint="eastAsia" w:ascii="仿宋_GB2312" w:hAnsi="仿宋" w:eastAsia="仿宋_GB2312" w:cs="宋体"/>
          <w:color w:val="000000"/>
          <w:kern w:val="0"/>
          <w:sz w:val="32"/>
          <w:szCs w:val="32"/>
        </w:rPr>
        <w:t>建设与创新应用</w:t>
      </w:r>
      <w:r>
        <w:rPr>
          <w:rFonts w:hint="eastAsia" w:ascii="仿宋_GB2312" w:hAnsi="仿宋" w:eastAsia="仿宋_GB2312" w:cs="宋体"/>
          <w:color w:val="000000"/>
          <w:kern w:val="0"/>
          <w:sz w:val="32"/>
          <w:szCs w:val="32"/>
          <w:lang w:eastAsia="zh-CN"/>
        </w:rPr>
        <w:t>，助力高端制造业重要阵地打造</w:t>
      </w:r>
      <w:r>
        <w:rPr>
          <w:rFonts w:hint="eastAsia" w:ascii="仿宋_GB2312" w:hAnsi="仿宋" w:eastAsia="仿宋_GB2312" w:cs="宋体"/>
          <w:color w:val="000000"/>
          <w:kern w:val="0"/>
          <w:sz w:val="32"/>
          <w:szCs w:val="32"/>
        </w:rPr>
        <w:t>，根据《关于进一步规范嘉定区“智慧城市”专项资金使用管理的实施意见》等相关规定，围绕5G</w:t>
      </w:r>
      <w:r>
        <w:rPr>
          <w:rFonts w:hint="eastAsia" w:ascii="仿宋_GB2312" w:hAnsi="仿宋" w:eastAsia="仿宋_GB2312" w:cs="宋体"/>
          <w:color w:val="000000"/>
          <w:kern w:val="0"/>
          <w:sz w:val="32"/>
          <w:szCs w:val="32"/>
          <w:lang w:eastAsia="zh-CN"/>
        </w:rPr>
        <w:t>创新</w:t>
      </w:r>
      <w:r>
        <w:rPr>
          <w:rFonts w:hint="eastAsia" w:ascii="仿宋_GB2312" w:hAnsi="仿宋" w:eastAsia="仿宋_GB2312" w:cs="宋体"/>
          <w:color w:val="000000"/>
          <w:kern w:val="0"/>
          <w:sz w:val="32"/>
          <w:szCs w:val="32"/>
        </w:rPr>
        <w:t>应用</w:t>
      </w:r>
      <w:r>
        <w:rPr>
          <w:rFonts w:hint="eastAsia" w:ascii="仿宋_GB2312" w:hAnsi="仿宋" w:eastAsia="仿宋_GB2312" w:cs="宋体"/>
          <w:color w:val="000000"/>
          <w:kern w:val="0"/>
          <w:sz w:val="32"/>
          <w:szCs w:val="32"/>
          <w:lang w:eastAsia="zh-CN"/>
        </w:rPr>
        <w:t>、在线经济发展</w:t>
      </w:r>
      <w:r>
        <w:rPr>
          <w:rFonts w:hint="eastAsia" w:ascii="仿宋_GB2312" w:hAnsi="仿宋" w:eastAsia="仿宋_GB2312" w:cs="宋体"/>
          <w:color w:val="000000"/>
          <w:kern w:val="0"/>
          <w:sz w:val="32"/>
          <w:szCs w:val="32"/>
        </w:rPr>
        <w:t>等重点</w:t>
      </w:r>
      <w:r>
        <w:rPr>
          <w:rFonts w:hint="eastAsia" w:ascii="仿宋_GB2312" w:hAnsi="仿宋" w:eastAsia="仿宋_GB2312" w:cs="宋体"/>
          <w:color w:val="000000"/>
          <w:kern w:val="0"/>
          <w:sz w:val="32"/>
          <w:szCs w:val="32"/>
          <w:lang w:eastAsia="zh-CN"/>
        </w:rPr>
        <w:t>工作</w:t>
      </w:r>
      <w:r>
        <w:rPr>
          <w:rFonts w:hint="eastAsia" w:ascii="仿宋_GB2312" w:hAnsi="仿宋" w:eastAsia="仿宋_GB2312" w:cs="宋体"/>
          <w:color w:val="000000"/>
          <w:kern w:val="0"/>
          <w:sz w:val="32"/>
          <w:szCs w:val="32"/>
        </w:rPr>
        <w:t>，推</w:t>
      </w:r>
      <w:r>
        <w:rPr>
          <w:rFonts w:hint="eastAsia" w:ascii="仿宋_GB2312" w:hAnsi="仿宋" w:eastAsia="仿宋_GB2312" w:cs="宋体"/>
          <w:color w:val="000000"/>
          <w:kern w:val="0"/>
          <w:sz w:val="32"/>
          <w:szCs w:val="32"/>
          <w:lang w:eastAsia="zh-CN"/>
        </w:rPr>
        <w:t>动形成</w:t>
      </w:r>
      <w:r>
        <w:rPr>
          <w:rFonts w:hint="eastAsia" w:ascii="仿宋_GB2312" w:eastAsia="仿宋_GB2312"/>
          <w:sz w:val="32"/>
          <w:szCs w:val="32"/>
        </w:rPr>
        <w:t>“1个示范领域、7个重点领域”的5G应用创新体系</w:t>
      </w:r>
      <w:r>
        <w:rPr>
          <w:rFonts w:hint="eastAsia" w:ascii="仿宋_GB2312" w:eastAsia="仿宋_GB2312"/>
          <w:sz w:val="32"/>
          <w:szCs w:val="32"/>
          <w:lang w:eastAsia="zh-CN"/>
        </w:rPr>
        <w:t>建设，</w:t>
      </w:r>
      <w:r>
        <w:rPr>
          <w:rFonts w:hint="eastAsia" w:ascii="仿宋_GB2312" w:hAnsi="仿宋_GB2312" w:eastAsia="仿宋_GB2312" w:cs="仿宋_GB2312"/>
          <w:sz w:val="32"/>
          <w:szCs w:val="32"/>
        </w:rPr>
        <w:t>加快发展新经济形态，</w:t>
      </w:r>
      <w:r>
        <w:rPr>
          <w:rFonts w:hint="eastAsia" w:ascii="仿宋_GB2312" w:hAnsi="仿宋" w:eastAsia="仿宋_GB2312" w:cs="宋体"/>
          <w:color w:val="000000"/>
          <w:kern w:val="0"/>
          <w:sz w:val="32"/>
          <w:szCs w:val="32"/>
          <w:lang w:val="en-US" w:eastAsia="zh-CN"/>
        </w:rPr>
        <w:t>大力发展在线经济，</w:t>
      </w:r>
      <w:r>
        <w:rPr>
          <w:rFonts w:hint="eastAsia" w:ascii="仿宋_GB2312" w:hAnsi="仿宋_GB2312" w:eastAsia="仿宋_GB2312" w:cs="仿宋_GB2312"/>
          <w:sz w:val="32"/>
          <w:szCs w:val="32"/>
        </w:rPr>
        <w:t>培育产业新动能</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助力汽车“新四化”、智能传感器及物联网、高性能医疗设备及精准医疗</w:t>
      </w:r>
      <w:r>
        <w:rPr>
          <w:rFonts w:hint="eastAsia" w:ascii="仿宋_GB2312" w:hAnsi="仿宋" w:eastAsia="仿宋_GB2312" w:cs="宋体"/>
          <w:color w:val="000000"/>
          <w:kern w:val="0"/>
          <w:sz w:val="32"/>
          <w:szCs w:val="32"/>
          <w:lang w:val="en-US" w:eastAsia="zh-CN"/>
        </w:rPr>
        <w:t>3个千亿级产业发展，服务以高端制造业为主体、现代服务业为支撑的现代化产业体系建设。</w:t>
      </w:r>
      <w:r>
        <w:rPr>
          <w:rFonts w:hint="eastAsia" w:ascii="仿宋_GB2312" w:hAnsi="仿宋" w:eastAsia="仿宋_GB2312" w:cs="宋体"/>
          <w:color w:val="000000"/>
          <w:kern w:val="0"/>
          <w:sz w:val="32"/>
          <w:szCs w:val="32"/>
        </w:rPr>
        <w:t>现制定项目申报指南如下：</w:t>
      </w:r>
    </w:p>
    <w:p>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推动</w:t>
      </w:r>
      <w:r>
        <w:rPr>
          <w:rFonts w:hint="eastAsia" w:ascii="黑体" w:hAnsi="黑体" w:eastAsia="黑体"/>
          <w:sz w:val="32"/>
          <w:szCs w:val="32"/>
        </w:rPr>
        <w:t>5G</w:t>
      </w:r>
      <w:r>
        <w:rPr>
          <w:rFonts w:hint="eastAsia" w:ascii="黑体" w:hAnsi="黑体" w:eastAsia="黑体"/>
          <w:sz w:val="32"/>
          <w:szCs w:val="32"/>
          <w:lang w:eastAsia="zh-CN"/>
        </w:rPr>
        <w:t>创新</w:t>
      </w:r>
      <w:r>
        <w:rPr>
          <w:rFonts w:hint="eastAsia" w:ascii="黑体" w:hAnsi="黑体" w:eastAsia="黑体"/>
          <w:sz w:val="32"/>
          <w:szCs w:val="32"/>
        </w:rPr>
        <w:t>应用</w:t>
      </w:r>
    </w:p>
    <w:p>
      <w:pPr>
        <w:overflowPunct w:val="0"/>
        <w:spacing w:line="360" w:lineRule="auto"/>
        <w:ind w:firstLine="643" w:firstLineChars="200"/>
        <w:rPr>
          <w:rFonts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1.</w:t>
      </w:r>
      <w:r>
        <w:rPr>
          <w:rFonts w:hint="eastAsia" w:ascii="仿宋_GB2312" w:eastAsia="仿宋_GB2312"/>
          <w:b/>
          <w:bCs/>
          <w:sz w:val="32"/>
          <w:szCs w:val="32"/>
        </w:rPr>
        <w:t>5G+智能网联</w:t>
      </w:r>
    </w:p>
    <w:p>
      <w:pPr>
        <w:overflowPunct w:val="0"/>
        <w:spacing w:line="360"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聚焦</w:t>
      </w:r>
      <w:r>
        <w:rPr>
          <w:rFonts w:hint="eastAsia" w:ascii="仿宋_GB2312" w:hAnsi="仿宋" w:eastAsia="仿宋_GB2312" w:cs="宋体"/>
          <w:color w:val="000000"/>
          <w:kern w:val="0"/>
          <w:sz w:val="32"/>
          <w:szCs w:val="32"/>
          <w:lang w:eastAsia="zh-CN"/>
        </w:rPr>
        <w:t>汽车“新四化”</w:t>
      </w:r>
      <w:r>
        <w:rPr>
          <w:rFonts w:hint="eastAsia" w:ascii="仿宋_GB2312" w:hAnsi="仿宋" w:eastAsia="仿宋_GB2312" w:cs="宋体"/>
          <w:color w:val="000000"/>
          <w:kern w:val="0"/>
          <w:sz w:val="32"/>
          <w:szCs w:val="32"/>
        </w:rPr>
        <w:t>，在智能网联领域开展自动驾驶、AR辅助导航、边缘计算、智能交通、智能停车等场景的5G示范应用建设。</w:t>
      </w:r>
    </w:p>
    <w:p>
      <w:pPr>
        <w:overflowPunct w:val="0"/>
        <w:spacing w:line="360" w:lineRule="auto"/>
        <w:ind w:firstLine="643" w:firstLineChars="200"/>
        <w:rPr>
          <w:rFonts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2.</w:t>
      </w:r>
      <w:r>
        <w:rPr>
          <w:rFonts w:hint="eastAsia" w:ascii="仿宋_GB2312" w:eastAsia="仿宋_GB2312"/>
          <w:b/>
          <w:bCs/>
          <w:sz w:val="32"/>
          <w:szCs w:val="32"/>
        </w:rPr>
        <w:t>5G+智能制造</w:t>
      </w:r>
    </w:p>
    <w:p>
      <w:pPr>
        <w:overflowPunct w:val="0"/>
        <w:spacing w:line="360" w:lineRule="auto"/>
        <w:ind w:firstLine="640" w:firstLineChars="200"/>
        <w:rPr>
          <w:rFonts w:ascii="仿宋_GB2312" w:hAnsi="仿宋" w:eastAsia="仿宋_GB2312" w:cs="宋体"/>
          <w:color w:val="000000"/>
          <w:kern w:val="0"/>
          <w:sz w:val="32"/>
          <w:szCs w:val="32"/>
        </w:rPr>
      </w:pPr>
      <w:r>
        <w:rPr>
          <w:rFonts w:hint="eastAsia" w:ascii="仿宋_GB2312" w:eastAsia="仿宋_GB2312"/>
          <w:sz w:val="32"/>
          <w:szCs w:val="32"/>
        </w:rPr>
        <w:t>支持企业开展基于5G的AR辅助装配、远程协调、远程控制、实时监控、云化实时检测等技术研发与场景应用，引导支持5G+工业互联网解决方案的落地应用</w:t>
      </w:r>
      <w:r>
        <w:rPr>
          <w:rFonts w:hint="eastAsia" w:ascii="仿宋_GB2312" w:hAnsi="仿宋" w:eastAsia="仿宋_GB2312" w:cs="宋体"/>
          <w:color w:val="000000"/>
          <w:kern w:val="0"/>
          <w:sz w:val="32"/>
          <w:szCs w:val="32"/>
        </w:rPr>
        <w:t>。</w:t>
      </w:r>
    </w:p>
    <w:p>
      <w:pPr>
        <w:overflowPunct w:val="0"/>
        <w:spacing w:line="360" w:lineRule="auto"/>
        <w:ind w:firstLine="643" w:firstLineChars="200"/>
        <w:rPr>
          <w:rFonts w:ascii="仿宋_GB2312" w:hAnsi="仿宋" w:eastAsia="仿宋_GB2312" w:cs="宋体"/>
          <w:b/>
          <w:bCs/>
          <w:color w:val="000000"/>
          <w:kern w:val="0"/>
          <w:sz w:val="32"/>
          <w:szCs w:val="32"/>
        </w:rPr>
      </w:pPr>
      <w:r>
        <w:rPr>
          <w:rFonts w:ascii="仿宋_GB2312" w:hAnsi="仿宋" w:eastAsia="仿宋_GB2312" w:cs="宋体"/>
          <w:b/>
          <w:bCs/>
          <w:color w:val="000000"/>
          <w:kern w:val="0"/>
          <w:sz w:val="32"/>
          <w:szCs w:val="32"/>
        </w:rPr>
        <w:t>3</w:t>
      </w:r>
      <w:r>
        <w:rPr>
          <w:rFonts w:hint="eastAsia" w:ascii="仿宋_GB2312" w:hAnsi="仿宋" w:eastAsia="仿宋_GB2312" w:cs="宋体"/>
          <w:b/>
          <w:bCs/>
          <w:color w:val="000000"/>
          <w:kern w:val="0"/>
          <w:sz w:val="32"/>
          <w:szCs w:val="32"/>
        </w:rPr>
        <w:t>.</w:t>
      </w:r>
      <w:r>
        <w:rPr>
          <w:rFonts w:hint="eastAsia" w:ascii="仿宋_GB2312" w:eastAsia="仿宋_GB2312"/>
          <w:b/>
          <w:bCs/>
          <w:sz w:val="32"/>
          <w:szCs w:val="32"/>
        </w:rPr>
        <w:t>5G+智慧医疗</w:t>
      </w:r>
    </w:p>
    <w:p>
      <w:pPr>
        <w:overflowPunct w:val="0"/>
        <w:spacing w:line="360" w:lineRule="auto"/>
        <w:ind w:firstLine="640" w:firstLineChars="200"/>
        <w:rPr>
          <w:rFonts w:ascii="仿宋_GB2312" w:hAnsi="仿宋" w:eastAsia="仿宋_GB2312" w:cs="宋体"/>
          <w:color w:val="000000"/>
          <w:kern w:val="0"/>
          <w:sz w:val="32"/>
          <w:szCs w:val="32"/>
        </w:rPr>
      </w:pPr>
      <w:r>
        <w:rPr>
          <w:rFonts w:hint="eastAsia" w:ascii="仿宋_GB2312" w:eastAsia="仿宋_GB2312"/>
          <w:sz w:val="32"/>
          <w:szCs w:val="32"/>
        </w:rPr>
        <w:t>围绕千亿级精准医疗与健康服务产业打造，依托区内龙头企业和机构的基础优势，以5G技术结合超高清视频、VR/AR、远程控制，在远程医疗、医疗影像、医疗大数据、医疗数字化服务等领域开展研究和应用</w:t>
      </w:r>
      <w:r>
        <w:rPr>
          <w:rFonts w:hint="eastAsia" w:ascii="仿宋_GB2312" w:hAnsi="仿宋" w:eastAsia="仿宋_GB2312" w:cs="宋体"/>
          <w:color w:val="000000"/>
          <w:kern w:val="0"/>
          <w:sz w:val="32"/>
          <w:szCs w:val="32"/>
        </w:rPr>
        <w:t>。</w:t>
      </w:r>
    </w:p>
    <w:p>
      <w:pPr>
        <w:overflowPunct w:val="0"/>
        <w:spacing w:line="360" w:lineRule="auto"/>
        <w:ind w:firstLine="643" w:firstLineChars="200"/>
        <w:rPr>
          <w:rFonts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4</w:t>
      </w:r>
      <w:r>
        <w:rPr>
          <w:rFonts w:ascii="仿宋_GB2312" w:hAnsi="仿宋" w:eastAsia="仿宋_GB2312" w:cs="宋体"/>
          <w:b/>
          <w:bCs/>
          <w:color w:val="000000"/>
          <w:kern w:val="0"/>
          <w:sz w:val="32"/>
          <w:szCs w:val="32"/>
        </w:rPr>
        <w:t>.</w:t>
      </w:r>
      <w:r>
        <w:rPr>
          <w:rFonts w:hint="eastAsia" w:ascii="仿宋_GB2312" w:eastAsia="仿宋_GB2312"/>
          <w:b/>
          <w:bCs/>
          <w:sz w:val="32"/>
          <w:szCs w:val="32"/>
        </w:rPr>
        <w:t>5G+智慧教育</w:t>
      </w:r>
    </w:p>
    <w:p>
      <w:pPr>
        <w:overflowPunct w:val="0"/>
        <w:spacing w:line="360" w:lineRule="auto"/>
        <w:ind w:firstLine="640" w:firstLineChars="200"/>
        <w:rPr>
          <w:rFonts w:hint="eastAsia" w:ascii="仿宋_GB2312" w:hAnsi="仿宋" w:eastAsia="仿宋_GB2312" w:cs="宋体"/>
          <w:color w:val="000000"/>
          <w:kern w:val="0"/>
          <w:sz w:val="32"/>
          <w:szCs w:val="32"/>
        </w:rPr>
      </w:pPr>
      <w:r>
        <w:rPr>
          <w:rFonts w:hint="eastAsia" w:ascii="仿宋_GB2312" w:eastAsia="仿宋_GB2312"/>
          <w:sz w:val="32"/>
          <w:szCs w:val="32"/>
        </w:rPr>
        <w:t>融合5G、VR/AR、4K/8K超高清视频等技术，汇聚各类优秀教学资源，建立面向学校、家庭、社区的教育云服务平台</w:t>
      </w:r>
      <w:r>
        <w:rPr>
          <w:rFonts w:hint="eastAsia" w:ascii="仿宋_GB2312" w:hAnsi="仿宋" w:eastAsia="仿宋_GB2312" w:cs="宋体"/>
          <w:color w:val="000000"/>
          <w:kern w:val="0"/>
          <w:sz w:val="32"/>
          <w:szCs w:val="32"/>
        </w:rPr>
        <w:t>。进一步创新教学手段和模式，形成丰富的互联网教育产品</w:t>
      </w:r>
      <w:r>
        <w:rPr>
          <w:rFonts w:hint="eastAsia" w:ascii="仿宋_GB2312" w:hAnsi="仿宋" w:eastAsia="仿宋_GB2312" w:cs="宋体"/>
          <w:color w:val="000000"/>
          <w:kern w:val="0"/>
          <w:sz w:val="32"/>
          <w:szCs w:val="32"/>
          <w:lang w:eastAsia="zh-CN"/>
        </w:rPr>
        <w:t>。</w:t>
      </w:r>
    </w:p>
    <w:p>
      <w:pPr>
        <w:overflowPunct w:val="0"/>
        <w:spacing w:line="360" w:lineRule="auto"/>
        <w:ind w:firstLine="643" w:firstLineChars="200"/>
        <w:rPr>
          <w:rFonts w:ascii="仿宋_GB2312" w:hAnsi="仿宋" w:eastAsia="仿宋_GB2312" w:cs="宋体"/>
          <w:b/>
          <w:bCs/>
          <w:color w:val="000000"/>
          <w:kern w:val="0"/>
          <w:sz w:val="32"/>
          <w:szCs w:val="32"/>
        </w:rPr>
      </w:pPr>
      <w:r>
        <w:rPr>
          <w:rFonts w:ascii="仿宋_GB2312" w:hAnsi="仿宋" w:eastAsia="仿宋_GB2312" w:cs="宋体"/>
          <w:b/>
          <w:bCs/>
          <w:color w:val="000000"/>
          <w:kern w:val="0"/>
          <w:sz w:val="32"/>
          <w:szCs w:val="32"/>
        </w:rPr>
        <w:t>5</w:t>
      </w:r>
      <w:r>
        <w:rPr>
          <w:rFonts w:hint="eastAsia" w:ascii="仿宋_GB2312" w:hAnsi="仿宋" w:eastAsia="仿宋_GB2312" w:cs="宋体"/>
          <w:b/>
          <w:bCs/>
          <w:color w:val="000000"/>
          <w:kern w:val="0"/>
          <w:sz w:val="32"/>
          <w:szCs w:val="32"/>
        </w:rPr>
        <w:t>.</w:t>
      </w:r>
      <w:r>
        <w:rPr>
          <w:rFonts w:hint="eastAsia" w:ascii="仿宋_GB2312" w:eastAsia="仿宋_GB2312"/>
          <w:b/>
          <w:bCs/>
          <w:sz w:val="32"/>
          <w:szCs w:val="32"/>
        </w:rPr>
        <w:t>5G+文创体育</w:t>
      </w:r>
    </w:p>
    <w:p>
      <w:pPr>
        <w:overflowPunct w:val="0"/>
        <w:spacing w:line="360" w:lineRule="auto"/>
        <w:ind w:firstLine="640" w:firstLineChars="200"/>
        <w:rPr>
          <w:rFonts w:ascii="仿宋_GB2312" w:hAnsi="仿宋" w:eastAsia="仿宋_GB2312" w:cs="宋体"/>
          <w:color w:val="000000"/>
          <w:kern w:val="0"/>
          <w:sz w:val="32"/>
          <w:szCs w:val="32"/>
        </w:rPr>
      </w:pPr>
      <w:r>
        <w:rPr>
          <w:rFonts w:hint="eastAsia" w:ascii="仿宋_GB2312" w:eastAsia="仿宋_GB2312"/>
          <w:sz w:val="32"/>
          <w:szCs w:val="32"/>
        </w:rPr>
        <w:t>推动5G技术结合VR/AR、4K/8K超高清视频技术在体育赛事、大型演出等领域的应用</w:t>
      </w:r>
      <w:r>
        <w:rPr>
          <w:rFonts w:hint="eastAsia" w:ascii="仿宋_GB2312" w:hAnsi="仿宋" w:eastAsia="仿宋_GB2312" w:cs="宋体"/>
          <w:color w:val="000000"/>
          <w:kern w:val="0"/>
          <w:sz w:val="32"/>
          <w:szCs w:val="32"/>
        </w:rPr>
        <w:t>。加快5G+互联网娱乐服务领域的企业培育，支持企业开展5G+电竞直播、5G+VR云游戏等应用创新和试验，打造5G+文创体育产业新生态</w:t>
      </w:r>
    </w:p>
    <w:p>
      <w:pPr>
        <w:overflowPunct w:val="0"/>
        <w:spacing w:line="360" w:lineRule="auto"/>
        <w:ind w:firstLine="643" w:firstLineChars="200"/>
        <w:rPr>
          <w:rFonts w:ascii="仿宋_GB2312" w:hAnsi="仿宋" w:eastAsia="仿宋_GB2312" w:cs="宋体"/>
          <w:b/>
          <w:bCs/>
          <w:color w:val="000000"/>
          <w:kern w:val="0"/>
          <w:sz w:val="32"/>
          <w:szCs w:val="32"/>
        </w:rPr>
      </w:pPr>
      <w:r>
        <w:rPr>
          <w:rFonts w:ascii="仿宋_GB2312" w:hAnsi="仿宋" w:eastAsia="仿宋_GB2312" w:cs="宋体"/>
          <w:b/>
          <w:bCs/>
          <w:color w:val="000000"/>
          <w:kern w:val="0"/>
          <w:sz w:val="32"/>
          <w:szCs w:val="32"/>
        </w:rPr>
        <w:t>6</w:t>
      </w:r>
      <w:r>
        <w:rPr>
          <w:rFonts w:hint="eastAsia" w:ascii="仿宋_GB2312" w:hAnsi="仿宋" w:eastAsia="仿宋_GB2312" w:cs="宋体"/>
          <w:b/>
          <w:bCs/>
          <w:color w:val="000000"/>
          <w:kern w:val="0"/>
          <w:sz w:val="32"/>
          <w:szCs w:val="32"/>
        </w:rPr>
        <w:t>.</w:t>
      </w:r>
      <w:r>
        <w:rPr>
          <w:rFonts w:hint="eastAsia" w:ascii="仿宋_GB2312" w:eastAsia="仿宋_GB2312"/>
          <w:b/>
          <w:bCs/>
          <w:sz w:val="32"/>
          <w:szCs w:val="32"/>
        </w:rPr>
        <w:t>5G+智慧旅游</w:t>
      </w:r>
    </w:p>
    <w:p>
      <w:pPr>
        <w:overflowPunct w:val="0"/>
        <w:spacing w:line="360" w:lineRule="auto"/>
        <w:ind w:firstLine="640" w:firstLineChars="200"/>
        <w:rPr>
          <w:rFonts w:ascii="仿宋_GB2312" w:hAnsi="仿宋" w:eastAsia="仿宋_GB2312" w:cs="宋体"/>
          <w:color w:val="000000"/>
          <w:kern w:val="0"/>
          <w:sz w:val="32"/>
          <w:szCs w:val="32"/>
        </w:rPr>
      </w:pPr>
      <w:r>
        <w:rPr>
          <w:rFonts w:hint="eastAsia" w:ascii="仿宋_GB2312" w:eastAsia="仿宋_GB2312"/>
          <w:sz w:val="32"/>
          <w:szCs w:val="32"/>
        </w:rPr>
        <w:t>推动5G、物联网、VR/AR等技术在旅游领域的应用，打造基于5G的自助导览、自主讲解服务，提升旅游公共服务便捷化、旅游管理精细化、旅游设施智能化、旅游体验人性化水平</w:t>
      </w:r>
      <w:r>
        <w:rPr>
          <w:rFonts w:hint="eastAsia" w:ascii="仿宋_GB2312" w:hAnsi="仿宋" w:eastAsia="仿宋_GB2312" w:cs="宋体"/>
          <w:color w:val="000000"/>
          <w:kern w:val="0"/>
          <w:sz w:val="32"/>
          <w:szCs w:val="32"/>
        </w:rPr>
        <w:t>。</w:t>
      </w:r>
    </w:p>
    <w:p>
      <w:pPr>
        <w:overflowPunct w:val="0"/>
        <w:spacing w:line="360" w:lineRule="auto"/>
        <w:ind w:firstLine="643" w:firstLineChars="200"/>
        <w:rPr>
          <w:rFonts w:ascii="仿宋_GB2312" w:hAnsi="仿宋" w:eastAsia="仿宋_GB2312" w:cs="宋体"/>
          <w:b/>
          <w:bCs/>
          <w:color w:val="000000"/>
          <w:kern w:val="0"/>
          <w:sz w:val="32"/>
          <w:szCs w:val="32"/>
        </w:rPr>
      </w:pPr>
      <w:r>
        <w:rPr>
          <w:rFonts w:ascii="仿宋_GB2312" w:hAnsi="仿宋" w:eastAsia="仿宋_GB2312" w:cs="宋体"/>
          <w:b/>
          <w:bCs/>
          <w:color w:val="000000"/>
          <w:kern w:val="0"/>
          <w:sz w:val="32"/>
          <w:szCs w:val="32"/>
        </w:rPr>
        <w:t>7</w:t>
      </w:r>
      <w:r>
        <w:rPr>
          <w:rFonts w:hint="eastAsia" w:ascii="仿宋_GB2312" w:hAnsi="仿宋" w:eastAsia="仿宋_GB2312" w:cs="宋体"/>
          <w:b/>
          <w:bCs/>
          <w:color w:val="000000"/>
          <w:kern w:val="0"/>
          <w:sz w:val="32"/>
          <w:szCs w:val="32"/>
        </w:rPr>
        <w:t>.</w:t>
      </w:r>
      <w:r>
        <w:rPr>
          <w:rFonts w:hint="eastAsia" w:ascii="仿宋_GB2312" w:eastAsia="仿宋_GB2312"/>
          <w:b/>
          <w:bCs/>
          <w:sz w:val="32"/>
          <w:szCs w:val="32"/>
        </w:rPr>
        <w:t>5G+城市管理</w:t>
      </w:r>
    </w:p>
    <w:p>
      <w:pPr>
        <w:overflowPunct w:val="0"/>
        <w:spacing w:line="360"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应用5G开展城市管理数据的获取、传输、处理、分析、决策等服务试点，使城市监测、应急处置、灾害防治、管理执法等决策更加科学、高效；开展5G在城市治安、环境治理、应急指挥等方面的应用创新。</w:t>
      </w:r>
    </w:p>
    <w:p>
      <w:pPr>
        <w:overflowPunct w:val="0"/>
        <w:spacing w:line="360" w:lineRule="auto"/>
        <w:ind w:firstLine="643" w:firstLineChars="200"/>
        <w:rPr>
          <w:rFonts w:ascii="仿宋_GB2312" w:hAnsi="仿宋" w:eastAsia="仿宋_GB2312" w:cs="宋体"/>
          <w:b/>
          <w:bCs/>
          <w:color w:val="000000"/>
          <w:kern w:val="0"/>
          <w:sz w:val="32"/>
          <w:szCs w:val="32"/>
        </w:rPr>
      </w:pPr>
      <w:r>
        <w:rPr>
          <w:rFonts w:ascii="仿宋_GB2312" w:hAnsi="仿宋" w:eastAsia="仿宋_GB2312" w:cs="宋体"/>
          <w:b/>
          <w:bCs/>
          <w:color w:val="000000"/>
          <w:kern w:val="0"/>
          <w:sz w:val="32"/>
          <w:szCs w:val="32"/>
        </w:rPr>
        <w:t>8</w:t>
      </w:r>
      <w:r>
        <w:rPr>
          <w:rFonts w:hint="eastAsia" w:ascii="仿宋_GB2312" w:hAnsi="仿宋" w:eastAsia="仿宋_GB2312" w:cs="宋体"/>
          <w:b/>
          <w:bCs/>
          <w:color w:val="000000"/>
          <w:kern w:val="0"/>
          <w:sz w:val="32"/>
          <w:szCs w:val="32"/>
        </w:rPr>
        <w:t>.</w:t>
      </w:r>
      <w:r>
        <w:rPr>
          <w:rFonts w:hint="eastAsia" w:ascii="仿宋_GB2312" w:eastAsia="仿宋_GB2312"/>
          <w:b/>
          <w:bCs/>
          <w:sz w:val="32"/>
          <w:szCs w:val="32"/>
        </w:rPr>
        <w:t>5G+智慧农业</w:t>
      </w:r>
    </w:p>
    <w:p>
      <w:pPr>
        <w:overflowPunct w:val="0"/>
        <w:spacing w:line="360" w:lineRule="auto"/>
        <w:ind w:firstLine="640" w:firstLineChars="200"/>
        <w:rPr>
          <w:rFonts w:ascii="仿宋_GB2312" w:hAnsi="仿宋" w:eastAsia="仿宋_GB2312" w:cs="宋体"/>
          <w:color w:val="000000"/>
          <w:kern w:val="0"/>
          <w:sz w:val="32"/>
          <w:szCs w:val="32"/>
        </w:rPr>
      </w:pPr>
      <w:r>
        <w:rPr>
          <w:rFonts w:hint="eastAsia" w:ascii="仿宋_GB2312" w:eastAsia="仿宋_GB2312"/>
          <w:sz w:val="32"/>
          <w:szCs w:val="32"/>
        </w:rPr>
        <w:t>探索基于5G的乡村振兴新模式，推进5G技术与农业生产、经营、管理、服务各环节加速融合，推动5G技术与物联网、农业大数据、人工智能、溯源系统及标准化种植、养殖等多技术融合应用</w:t>
      </w:r>
      <w:r>
        <w:rPr>
          <w:rFonts w:hint="eastAsia" w:ascii="仿宋_GB2312" w:hAnsi="仿宋" w:eastAsia="仿宋_GB2312" w:cs="宋体"/>
          <w:color w:val="000000"/>
          <w:kern w:val="0"/>
          <w:sz w:val="32"/>
          <w:szCs w:val="32"/>
        </w:rPr>
        <w:t>；基于物联感知、政府及社会开放数据应用等，推进区域新型城域物联专网建设。</w:t>
      </w:r>
    </w:p>
    <w:p>
      <w:pPr>
        <w:overflowPunct w:val="0"/>
        <w:spacing w:line="360" w:lineRule="auto"/>
        <w:ind w:firstLine="643" w:firstLineChars="200"/>
        <w:rPr>
          <w:rFonts w:ascii="仿宋_GB2312" w:hAnsi="仿宋" w:eastAsia="仿宋_GB2312" w:cs="宋体"/>
          <w:b/>
          <w:bCs/>
          <w:color w:val="000000"/>
          <w:kern w:val="0"/>
          <w:sz w:val="32"/>
          <w:szCs w:val="32"/>
        </w:rPr>
      </w:pPr>
      <w:r>
        <w:rPr>
          <w:rFonts w:ascii="仿宋_GB2312" w:hAnsi="仿宋" w:eastAsia="仿宋_GB2312" w:cs="宋体"/>
          <w:b/>
          <w:bCs/>
          <w:color w:val="000000"/>
          <w:kern w:val="0"/>
          <w:sz w:val="32"/>
          <w:szCs w:val="32"/>
        </w:rPr>
        <w:t>9</w:t>
      </w:r>
      <w:r>
        <w:rPr>
          <w:rFonts w:hint="eastAsia" w:ascii="仿宋_GB2312" w:hAnsi="仿宋" w:eastAsia="仿宋_GB2312" w:cs="宋体"/>
          <w:b/>
          <w:bCs/>
          <w:color w:val="000000"/>
          <w:kern w:val="0"/>
          <w:sz w:val="32"/>
          <w:szCs w:val="32"/>
        </w:rPr>
        <w:t>.5G公共服务平台</w:t>
      </w:r>
    </w:p>
    <w:p>
      <w:pPr>
        <w:overflowPunct w:val="0"/>
        <w:spacing w:line="360"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支持面向5G功能性测试验证的第三方服务平台、5G重点领域的联合创新中心和实验室</w:t>
      </w:r>
      <w:r>
        <w:rPr>
          <w:rFonts w:hint="eastAsia" w:ascii="仿宋_GB2312" w:hAnsi="仿宋" w:eastAsia="仿宋_GB2312" w:cs="宋体"/>
          <w:color w:val="000000"/>
          <w:kern w:val="0"/>
          <w:sz w:val="32"/>
          <w:szCs w:val="32"/>
          <w:lang w:eastAsia="zh-CN"/>
        </w:rPr>
        <w:t>和</w:t>
      </w:r>
      <w:r>
        <w:rPr>
          <w:rFonts w:hint="eastAsia" w:ascii="仿宋_GB2312" w:hAnsi="仿宋" w:eastAsia="仿宋_GB2312" w:cs="宋体"/>
          <w:color w:val="000000"/>
          <w:kern w:val="0"/>
          <w:sz w:val="32"/>
          <w:szCs w:val="32"/>
        </w:rPr>
        <w:t>5G应用展示和体验中心建设。</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促进在线经济发展</w:t>
      </w:r>
    </w:p>
    <w:p>
      <w:pPr>
        <w:overflowPunct w:val="0"/>
        <w:spacing w:line="360" w:lineRule="auto"/>
        <w:ind w:firstLine="643" w:firstLineChars="200"/>
        <w:rPr>
          <w:rFonts w:hint="eastAsia"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lang w:val="en-US" w:eastAsia="zh-CN"/>
        </w:rPr>
        <w:t>10.打造</w:t>
      </w:r>
      <w:r>
        <w:rPr>
          <w:rFonts w:hint="eastAsia" w:ascii="仿宋_GB2312" w:hAnsi="仿宋" w:eastAsia="仿宋_GB2312" w:cs="宋体"/>
          <w:b/>
          <w:bCs/>
          <w:color w:val="000000"/>
          <w:kern w:val="0"/>
          <w:sz w:val="32"/>
          <w:szCs w:val="32"/>
        </w:rPr>
        <w:t>无人工厂、无人生产线、无人车间</w:t>
      </w:r>
    </w:p>
    <w:p>
      <w:pPr>
        <w:overflowPunct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柔性制造、云制造、共享制造等新制造模式，强化柔性化生产能力和数字化基础支撑，提高应急生产能力。加快研制具有自感知、自控制、自决策、自执行功能的智能制造单元、工业机器人和仓储机器人，加大自主机器人推广应用力度，创新发展智能多层穿梭车系统。</w:t>
      </w:r>
    </w:p>
    <w:p>
      <w:pPr>
        <w:overflowPunct w:val="0"/>
        <w:spacing w:line="360" w:lineRule="auto"/>
        <w:ind w:firstLine="643" w:firstLineChars="200"/>
        <w:rPr>
          <w:rFonts w:hint="eastAsia" w:ascii="仿宋_GB2312" w:hAnsi="仿宋" w:eastAsia="仿宋_GB2312" w:cs="宋体"/>
          <w:b/>
          <w:bCs/>
          <w:color w:val="000000"/>
          <w:kern w:val="0"/>
          <w:sz w:val="32"/>
          <w:szCs w:val="32"/>
          <w:lang w:val="en-US" w:eastAsia="zh-CN"/>
        </w:rPr>
      </w:pPr>
      <w:r>
        <w:rPr>
          <w:rFonts w:hint="eastAsia" w:ascii="仿宋_GB2312" w:hAnsi="仿宋" w:eastAsia="仿宋_GB2312" w:cs="宋体"/>
          <w:b/>
          <w:bCs/>
          <w:color w:val="000000"/>
          <w:kern w:val="0"/>
          <w:sz w:val="32"/>
          <w:szCs w:val="32"/>
          <w:lang w:val="en-US" w:eastAsia="zh-CN"/>
        </w:rPr>
        <w:t>11.加快发展工业互联网</w:t>
      </w:r>
    </w:p>
    <w:p>
      <w:pPr>
        <w:overflowPunct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导工业互联网平台与专业软件设计厂商合作，加快打造云端仿真开发环境。培育集成服务供应商，支持行业领军企业、互联网平台企业向系统解决方案供应商转型，推进智能交互技术、行业平台、软硬件产品的集成应用。</w:t>
      </w:r>
    </w:p>
    <w:p>
      <w:pPr>
        <w:overflowPunct w:val="0"/>
        <w:spacing w:line="360" w:lineRule="auto"/>
        <w:ind w:firstLine="643" w:firstLineChars="200"/>
        <w:rPr>
          <w:rFonts w:hint="eastAsia" w:ascii="仿宋_GB2312" w:hAnsi="仿宋" w:eastAsia="仿宋_GB2312" w:cs="宋体"/>
          <w:b/>
          <w:bCs/>
          <w:color w:val="000000"/>
          <w:kern w:val="0"/>
          <w:sz w:val="32"/>
          <w:szCs w:val="32"/>
          <w:lang w:val="en-US" w:eastAsia="zh-CN"/>
        </w:rPr>
      </w:pPr>
      <w:r>
        <w:rPr>
          <w:rFonts w:hint="eastAsia" w:ascii="仿宋_GB2312" w:hAnsi="仿宋" w:eastAsia="仿宋_GB2312" w:cs="宋体"/>
          <w:b/>
          <w:bCs/>
          <w:color w:val="000000"/>
          <w:kern w:val="0"/>
          <w:sz w:val="32"/>
          <w:szCs w:val="32"/>
          <w:lang w:val="en-US" w:eastAsia="zh-CN"/>
        </w:rPr>
        <w:t>12.推广远程办公模式</w:t>
      </w:r>
    </w:p>
    <w:p>
      <w:pPr>
        <w:overflowPunct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顺应在家办公、异地办公、移动办公等需求，鼓励发展无边界协同、全场景协作的远程办公新模式。围绕员工信息上报、视频会议、协同办公、协同开发等场景，打造远程办公平台和管理体系，持续优化产品用户体验，增强用户黏性。</w:t>
      </w:r>
    </w:p>
    <w:p>
      <w:pPr>
        <w:overflowPunct w:val="0"/>
        <w:spacing w:line="360" w:lineRule="auto"/>
        <w:ind w:firstLine="643" w:firstLineChars="200"/>
        <w:rPr>
          <w:rFonts w:hint="eastAsia" w:ascii="仿宋_GB2312" w:hAnsi="仿宋" w:eastAsia="仿宋_GB2312" w:cs="宋体"/>
          <w:b/>
          <w:bCs/>
          <w:color w:val="000000"/>
          <w:kern w:val="0"/>
          <w:sz w:val="32"/>
          <w:szCs w:val="32"/>
          <w:lang w:val="en-US" w:eastAsia="zh-CN"/>
        </w:rPr>
      </w:pPr>
      <w:r>
        <w:rPr>
          <w:rFonts w:hint="eastAsia" w:ascii="仿宋_GB2312" w:hAnsi="仿宋" w:eastAsia="仿宋_GB2312" w:cs="宋体"/>
          <w:b/>
          <w:bCs/>
          <w:color w:val="000000"/>
          <w:kern w:val="0"/>
          <w:sz w:val="32"/>
          <w:szCs w:val="32"/>
          <w:lang w:val="en-US" w:eastAsia="zh-CN"/>
        </w:rPr>
        <w:t>13.优化发展在线教育。</w:t>
      </w:r>
    </w:p>
    <w:p>
      <w:pPr>
        <w:overflowPunct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推广线上线下深度融合、分散教学与集中教学结合的学习模式，打造</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线上教育品牌，推动重点平台企业和学校建设适合大规模在线学习的信息化基础应用平台。</w:t>
      </w:r>
    </w:p>
    <w:p>
      <w:pPr>
        <w:overflowPunct w:val="0"/>
        <w:spacing w:line="360" w:lineRule="auto"/>
        <w:ind w:firstLine="643" w:firstLineChars="200"/>
        <w:rPr>
          <w:rFonts w:hint="eastAsia" w:ascii="仿宋_GB2312" w:hAnsi="仿宋" w:eastAsia="仿宋_GB2312" w:cs="宋体"/>
          <w:b/>
          <w:bCs/>
          <w:color w:val="000000"/>
          <w:kern w:val="0"/>
          <w:sz w:val="32"/>
          <w:szCs w:val="32"/>
          <w:lang w:val="en-US" w:eastAsia="zh-CN"/>
        </w:rPr>
      </w:pPr>
      <w:r>
        <w:rPr>
          <w:rFonts w:hint="eastAsia" w:ascii="仿宋_GB2312" w:hAnsi="仿宋" w:eastAsia="仿宋_GB2312" w:cs="宋体"/>
          <w:b/>
          <w:bCs/>
          <w:color w:val="000000"/>
          <w:kern w:val="0"/>
          <w:sz w:val="32"/>
          <w:szCs w:val="32"/>
          <w:lang w:val="en-US" w:eastAsia="zh-CN"/>
        </w:rPr>
        <w:t>14.深化发展在线文娱</w:t>
      </w:r>
    </w:p>
    <w:p>
      <w:pPr>
        <w:overflowPunct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发展网络视听，依托音频、短视频、直播和影视类载体，推进新兴技术成果服务应用于内容生产。推动音视频大数据处理、全媒体智能播控、超高清视频制播等平台建设。</w:t>
      </w:r>
    </w:p>
    <w:p>
      <w:pPr>
        <w:overflowPunct w:val="0"/>
        <w:spacing w:line="360" w:lineRule="auto"/>
        <w:ind w:firstLine="643" w:firstLineChars="200"/>
        <w:rPr>
          <w:rFonts w:hint="eastAsia" w:ascii="仿宋_GB2312" w:hAnsi="仿宋" w:eastAsia="仿宋_GB2312" w:cs="宋体"/>
          <w:b/>
          <w:bCs/>
          <w:color w:val="000000"/>
          <w:kern w:val="0"/>
          <w:sz w:val="32"/>
          <w:szCs w:val="32"/>
          <w:lang w:val="en-US" w:eastAsia="zh-CN"/>
        </w:rPr>
      </w:pPr>
      <w:r>
        <w:rPr>
          <w:rFonts w:hint="eastAsia" w:ascii="仿宋_GB2312" w:hAnsi="仿宋" w:eastAsia="仿宋_GB2312" w:cs="宋体"/>
          <w:b/>
          <w:bCs/>
          <w:color w:val="000000"/>
          <w:kern w:val="0"/>
          <w:sz w:val="32"/>
          <w:szCs w:val="32"/>
          <w:lang w:val="en-US" w:eastAsia="zh-CN"/>
        </w:rPr>
        <w:t>15.加快发展在线研发设计</w:t>
      </w:r>
    </w:p>
    <w:p>
      <w:pPr>
        <w:overflowPunct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发展在线定制化设计，建立数字化设计与虚拟仿真系统，创新个性化设计、用户参与设计、交互设计，丰富产品和服务供给。鼓励企业开展网络协同研发设计，推进人工智能、大数据、虚拟现实和增强现实等新技术在研发设计中应用。</w:t>
      </w:r>
    </w:p>
    <w:p>
      <w:pPr>
        <w:overflowPunct w:val="0"/>
        <w:spacing w:line="360" w:lineRule="auto"/>
        <w:ind w:firstLine="643" w:firstLineChars="200"/>
        <w:rPr>
          <w:rFonts w:hint="eastAsia" w:ascii="仿宋_GB2312" w:hAnsi="仿宋" w:eastAsia="仿宋_GB2312" w:cs="宋体"/>
          <w:b/>
          <w:bCs/>
          <w:color w:val="000000"/>
          <w:kern w:val="0"/>
          <w:sz w:val="32"/>
          <w:szCs w:val="32"/>
          <w:lang w:val="en-US" w:eastAsia="zh-CN"/>
        </w:rPr>
      </w:pPr>
      <w:r>
        <w:rPr>
          <w:rFonts w:hint="eastAsia" w:ascii="仿宋_GB2312" w:hAnsi="仿宋" w:eastAsia="仿宋_GB2312" w:cs="宋体"/>
          <w:b/>
          <w:bCs/>
          <w:color w:val="000000"/>
          <w:kern w:val="0"/>
          <w:sz w:val="32"/>
          <w:szCs w:val="32"/>
          <w:lang w:val="en-US" w:eastAsia="zh-CN"/>
        </w:rPr>
        <w:t>16.提升发展在线医疗</w:t>
      </w:r>
    </w:p>
    <w:p>
      <w:pPr>
        <w:overflowPunct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推进互联网医院发展，完善互联网诊疗服务管理制度，在线开展就医复诊、健康咨询、健康管理、家庭医生等各类服务。加快跨区域、跨层级的医疗数据共享应用，实现医学检查结果互联互通互认。</w:t>
      </w:r>
    </w:p>
    <w:p>
      <w:pPr>
        <w:overflowPunct w:val="0"/>
        <w:spacing w:line="360" w:lineRule="auto"/>
        <w:ind w:firstLine="643" w:firstLineChars="200"/>
        <w:rPr>
          <w:rFonts w:hint="eastAsia" w:ascii="仿宋_GB2312" w:hAnsi="仿宋" w:eastAsia="仿宋_GB2312" w:cs="宋体"/>
          <w:b/>
          <w:bCs/>
          <w:color w:val="000000"/>
          <w:kern w:val="0"/>
          <w:sz w:val="32"/>
          <w:szCs w:val="32"/>
          <w:lang w:val="en-US" w:eastAsia="zh-CN"/>
        </w:rPr>
      </w:pPr>
      <w:r>
        <w:rPr>
          <w:rFonts w:hint="eastAsia" w:ascii="仿宋_GB2312" w:hAnsi="仿宋" w:eastAsia="仿宋_GB2312" w:cs="宋体"/>
          <w:b/>
          <w:bCs/>
          <w:color w:val="000000"/>
          <w:kern w:val="0"/>
          <w:sz w:val="32"/>
          <w:szCs w:val="32"/>
          <w:lang w:val="en-US" w:eastAsia="zh-CN"/>
        </w:rPr>
        <w:t>17.开展公共数据开放应用</w:t>
      </w:r>
    </w:p>
    <w:p>
      <w:pPr>
        <w:overflowPunct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鼓励区内各类社会主体</w:t>
      </w:r>
      <w:r>
        <w:rPr>
          <w:rFonts w:hint="default" w:ascii="仿宋_GB2312" w:hAnsi="仿宋_GB2312" w:eastAsia="仿宋_GB2312" w:cs="仿宋_GB2312"/>
          <w:sz w:val="32"/>
          <w:szCs w:val="32"/>
          <w:lang w:val="en-US" w:eastAsia="zh-CN"/>
        </w:rPr>
        <w:t>针对防疫复工、医疗健康、智联交通、智慧文旅、贸易便利化、社会信用服务、金融服务、在线新经济等重点方向，</w:t>
      </w:r>
      <w:r>
        <w:rPr>
          <w:rFonts w:hint="eastAsia" w:ascii="仿宋_GB2312" w:hAnsi="仿宋_GB2312" w:eastAsia="仿宋_GB2312" w:cs="仿宋_GB2312"/>
          <w:sz w:val="32"/>
          <w:szCs w:val="32"/>
          <w:lang w:val="en-US" w:eastAsia="zh-CN"/>
        </w:rPr>
        <w:t>开展公共数据开放应用。</w:t>
      </w:r>
    </w:p>
    <w:p>
      <w:pPr>
        <w:overflowPunct w:val="0"/>
        <w:spacing w:line="360" w:lineRule="auto"/>
        <w:ind w:firstLine="643" w:firstLineChars="200"/>
        <w:rPr>
          <w:rFonts w:hint="eastAsia" w:ascii="仿宋_GB2312" w:hAnsi="仿宋" w:eastAsia="仿宋_GB2312" w:cs="宋体"/>
          <w:b/>
          <w:bCs/>
          <w:color w:val="000000"/>
          <w:kern w:val="0"/>
          <w:sz w:val="32"/>
          <w:szCs w:val="32"/>
          <w:lang w:val="en-US" w:eastAsia="zh-CN"/>
        </w:rPr>
      </w:pPr>
      <w:r>
        <w:rPr>
          <w:rFonts w:hint="eastAsia" w:ascii="仿宋_GB2312" w:hAnsi="仿宋" w:eastAsia="仿宋_GB2312" w:cs="宋体"/>
          <w:b/>
          <w:bCs/>
          <w:color w:val="000000"/>
          <w:kern w:val="0"/>
          <w:sz w:val="32"/>
          <w:szCs w:val="32"/>
          <w:lang w:val="en-US" w:eastAsia="zh-CN"/>
        </w:rPr>
        <w:t>18.开展互联网数据中心建设</w:t>
      </w:r>
    </w:p>
    <w:p>
      <w:pPr>
        <w:overflowPunct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建设新一代数据库与人工智能研究中心，开展高通量计算、云计算与大数据</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相关技术的研发与应用，为物联网、车联网等应用提供运算资源以及为边缘计算提供基础设施配套。</w:t>
      </w:r>
    </w:p>
    <w:p>
      <w:pPr>
        <w:overflowPunct w:val="0"/>
        <w:spacing w:line="360" w:lineRule="auto"/>
        <w:ind w:firstLine="643" w:firstLineChars="200"/>
        <w:rPr>
          <w:rFonts w:hint="eastAsia" w:ascii="仿宋_GB2312" w:hAnsi="仿宋" w:eastAsia="仿宋_GB2312" w:cs="宋体"/>
          <w:b/>
          <w:bCs/>
          <w:color w:val="000000"/>
          <w:kern w:val="0"/>
          <w:sz w:val="32"/>
          <w:szCs w:val="32"/>
          <w:lang w:val="en-US" w:eastAsia="zh-CN"/>
        </w:rPr>
      </w:pPr>
      <w:r>
        <w:rPr>
          <w:rFonts w:hint="eastAsia" w:ascii="仿宋_GB2312" w:hAnsi="仿宋" w:eastAsia="仿宋_GB2312" w:cs="宋体"/>
          <w:b/>
          <w:bCs/>
          <w:color w:val="000000"/>
          <w:kern w:val="0"/>
          <w:sz w:val="32"/>
          <w:szCs w:val="32"/>
          <w:lang w:val="en-US" w:eastAsia="zh-CN"/>
        </w:rPr>
        <w:t>19.探索人工智能、区块链等新技术应用</w:t>
      </w:r>
    </w:p>
    <w:p>
      <w:pPr>
        <w:overflowPunct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结合5G、物联网等新基建，开展“云存储”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“云应用”，探索人工智能、区块链等新技术</w:t>
      </w:r>
      <w:r>
        <w:rPr>
          <w:rFonts w:hint="eastAsia" w:ascii="仿宋_GB2312" w:hAnsi="仿宋_GB2312" w:eastAsia="仿宋_GB2312" w:cs="仿宋_GB2312"/>
          <w:sz w:val="32"/>
          <w:szCs w:val="32"/>
          <w:lang w:eastAsia="zh-CN"/>
        </w:rPr>
        <w:t>在全区各个行业</w:t>
      </w:r>
      <w:r>
        <w:rPr>
          <w:rFonts w:hint="eastAsia" w:ascii="仿宋_GB2312" w:hAnsi="仿宋_GB2312" w:eastAsia="仿宋_GB2312" w:cs="仿宋_GB2312"/>
          <w:sz w:val="32"/>
          <w:szCs w:val="32"/>
        </w:rPr>
        <w:t>应用。</w:t>
      </w:r>
    </w:p>
    <w:p>
      <w:pPr>
        <w:overflowPunct w:val="0"/>
        <w:spacing w:line="360" w:lineRule="auto"/>
        <w:ind w:firstLine="640" w:firstLineChars="200"/>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FZXBSJW--GB1-0">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D1"/>
    <w:rsid w:val="00000EA7"/>
    <w:rsid w:val="00010D54"/>
    <w:rsid w:val="00013623"/>
    <w:rsid w:val="00046198"/>
    <w:rsid w:val="0005302F"/>
    <w:rsid w:val="000C31C3"/>
    <w:rsid w:val="000E4AD4"/>
    <w:rsid w:val="000F25EF"/>
    <w:rsid w:val="00102C32"/>
    <w:rsid w:val="00142A58"/>
    <w:rsid w:val="0019099F"/>
    <w:rsid w:val="001A11F1"/>
    <w:rsid w:val="00252E9F"/>
    <w:rsid w:val="00254D16"/>
    <w:rsid w:val="0025657C"/>
    <w:rsid w:val="00256D1B"/>
    <w:rsid w:val="00266BDC"/>
    <w:rsid w:val="002901B7"/>
    <w:rsid w:val="002A44B0"/>
    <w:rsid w:val="002A4DF3"/>
    <w:rsid w:val="002A6835"/>
    <w:rsid w:val="002B2E3E"/>
    <w:rsid w:val="002B3138"/>
    <w:rsid w:val="002D2AE6"/>
    <w:rsid w:val="002E56B5"/>
    <w:rsid w:val="00333AF6"/>
    <w:rsid w:val="003524DE"/>
    <w:rsid w:val="003578C5"/>
    <w:rsid w:val="0039012D"/>
    <w:rsid w:val="003914A6"/>
    <w:rsid w:val="003C35D7"/>
    <w:rsid w:val="003D2C96"/>
    <w:rsid w:val="00406B6E"/>
    <w:rsid w:val="004376CD"/>
    <w:rsid w:val="00437E15"/>
    <w:rsid w:val="00447254"/>
    <w:rsid w:val="00460F09"/>
    <w:rsid w:val="00461B32"/>
    <w:rsid w:val="004625DE"/>
    <w:rsid w:val="004667FD"/>
    <w:rsid w:val="004670DE"/>
    <w:rsid w:val="00467BE4"/>
    <w:rsid w:val="00515759"/>
    <w:rsid w:val="00587739"/>
    <w:rsid w:val="005B01CB"/>
    <w:rsid w:val="005C2C27"/>
    <w:rsid w:val="005D06CB"/>
    <w:rsid w:val="005D6B1B"/>
    <w:rsid w:val="005E65E0"/>
    <w:rsid w:val="00606419"/>
    <w:rsid w:val="00685DA6"/>
    <w:rsid w:val="006C0B3E"/>
    <w:rsid w:val="006C4186"/>
    <w:rsid w:val="006D3A2A"/>
    <w:rsid w:val="006D4F43"/>
    <w:rsid w:val="006D615B"/>
    <w:rsid w:val="006D6AE9"/>
    <w:rsid w:val="006E087A"/>
    <w:rsid w:val="006E0AD0"/>
    <w:rsid w:val="007030E4"/>
    <w:rsid w:val="00721B2D"/>
    <w:rsid w:val="007B4CDC"/>
    <w:rsid w:val="007C38D6"/>
    <w:rsid w:val="007D48BB"/>
    <w:rsid w:val="007D4F0C"/>
    <w:rsid w:val="007F7667"/>
    <w:rsid w:val="0081298A"/>
    <w:rsid w:val="00823BDB"/>
    <w:rsid w:val="00841F9E"/>
    <w:rsid w:val="00902076"/>
    <w:rsid w:val="009268A1"/>
    <w:rsid w:val="009434E7"/>
    <w:rsid w:val="00952772"/>
    <w:rsid w:val="00975AFB"/>
    <w:rsid w:val="00993A13"/>
    <w:rsid w:val="009A1B93"/>
    <w:rsid w:val="009E12ED"/>
    <w:rsid w:val="009F057D"/>
    <w:rsid w:val="00A10D0C"/>
    <w:rsid w:val="00A125B8"/>
    <w:rsid w:val="00A23835"/>
    <w:rsid w:val="00A65336"/>
    <w:rsid w:val="00A90C4F"/>
    <w:rsid w:val="00A931CC"/>
    <w:rsid w:val="00AB263C"/>
    <w:rsid w:val="00AB548D"/>
    <w:rsid w:val="00AF3738"/>
    <w:rsid w:val="00B01F80"/>
    <w:rsid w:val="00B11002"/>
    <w:rsid w:val="00B30384"/>
    <w:rsid w:val="00B936A9"/>
    <w:rsid w:val="00B93924"/>
    <w:rsid w:val="00BA3416"/>
    <w:rsid w:val="00BC0E56"/>
    <w:rsid w:val="00BD1B76"/>
    <w:rsid w:val="00BE139B"/>
    <w:rsid w:val="00BF24E8"/>
    <w:rsid w:val="00C44D7F"/>
    <w:rsid w:val="00C55B99"/>
    <w:rsid w:val="00CA6182"/>
    <w:rsid w:val="00CC14FF"/>
    <w:rsid w:val="00CD284F"/>
    <w:rsid w:val="00CF17EC"/>
    <w:rsid w:val="00D25A85"/>
    <w:rsid w:val="00D515DD"/>
    <w:rsid w:val="00DA3D42"/>
    <w:rsid w:val="00DB5951"/>
    <w:rsid w:val="00DF1BDB"/>
    <w:rsid w:val="00DF3AFE"/>
    <w:rsid w:val="00E13FA4"/>
    <w:rsid w:val="00E16239"/>
    <w:rsid w:val="00E27811"/>
    <w:rsid w:val="00E44D26"/>
    <w:rsid w:val="00E52A1B"/>
    <w:rsid w:val="00E87D5F"/>
    <w:rsid w:val="00EB283A"/>
    <w:rsid w:val="00EE2B8B"/>
    <w:rsid w:val="00EE3C05"/>
    <w:rsid w:val="00F037F5"/>
    <w:rsid w:val="00F1717C"/>
    <w:rsid w:val="00F32FD1"/>
    <w:rsid w:val="00F433E5"/>
    <w:rsid w:val="00F616D1"/>
    <w:rsid w:val="00F72033"/>
    <w:rsid w:val="00F852D5"/>
    <w:rsid w:val="3C807259"/>
    <w:rsid w:val="44E515E7"/>
    <w:rsid w:val="47466C39"/>
    <w:rsid w:val="4B38237B"/>
    <w:rsid w:val="60637CAB"/>
    <w:rsid w:val="71BB59E5"/>
    <w:rsid w:val="7995780C"/>
    <w:rsid w:val="7FBF76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Document Map"/>
    <w:basedOn w:val="1"/>
    <w:link w:val="12"/>
    <w:semiHidden/>
    <w:qFormat/>
    <w:uiPriority w:val="99"/>
    <w:pPr>
      <w:shd w:val="clear" w:color="auto" w:fill="000080"/>
    </w:pPr>
  </w:style>
  <w:style w:type="paragraph" w:styleId="3">
    <w:name w:val="Balloon Text"/>
    <w:basedOn w:val="1"/>
    <w:link w:val="13"/>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szCs w:val="24"/>
    </w:rPr>
  </w:style>
  <w:style w:type="character" w:styleId="8">
    <w:name w:val="Strong"/>
    <w:basedOn w:val="7"/>
    <w:qFormat/>
    <w:locked/>
    <w:uiPriority w:val="0"/>
    <w:rPr>
      <w:b/>
    </w:rPr>
  </w:style>
  <w:style w:type="character" w:customStyle="1" w:styleId="10">
    <w:name w:val="页眉 字符"/>
    <w:link w:val="5"/>
    <w:qFormat/>
    <w:locked/>
    <w:uiPriority w:val="99"/>
    <w:rPr>
      <w:rFonts w:cs="Times New Roman"/>
      <w:sz w:val="18"/>
      <w:szCs w:val="18"/>
    </w:rPr>
  </w:style>
  <w:style w:type="character" w:customStyle="1" w:styleId="11">
    <w:name w:val="页脚 字符"/>
    <w:link w:val="4"/>
    <w:qFormat/>
    <w:locked/>
    <w:uiPriority w:val="99"/>
    <w:rPr>
      <w:rFonts w:cs="Times New Roman"/>
      <w:sz w:val="18"/>
      <w:szCs w:val="18"/>
    </w:rPr>
  </w:style>
  <w:style w:type="character" w:customStyle="1" w:styleId="12">
    <w:name w:val="文档结构图 字符"/>
    <w:link w:val="2"/>
    <w:semiHidden/>
    <w:qFormat/>
    <w:uiPriority w:val="99"/>
    <w:rPr>
      <w:rFonts w:ascii="Times New Roman" w:hAnsi="Times New Roman"/>
      <w:sz w:val="0"/>
      <w:szCs w:val="0"/>
    </w:rPr>
  </w:style>
  <w:style w:type="character" w:customStyle="1" w:styleId="13">
    <w:name w:val="批注框文本 字符"/>
    <w:link w:val="3"/>
    <w:semiHidden/>
    <w:qFormat/>
    <w:uiPriority w:val="99"/>
    <w:rPr>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205</Words>
  <Characters>1169</Characters>
  <Lines>9</Lines>
  <Paragraphs>2</Paragraphs>
  <ScaleCrop>false</ScaleCrop>
  <LinksUpToDate>false</LinksUpToDate>
  <CharactersWithSpaces>1372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2016-02-17T06:20:00Z</dcterms:created>
  <dc:creator>徐珺姝</dc:creator>
  <cp:lastModifiedBy>ntko</cp:lastModifiedBy>
  <cp:lastPrinted>2016-03-29T07:00:00Z</cp:lastPrinted>
  <dcterms:modified xsi:type="dcterms:W3CDTF">2020-07-17T06:25:11Z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