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framePr w:wrap="around"/>
        <w:rPr>
          <w:rFonts w:ascii="Times New Roman" w:hAnsi="Times New Roman"/>
        </w:rPr>
      </w:pPr>
      <w:r>
        <w:rPr>
          <w:rFonts w:ascii="Times New Roman" w:hAnsi="Times New Roman"/>
        </w:rPr>
        <w:t>嘉定区标准化指导性技术文件</w:t>
      </w:r>
    </w:p>
    <w:p>
      <w:pPr>
        <w:pStyle w:val="47"/>
        <w:framePr w:wrap="around"/>
        <w:wordWrap w:val="0"/>
        <w:rPr>
          <w:rFonts w:ascii="Times New Roman"/>
        </w:rPr>
      </w:pPr>
      <w:r>
        <w:rPr>
          <w:rFonts w:ascii="Times New Roman"/>
        </w:rPr>
        <w:t>DB</w:t>
      </w:r>
      <w:bookmarkStart w:id="0" w:name="StdNo1"/>
      <w:r>
        <w:rPr>
          <w:rFonts w:ascii="Times New Roman"/>
        </w:rPr>
        <w:t xml:space="preserve"> 31</w:t>
      </w:r>
      <w:bookmarkEnd w:id="0"/>
      <w:r>
        <w:rPr>
          <w:rFonts w:ascii="Times New Roman"/>
        </w:rPr>
        <w:t>114/Z 018—</w:t>
      </w:r>
      <w:bookmarkStart w:id="1" w:name="StdNo2"/>
      <w:r>
        <w:rPr>
          <w:rFonts w:ascii="Times New Roman"/>
        </w:rPr>
        <w:t>2021</w:t>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76"/>
              <w:framePr w:wrap="around"/>
              <w:rPr>
                <w:rFonts w:ascii="Times New Roman" w:eastAsia="黑体"/>
              </w:rPr>
            </w:pPr>
            <w:bookmarkStart w:id="2" w:name="DT"/>
            <w:r>
              <w:rPr>
                <w:rFonts w:ascii="Times New Roman" w:eastAsia="黑体"/>
              </w:rPr>
              <w:pict>
                <v:rect id="DT" o:spid="_x0000_s1026" o:spt="1" style="position:absolute;left:0pt;margin-left:372.8pt;margin-top:2.7pt;height:18pt;width:9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">
                  <v:path/>
                  <v:fill focussize="0,0"/>
                  <v:stroke on="f"/>
                  <v:imagedata o:title=""/>
                  <o:lock v:ext="edit"/>
                </v:rect>
              </w:pict>
            </w:r>
            <w:bookmarkEnd w:id="2"/>
          </w:p>
        </w:tc>
      </w:tr>
    </w:tbl>
    <w:p>
      <w:pPr>
        <w:pStyle w:val="47"/>
        <w:framePr w:wrap="around"/>
        <w:rPr>
          <w:rFonts w:ascii="Times New Roman"/>
        </w:rPr>
      </w:pPr>
    </w:p>
    <w:p>
      <w:pPr>
        <w:pStyle w:val="47"/>
        <w:framePr w:wrap="around"/>
        <w:rPr>
          <w:rFonts w:ascii="Times New Roman"/>
        </w:rPr>
      </w:pPr>
    </w:p>
    <w:p>
      <w:pPr>
        <w:pStyle w:val="78"/>
        <w:framePr w:wrap="around"/>
        <w:rPr>
          <w:rFonts w:ascii="Times New Roman"/>
        </w:rPr>
      </w:pPr>
      <w:bookmarkStart w:id="3" w:name="StdName"/>
      <w:r>
        <w:rPr>
          <w:rFonts w:ascii="Times New Roman"/>
        </w:rPr>
        <w:t>智慧道路建设技术</w:t>
      </w:r>
      <w:bookmarkEnd w:id="3"/>
      <w:r>
        <w:rPr>
          <w:rFonts w:ascii="Times New Roman"/>
        </w:rPr>
        <w:t>导则</w:t>
      </w:r>
    </w:p>
    <w:p>
      <w:pPr>
        <w:pStyle w:val="79"/>
        <w:framePr w:wrap="around"/>
      </w:pPr>
    </w:p>
    <w:p>
      <w:pPr>
        <w:pStyle w:val="80"/>
        <w:framePr w:wrap="around"/>
        <w:rPr>
          <w:rFonts w:ascii="Times New Roman"/>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rPr>
                <w:rFonts w:ascii="Times New Roman"/>
              </w:rPr>
            </w:pPr>
            <w:r>
              <w:rPr>
                <w:rFonts w:ascii="Times New Roman"/>
              </w:rPr>
              <w:pict>
                <v:rect id="RQ" o:spid="_x0000_s1032" o:spt="1" style="position:absolute;left:0pt;margin-left:173.3pt;margin-top:45.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">
                  <v:path/>
                  <v:fill focussize="0,0"/>
                  <v:stroke on="f"/>
                  <v:imagedata o:title=""/>
                  <o:lock v:ext="edit"/>
                  <w10:anchorlock/>
                </v:rect>
              </w:pict>
            </w:r>
            <w:r>
              <w:rPr>
                <w:rFonts w:ascii="Times New Roman"/>
              </w:rPr>
              <w:pict>
                <v:rect id="LB" o:spid="_x0000_s1031" o:spt="1" style="position:absolute;left:0pt;margin-left:193.3pt;margin-top:20.15pt;height:24pt;width:10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rPr>
                <w:rFonts w:ascii="Times New Roman"/>
              </w:rPr>
            </w:pPr>
          </w:p>
        </w:tc>
      </w:tr>
    </w:tbl>
    <w:p>
      <w:pPr>
        <w:pStyle w:val="79"/>
        <w:framePr w:wrap="around"/>
      </w:pPr>
    </w:p>
    <w:p>
      <w:pPr>
        <w:pStyle w:val="130"/>
        <w:framePr w:wrap="around" w:hAnchor="page"/>
        <w:rPr>
          <w:rFonts w:ascii="黑体" w:hAnsi="黑体"/>
        </w:rPr>
      </w:pPr>
      <w:r>
        <w:rPr>
          <w:rFonts w:ascii="黑体" w:hAnsi="黑体"/>
        </w:rPr>
        <w:t>2021-</w:t>
      </w:r>
      <w:r>
        <w:rPr>
          <w:rFonts w:hint="eastAsia" w:ascii="黑体" w:hAnsi="黑体"/>
        </w:rPr>
        <w:t>10</w:t>
      </w:r>
      <w:r>
        <w:rPr>
          <w:rFonts w:ascii="黑体" w:hAnsi="黑体"/>
        </w:rPr>
        <w:t>-</w:t>
      </w:r>
      <w:r>
        <w:rPr>
          <w:rFonts w:hint="eastAsia" w:ascii="黑体" w:hAnsi="黑体"/>
        </w:rPr>
        <w:t>26</w:t>
      </w:r>
      <w:r>
        <w:rPr>
          <w:rFonts w:ascii="黑体" w:hAnsi="黑体"/>
        </w:rPr>
        <w:t>发布</w:t>
      </w:r>
      <w:r>
        <w:rPr>
          <w:rFonts w:ascii="黑体" w:hAnsi="黑体"/>
        </w:rPr>
        <w:pict>
          <v:line id="直线 10" o:spid="_x0000_s1030" o:spt="20" style="position:absolute;left:0pt;margin-left:-0.05pt;margin-top:7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">
            <v:path arrowok="t"/>
            <v:fill focussize="0,0"/>
            <v:stroke/>
            <v:imagedata o:title=""/>
            <o:lock v:ext="edit"/>
            <w10:anchorlock/>
          </v:line>
        </w:pict>
      </w:r>
    </w:p>
    <w:p>
      <w:pPr>
        <w:pStyle w:val="131"/>
        <w:framePr w:wrap="around" w:hAnchor="page"/>
        <w:rPr>
          <w:rFonts w:ascii="黑体" w:hAnsi="黑体"/>
        </w:rPr>
      </w:pPr>
      <w:r>
        <w:rPr>
          <w:rFonts w:ascii="黑体" w:hAnsi="黑体"/>
        </w:rPr>
        <w:t>202</w:t>
      </w:r>
      <w:r>
        <w:rPr>
          <w:rFonts w:hint="eastAsia" w:ascii="黑体" w:hAnsi="黑体"/>
        </w:rPr>
        <w:t>2</w:t>
      </w:r>
      <w:r>
        <w:rPr>
          <w:rFonts w:ascii="黑体" w:hAnsi="黑体"/>
        </w:rPr>
        <w:t>-</w:t>
      </w:r>
      <w:r>
        <w:rPr>
          <w:rFonts w:hint="eastAsia" w:ascii="黑体" w:hAnsi="黑体"/>
        </w:rPr>
        <w:t>01</w:t>
      </w:r>
      <w:r>
        <w:rPr>
          <w:rFonts w:ascii="黑体" w:hAnsi="黑体"/>
        </w:rPr>
        <w:t>-</w:t>
      </w:r>
      <w:r>
        <w:rPr>
          <w:rFonts w:hint="eastAsia" w:ascii="黑体" w:hAnsi="黑体"/>
        </w:rPr>
        <w:t>01</w:t>
      </w:r>
      <w:r>
        <w:rPr>
          <w:rFonts w:ascii="黑体" w:hAnsi="黑体"/>
        </w:rPr>
        <w:t>实施</w:t>
      </w:r>
    </w:p>
    <w:p>
      <w:pPr>
        <w:pStyle w:val="111"/>
        <w:framePr w:h="463" w:hRule="exact" w:wrap="around"/>
        <w:rPr>
          <w:rFonts w:ascii="Times New Roman"/>
        </w:rPr>
      </w:pPr>
      <w:r>
        <w:rPr>
          <w:rFonts w:ascii="Times New Roman"/>
        </w:rPr>
        <w:t>上海市嘉定区人民政府</w:t>
      </w:r>
      <w:r>
        <w:rPr>
          <w:rFonts w:ascii="Times New Roman" w:eastAsia="MS Mincho"/>
        </w:rPr>
        <w:t>   </w:t>
      </w:r>
      <w:r>
        <w:rPr>
          <w:rStyle w:val="73"/>
          <w:rFonts w:ascii="Times New Roman"/>
        </w:rPr>
        <w:t>发布</w:t>
      </w:r>
    </w:p>
    <w:p>
      <w:pPr>
        <w:pStyle w:val="22"/>
        <w:rPr>
          <w:rFonts w:ascii="Times New Roman"/>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bookmarkStart w:id="1822" w:name="_GoBack"/>
      <w:bookmarkEnd w:id="1822"/>
      <w:r>
        <w:rPr>
          <w:sz w:val="21"/>
        </w:rPr>
        <w:pict>
          <v:shape id="_x0000_s1033" o:spid="_x0000_s1033" o:spt="202" type="#_x0000_t202" style="position:absolute;left:0pt;margin-left:-42.8pt;margin-top:-7.25pt;height:40.45pt;width:69pt;z-index:251666432;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w:r>
      <w:r>
        <w:rPr>
          <w:rFonts w:ascii="Times New Roman"/>
        </w:rPr>
        <w:pict>
          <v:line id="直接连接符 8" o:spid="_x0000_s1029" o:spt="20" style="position:absolute;left:0pt;margin-left:0pt;margin-top:728.45pt;height:0pt;width:481.9pt;mso-position-vertical-relative:page;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">
            <v:path arrowok="t"/>
            <v:fill focussize="0,0"/>
            <v:stroke/>
            <v:imagedata o:title=""/>
            <o:lock v:ext="edit"/>
            <w10:anchorlock/>
          </v:line>
        </w:pict>
      </w:r>
      <w:r>
        <w:rPr>
          <w:rFonts w:ascii="Times New Roman"/>
        </w:rPr>
        <w:pict>
          <v:line id="直线 11" o:spid="_x0000_s1028" o:spt="20" style="position:absolute;left:0pt;margin-left:-0.05pt;margin-top:184.2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">
            <v:path arrowok="t"/>
            <v:fill focussize="0,0"/>
            <v:stroke/>
            <v:imagedata o:title=""/>
            <o:lock v:ext="edit"/>
          </v:line>
        </w:pict>
      </w:r>
    </w:p>
    <w:p>
      <w:pPr>
        <w:pStyle w:val="50"/>
      </w:pPr>
      <w:bookmarkStart w:id="4" w:name="_Toc84929137"/>
      <w:bookmarkStart w:id="5" w:name="_Toc84928516"/>
      <w:bookmarkStart w:id="6" w:name="_Toc75242878"/>
      <w:bookmarkStart w:id="7" w:name="_Toc84927531"/>
      <w:bookmarkStart w:id="8" w:name="_Toc85718564"/>
      <w:bookmarkStart w:id="9" w:name="_Toc84928928"/>
      <w:bookmarkStart w:id="10" w:name="_Toc75156357"/>
      <w:bookmarkStart w:id="11" w:name="_Toc84929606"/>
      <w:bookmarkStart w:id="12" w:name="_Toc84929400"/>
      <w:bookmarkStart w:id="13" w:name="_Toc85718627"/>
      <w:bookmarkStart w:id="14" w:name="_Toc84929192"/>
      <w:bookmarkStart w:id="15" w:name="_Toc85641373"/>
      <w:bookmarkStart w:id="16" w:name="_Toc75166870"/>
      <w:bookmarkStart w:id="17" w:name="_Toc84928722"/>
      <w:r>
        <w:rPr>
          <w:rFonts w:hint="eastAsia"/>
        </w:rPr>
        <w:t>目</w:t>
      </w:r>
      <w:bookmarkStart w:id="18" w:name="BKML"/>
      <w:r>
        <w:rPr>
          <w:rFonts w:hAnsi="黑体"/>
        </w:rPr>
        <w:t>  </w:t>
      </w:r>
      <w:r>
        <w:rPr>
          <w:rFonts w:hint="eastAsia"/>
        </w:rPr>
        <w:t>次</w:t>
      </w:r>
      <w:bookmarkEnd w:id="18"/>
    </w:p>
    <w:p>
      <w:pPr>
        <w:pStyle w:val="18"/>
        <w:spacing w:before="78" w:after="78"/>
        <w:rPr>
          <w:rFonts w:asciiTheme="minorHAnsi" w:hAnsiTheme="minorHAnsi" w:eastAsiaTheme="minorEastAsia" w:cstheme="minorBidi"/>
          <w:szCs w:val="22"/>
        </w:rPr>
      </w:pPr>
      <w:r>
        <w:fldChar w:fldCharType="begin" w:fldLock="1"/>
      </w:r>
      <w:r>
        <w:instrText xml:space="preserve"> TOC \h \z \t"前言、引言标题,1,参考文献、索引标题,1,章标题,1,参考文献,1,附录标识,1,一级条标题, 3" \* MERGEFORMAT </w:instrText>
      </w:r>
      <w:r>
        <w:fldChar w:fldCharType="separate"/>
      </w:r>
      <w:r>
        <w:fldChar w:fldCharType="begin"/>
      </w:r>
      <w:r>
        <w:instrText xml:space="preserve"> HYPERLINK \l "_Toc85718690" </w:instrText>
      </w:r>
      <w:r>
        <w:fldChar w:fldCharType="separate"/>
      </w:r>
      <w:r>
        <w:rPr>
          <w:rStyle w:val="38"/>
          <w:rFonts w:hint="eastAsia" w:ascii="Times New Roman"/>
        </w:rPr>
        <w:t>前</w:t>
      </w:r>
      <w:r>
        <w:rPr>
          <w:rStyle w:val="38"/>
          <w:rFonts w:ascii="Times New Roman"/>
        </w:rPr>
        <w:t xml:space="preserve">　 </w:t>
      </w:r>
      <w:r>
        <w:rPr>
          <w:rStyle w:val="38"/>
          <w:rFonts w:hint="eastAsia" w:ascii="Times New Roman"/>
        </w:rPr>
        <w:t>言</w:t>
      </w:r>
      <w:r>
        <w:tab/>
      </w:r>
      <w:r>
        <w:fldChar w:fldCharType="begin" w:fldLock="1"/>
      </w:r>
      <w:r>
        <w:instrText xml:space="preserve"> PAGEREF _Toc85718690 \h </w:instrText>
      </w:r>
      <w:r>
        <w:fldChar w:fldCharType="separate"/>
      </w:r>
      <w:r>
        <w:t>III</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"_Toc85718691" </w:instrText>
      </w:r>
      <w:r>
        <w:fldChar w:fldCharType="separate"/>
      </w:r>
      <w:r>
        <w:rPr>
          <w:rStyle w:val="38"/>
          <w:rFonts w:hint="eastAsia" w:ascii="Times New Roman"/>
        </w:rPr>
        <w:t>引</w:t>
      </w:r>
      <w:r>
        <w:rPr>
          <w:rStyle w:val="38"/>
          <w:rFonts w:ascii="Times New Roman"/>
        </w:rPr>
        <w:t xml:space="preserve">　 </w:t>
      </w:r>
      <w:r>
        <w:rPr>
          <w:rStyle w:val="38"/>
          <w:rFonts w:hint="eastAsia" w:ascii="Times New Roman"/>
        </w:rPr>
        <w:t>言</w:t>
      </w:r>
      <w:r>
        <w:tab/>
      </w:r>
      <w:r>
        <w:fldChar w:fldCharType="begin" w:fldLock="1"/>
      </w:r>
      <w:r>
        <w:instrText xml:space="preserve"> PAGEREF _Toc85718691 \h </w:instrText>
      </w:r>
      <w:r>
        <w:fldChar w:fldCharType="separate"/>
      </w:r>
      <w:r>
        <w:t>IV</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"_Toc85718692" </w:instrText>
      </w:r>
      <w:r>
        <w:fldChar w:fldCharType="separate"/>
      </w:r>
      <w:r>
        <w:rPr>
          <w:rStyle w:val="38"/>
        </w:rPr>
        <w:t>1</w:t>
      </w:r>
      <w:r>
        <w:rPr>
          <w:rStyle w:val="38"/>
          <w:rFonts w:hint="eastAsia" w:ascii="Times New Roman"/>
        </w:rPr>
        <w:t>　范围</w:t>
      </w:r>
      <w:r>
        <w:tab/>
      </w:r>
      <w:r>
        <w:fldChar w:fldCharType="begin" w:fldLock="1"/>
      </w:r>
      <w:r>
        <w:instrText xml:space="preserve"> PAGEREF _Toc85718692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"_Toc85718693" </w:instrText>
      </w:r>
      <w:r>
        <w:fldChar w:fldCharType="separate"/>
      </w:r>
      <w:r>
        <w:rPr>
          <w:rStyle w:val="38"/>
        </w:rPr>
        <w:t>2</w:t>
      </w:r>
      <w:r>
        <w:rPr>
          <w:rStyle w:val="38"/>
          <w:rFonts w:hint="eastAsia" w:ascii="Times New Roman"/>
        </w:rPr>
        <w:t>　规范性引用文件</w:t>
      </w:r>
      <w:r>
        <w:tab/>
      </w:r>
      <w:r>
        <w:fldChar w:fldCharType="begin" w:fldLock="1"/>
      </w:r>
      <w:r>
        <w:instrText xml:space="preserve"> PAGEREF _Toc85718693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"_Toc85718694" </w:instrText>
      </w:r>
      <w:r>
        <w:fldChar w:fldCharType="separate"/>
      </w:r>
      <w:r>
        <w:rPr>
          <w:rStyle w:val="38"/>
        </w:rPr>
        <w:t>3</w:t>
      </w:r>
      <w:r>
        <w:rPr>
          <w:rStyle w:val="38"/>
          <w:rFonts w:hint="eastAsia" w:ascii="Times New Roman"/>
        </w:rPr>
        <w:t>　术语和定义</w:t>
      </w:r>
      <w:r>
        <w:tab/>
      </w:r>
      <w:r>
        <w:fldChar w:fldCharType="begin" w:fldLock="1"/>
      </w:r>
      <w:r>
        <w:instrText xml:space="preserve"> PAGEREF _Toc85718694 \h </w:instrText>
      </w:r>
      <w:r>
        <w:fldChar w:fldCharType="separate"/>
      </w:r>
      <w:r>
        <w:t>2</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"_Toc85718707" </w:instrText>
      </w:r>
      <w:r>
        <w:fldChar w:fldCharType="separate"/>
      </w:r>
      <w:r>
        <w:rPr>
          <w:rStyle w:val="38"/>
        </w:rPr>
        <w:t>4</w:t>
      </w:r>
      <w:r>
        <w:rPr>
          <w:rStyle w:val="38"/>
          <w:rFonts w:hint="eastAsia" w:ascii="Times New Roman"/>
        </w:rPr>
        <w:t>　缩略语</w:t>
      </w:r>
      <w:r>
        <w:tab/>
      </w:r>
      <w:r>
        <w:fldChar w:fldCharType="begin" w:fldLock="1"/>
      </w:r>
      <w:r>
        <w:instrText xml:space="preserve"> PAGEREF _Toc85718707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"_Toc85718708" </w:instrText>
      </w:r>
      <w:r>
        <w:fldChar w:fldCharType="separate"/>
      </w:r>
      <w:r>
        <w:rPr>
          <w:rStyle w:val="38"/>
        </w:rPr>
        <w:t>5</w:t>
      </w:r>
      <w:r>
        <w:rPr>
          <w:rStyle w:val="38"/>
          <w:rFonts w:hint="eastAsia" w:ascii="Times New Roman"/>
        </w:rPr>
        <w:t>　城市智慧道路框架</w:t>
      </w:r>
      <w:r>
        <w:tab/>
      </w:r>
      <w:r>
        <w:fldChar w:fldCharType="begin" w:fldLock="1"/>
      </w:r>
      <w:r>
        <w:instrText xml:space="preserve"> PAGEREF _Toc85718708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"_Toc85718709" </w:instrText>
      </w:r>
      <w:r>
        <w:fldChar w:fldCharType="separate"/>
      </w:r>
      <w:r>
        <w:rPr>
          <w:rStyle w:val="38"/>
        </w:rPr>
        <w:t>6</w:t>
      </w:r>
      <w:r>
        <w:rPr>
          <w:rStyle w:val="38"/>
          <w:rFonts w:hint="eastAsia" w:ascii="Times New Roman"/>
        </w:rPr>
        <w:t>　道路智慧化分级</w:t>
      </w:r>
      <w:r>
        <w:tab/>
      </w:r>
      <w:r>
        <w:fldChar w:fldCharType="begin" w:fldLock="1"/>
      </w:r>
      <w:r>
        <w:instrText xml:space="preserve"> PAGEREF _Toc85718709 \h </w:instrText>
      </w:r>
      <w:r>
        <w:fldChar w:fldCharType="separate"/>
      </w:r>
      <w:r>
        <w:t>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"_Toc85718710" </w:instrText>
      </w:r>
      <w:r>
        <w:fldChar w:fldCharType="separate"/>
      </w:r>
      <w:r>
        <w:rPr>
          <w:rStyle w:val="38"/>
        </w:rPr>
        <w:t>6.1</w:t>
      </w:r>
      <w:r>
        <w:rPr>
          <w:rStyle w:val="38"/>
          <w:rFonts w:hint="eastAsia" w:ascii="Times New Roman"/>
        </w:rPr>
        <w:t>　基本智慧化</w:t>
      </w:r>
      <w:r>
        <w:tab/>
      </w:r>
      <w:r>
        <w:fldChar w:fldCharType="begin" w:fldLock="1"/>
      </w:r>
      <w:r>
        <w:instrText xml:space="preserve"> PAGEREF _Toc85718710 \h </w:instrText>
      </w:r>
      <w:r>
        <w:fldChar w:fldCharType="separate"/>
      </w:r>
      <w:r>
        <w:t>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"_Toc85718711" </w:instrText>
      </w:r>
      <w:r>
        <w:fldChar w:fldCharType="separate"/>
      </w:r>
      <w:r>
        <w:rPr>
          <w:rStyle w:val="38"/>
        </w:rPr>
        <w:t>6.2</w:t>
      </w:r>
      <w:r>
        <w:rPr>
          <w:rStyle w:val="38"/>
          <w:rFonts w:hint="eastAsia" w:ascii="Times New Roman"/>
        </w:rPr>
        <w:t>　中级智慧化</w:t>
      </w:r>
      <w:r>
        <w:tab/>
      </w:r>
      <w:r>
        <w:fldChar w:fldCharType="begin" w:fldLock="1"/>
      </w:r>
      <w:r>
        <w:instrText xml:space="preserve"> PAGEREF _Toc85718711 \h </w:instrText>
      </w:r>
      <w:r>
        <w:fldChar w:fldCharType="separate"/>
      </w:r>
      <w:r>
        <w:t>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"_Toc85718712" </w:instrText>
      </w:r>
      <w:r>
        <w:fldChar w:fldCharType="separate"/>
      </w:r>
      <w:r>
        <w:rPr>
          <w:rStyle w:val="38"/>
        </w:rPr>
        <w:t>6.3</w:t>
      </w:r>
      <w:r>
        <w:rPr>
          <w:rStyle w:val="38"/>
          <w:rFonts w:hint="eastAsia" w:ascii="Times New Roman"/>
        </w:rPr>
        <w:t>　高级智慧化</w:t>
      </w:r>
      <w:r>
        <w:tab/>
      </w:r>
      <w:r>
        <w:fldChar w:fldCharType="begin" w:fldLock="1"/>
      </w:r>
      <w:r>
        <w:instrText xml:space="preserve"> PAGEREF _Toc85718712 \h </w:instrText>
      </w:r>
      <w:r>
        <w:fldChar w:fldCharType="separate"/>
      </w:r>
      <w:r>
        <w:t>6</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"_Toc85718713" </w:instrText>
      </w:r>
      <w:r>
        <w:fldChar w:fldCharType="separate"/>
      </w:r>
      <w:r>
        <w:rPr>
          <w:rStyle w:val="38"/>
        </w:rPr>
        <w:t>7</w:t>
      </w:r>
      <w:r>
        <w:rPr>
          <w:rStyle w:val="38"/>
          <w:rFonts w:hint="eastAsia" w:ascii="Times New Roman"/>
        </w:rPr>
        <w:t>　道路及其附属设施</w:t>
      </w:r>
      <w:r>
        <w:tab/>
      </w:r>
      <w:r>
        <w:fldChar w:fldCharType="begin" w:fldLock="1"/>
      </w:r>
      <w:r>
        <w:instrText xml:space="preserve"> PAGEREF _Toc85718713 \h </w:instrText>
      </w:r>
      <w:r>
        <w:fldChar w:fldCharType="separate"/>
      </w:r>
      <w:r>
        <w:t>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"_Toc85718714" </w:instrText>
      </w:r>
      <w:r>
        <w:fldChar w:fldCharType="separate"/>
      </w:r>
      <w:r>
        <w:rPr>
          <w:rStyle w:val="38"/>
        </w:rPr>
        <w:t>7.1</w:t>
      </w:r>
      <w:r>
        <w:rPr>
          <w:rStyle w:val="38"/>
          <w:rFonts w:hint="eastAsia" w:ascii="Times New Roman"/>
        </w:rPr>
        <w:t>　路线</w:t>
      </w:r>
      <w:r>
        <w:tab/>
      </w:r>
      <w:r>
        <w:fldChar w:fldCharType="begin" w:fldLock="1"/>
      </w:r>
      <w:r>
        <w:instrText xml:space="preserve"> PAGEREF _Toc85718714 \h </w:instrText>
      </w:r>
      <w:r>
        <w:fldChar w:fldCharType="separate"/>
      </w:r>
      <w:r>
        <w:t>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"_Toc85718715" </w:instrText>
      </w:r>
      <w:r>
        <w:fldChar w:fldCharType="separate"/>
      </w:r>
      <w:r>
        <w:rPr>
          <w:rStyle w:val="38"/>
        </w:rPr>
        <w:t>7.2</w:t>
      </w:r>
      <w:r>
        <w:rPr>
          <w:rStyle w:val="38"/>
          <w:rFonts w:hint="eastAsia" w:ascii="Times New Roman"/>
        </w:rPr>
        <w:t>　平面交叉</w:t>
      </w:r>
      <w:r>
        <w:tab/>
      </w:r>
      <w:r>
        <w:fldChar w:fldCharType="begin" w:fldLock="1"/>
      </w:r>
      <w:r>
        <w:instrText xml:space="preserve"> PAGEREF _Toc85718715 \h </w:instrText>
      </w:r>
      <w:r>
        <w:fldChar w:fldCharType="separate"/>
      </w:r>
      <w:r>
        <w:t>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"_Toc85718716" </w:instrText>
      </w:r>
      <w:r>
        <w:fldChar w:fldCharType="separate"/>
      </w:r>
      <w:r>
        <w:rPr>
          <w:rStyle w:val="38"/>
        </w:rPr>
        <w:t>7.3</w:t>
      </w:r>
      <w:r>
        <w:rPr>
          <w:rStyle w:val="38"/>
          <w:rFonts w:hint="eastAsia" w:ascii="Times New Roman"/>
        </w:rPr>
        <w:t>　路基路面</w:t>
      </w:r>
      <w:r>
        <w:tab/>
      </w:r>
      <w:r>
        <w:fldChar w:fldCharType="begin" w:fldLock="1"/>
      </w:r>
      <w:r>
        <w:instrText xml:space="preserve"> PAGEREF _Toc85718716 \h </w:instrText>
      </w:r>
      <w:r>
        <w:fldChar w:fldCharType="separate"/>
      </w:r>
      <w:r>
        <w:t>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"_Toc85718717" </w:instrText>
      </w:r>
      <w:r>
        <w:fldChar w:fldCharType="separate"/>
      </w:r>
      <w:r>
        <w:rPr>
          <w:rStyle w:val="38"/>
        </w:rPr>
        <w:t>7.4</w:t>
      </w:r>
      <w:r>
        <w:rPr>
          <w:rStyle w:val="38"/>
          <w:rFonts w:hint="eastAsia" w:ascii="Times New Roman"/>
        </w:rPr>
        <w:t>　行人和非机动车设施</w:t>
      </w:r>
      <w:r>
        <w:tab/>
      </w:r>
      <w:r>
        <w:fldChar w:fldCharType="begin" w:fldLock="1"/>
      </w:r>
      <w:r>
        <w:instrText xml:space="preserve"> PAGEREF _Toc85718717 \h </w:instrText>
      </w:r>
      <w:r>
        <w:fldChar w:fldCharType="separate"/>
      </w:r>
      <w:r>
        <w:t>7</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"_Toc85718718" </w:instrText>
      </w:r>
      <w:r>
        <w:fldChar w:fldCharType="separate"/>
      </w:r>
      <w:r>
        <w:rPr>
          <w:rStyle w:val="38"/>
        </w:rPr>
        <w:t>7.5</w:t>
      </w:r>
      <w:r>
        <w:rPr>
          <w:rStyle w:val="38"/>
          <w:rFonts w:hint="eastAsia" w:ascii="Times New Roman"/>
        </w:rPr>
        <w:t>　公共交通设施</w:t>
      </w:r>
      <w:r>
        <w:tab/>
      </w:r>
      <w:r>
        <w:fldChar w:fldCharType="begin" w:fldLock="1"/>
      </w:r>
      <w:r>
        <w:instrText xml:space="preserve"> PAGEREF _Toc85718718 \h </w:instrText>
      </w:r>
      <w:r>
        <w:fldChar w:fldCharType="separate"/>
      </w:r>
      <w:r>
        <w:t>7</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"_Toc85718719" </w:instrText>
      </w:r>
      <w:r>
        <w:fldChar w:fldCharType="separate"/>
      </w:r>
      <w:r>
        <w:rPr>
          <w:rStyle w:val="38"/>
        </w:rPr>
        <w:t>7.6</w:t>
      </w:r>
      <w:r>
        <w:rPr>
          <w:rStyle w:val="38"/>
          <w:rFonts w:hint="eastAsia" w:ascii="Times New Roman"/>
        </w:rPr>
        <w:t>　照明设施</w:t>
      </w:r>
      <w:r>
        <w:tab/>
      </w:r>
      <w:r>
        <w:fldChar w:fldCharType="begin" w:fldLock="1"/>
      </w:r>
      <w:r>
        <w:instrText xml:space="preserve"> PAGEREF _Toc85718719 \h </w:instrText>
      </w:r>
      <w:r>
        <w:fldChar w:fldCharType="separate"/>
      </w:r>
      <w:r>
        <w:t>7</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"_Toc85718720" </w:instrText>
      </w:r>
      <w:r>
        <w:fldChar w:fldCharType="separate"/>
      </w:r>
      <w:r>
        <w:rPr>
          <w:rStyle w:val="38"/>
        </w:rPr>
        <w:t>7.7</w:t>
      </w:r>
      <w:r>
        <w:rPr>
          <w:rStyle w:val="38"/>
          <w:rFonts w:hint="eastAsia" w:ascii="Times New Roman"/>
        </w:rPr>
        <w:t>　供电设施</w:t>
      </w:r>
      <w:r>
        <w:tab/>
      </w:r>
      <w:r>
        <w:fldChar w:fldCharType="begin" w:fldLock="1"/>
      </w:r>
      <w:r>
        <w:instrText xml:space="preserve"> PAGEREF _Toc85718720 \h </w:instrText>
      </w:r>
      <w:r>
        <w:fldChar w:fldCharType="separate"/>
      </w:r>
      <w:r>
        <w:t>7</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"_Toc85718721" </w:instrText>
      </w:r>
      <w:r>
        <w:fldChar w:fldCharType="separate"/>
      </w:r>
      <w:r>
        <w:rPr>
          <w:rStyle w:val="38"/>
        </w:rPr>
        <w:t>7.8</w:t>
      </w:r>
      <w:r>
        <w:rPr>
          <w:rStyle w:val="38"/>
          <w:rFonts w:hint="eastAsia" w:ascii="Times New Roman"/>
        </w:rPr>
        <w:t>　定位设施</w:t>
      </w:r>
      <w:r>
        <w:tab/>
      </w:r>
      <w:r>
        <w:fldChar w:fldCharType="begin" w:fldLock="1"/>
      </w:r>
      <w:r>
        <w:instrText xml:space="preserve"> PAGEREF _Toc85718721 \h </w:instrText>
      </w:r>
      <w:r>
        <w:fldChar w:fldCharType="separate"/>
      </w:r>
      <w:r>
        <w:t>8</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"_Toc85718722" </w:instrText>
      </w:r>
      <w:r>
        <w:fldChar w:fldCharType="separate"/>
      </w:r>
      <w:r>
        <w:rPr>
          <w:rStyle w:val="38"/>
        </w:rPr>
        <w:t>7.9</w:t>
      </w:r>
      <w:r>
        <w:rPr>
          <w:rStyle w:val="38"/>
          <w:rFonts w:hint="eastAsia" w:ascii="Times New Roman"/>
        </w:rPr>
        <w:t>　交通管理设施</w:t>
      </w:r>
      <w:r>
        <w:tab/>
      </w:r>
      <w:r>
        <w:fldChar w:fldCharType="begin" w:fldLock="1"/>
      </w:r>
      <w:r>
        <w:instrText xml:space="preserve"> PAGEREF _Toc85718722 \h </w:instrText>
      </w:r>
      <w:r>
        <w:fldChar w:fldCharType="separate"/>
      </w:r>
      <w:r>
        <w:t>8</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"_Toc85718723" </w:instrText>
      </w:r>
      <w:r>
        <w:fldChar w:fldCharType="separate"/>
      </w:r>
      <w:r>
        <w:rPr>
          <w:rStyle w:val="38"/>
        </w:rPr>
        <w:t>7.10</w:t>
      </w:r>
      <w:r>
        <w:rPr>
          <w:rStyle w:val="38"/>
          <w:rFonts w:hint="eastAsia" w:ascii="Times New Roman"/>
        </w:rPr>
        <w:t>　交通信号控制设施</w:t>
      </w:r>
      <w:r>
        <w:tab/>
      </w:r>
      <w:r>
        <w:fldChar w:fldCharType="begin" w:fldLock="1"/>
      </w:r>
      <w:r>
        <w:instrText xml:space="preserve"> PAGEREF _Toc85718723 \h </w:instrText>
      </w:r>
      <w:r>
        <w:fldChar w:fldCharType="separate"/>
      </w:r>
      <w:r>
        <w:t>9</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"_Toc85718724" </w:instrText>
      </w:r>
      <w:r>
        <w:fldChar w:fldCharType="separate"/>
      </w:r>
      <w:r>
        <w:rPr>
          <w:rStyle w:val="38"/>
        </w:rPr>
        <w:t>8</w:t>
      </w:r>
      <w:r>
        <w:rPr>
          <w:rStyle w:val="38"/>
          <w:rFonts w:hint="eastAsia" w:ascii="Times New Roman"/>
        </w:rPr>
        <w:t>　感知和边缘计算系统</w:t>
      </w:r>
      <w:r>
        <w:tab/>
      </w:r>
      <w:r>
        <w:fldChar w:fldCharType="begin" w:fldLock="1"/>
      </w:r>
      <w:r>
        <w:instrText xml:space="preserve"> PAGEREF _Toc85718724 \h </w:instrText>
      </w:r>
      <w:r>
        <w:fldChar w:fldCharType="separate"/>
      </w:r>
      <w:r>
        <w:t>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"_Toc85718725" </w:instrText>
      </w:r>
      <w:r>
        <w:fldChar w:fldCharType="separate"/>
      </w:r>
      <w:r>
        <w:rPr>
          <w:rStyle w:val="38"/>
        </w:rPr>
        <w:t>8.1</w:t>
      </w:r>
      <w:r>
        <w:rPr>
          <w:rStyle w:val="38"/>
          <w:rFonts w:hint="eastAsia" w:ascii="Times New Roman"/>
        </w:rPr>
        <w:t>　一般要求</w:t>
      </w:r>
      <w:r>
        <w:tab/>
      </w:r>
      <w:r>
        <w:fldChar w:fldCharType="begin" w:fldLock="1"/>
      </w:r>
      <w:r>
        <w:instrText xml:space="preserve"> PAGEREF _Toc85718725 \h </w:instrText>
      </w:r>
      <w:r>
        <w:fldChar w:fldCharType="separate"/>
      </w:r>
      <w:r>
        <w:t>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"_Toc85718726" </w:instrText>
      </w:r>
      <w:r>
        <w:fldChar w:fldCharType="separate"/>
      </w:r>
      <w:r>
        <w:rPr>
          <w:rStyle w:val="38"/>
        </w:rPr>
        <w:t>8.2</w:t>
      </w:r>
      <w:r>
        <w:rPr>
          <w:rStyle w:val="38"/>
          <w:rFonts w:hint="eastAsia" w:ascii="Times New Roman"/>
        </w:rPr>
        <w:t>　系统要求</w:t>
      </w:r>
      <w:r>
        <w:tab/>
      </w:r>
      <w:r>
        <w:fldChar w:fldCharType="begin" w:fldLock="1"/>
      </w:r>
      <w:r>
        <w:instrText xml:space="preserve"> PAGEREF _Toc85718726 \h </w:instrText>
      </w:r>
      <w:r>
        <w:fldChar w:fldCharType="separate"/>
      </w:r>
      <w:r>
        <w:t>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"_Toc85718727" </w:instrText>
      </w:r>
      <w:r>
        <w:fldChar w:fldCharType="separate"/>
      </w:r>
      <w:r>
        <w:rPr>
          <w:rStyle w:val="38"/>
        </w:rPr>
        <w:t>8.3</w:t>
      </w:r>
      <w:r>
        <w:rPr>
          <w:rStyle w:val="38"/>
          <w:rFonts w:hint="eastAsia" w:ascii="Times New Roman"/>
        </w:rPr>
        <w:t>　设备要求</w:t>
      </w:r>
      <w:r>
        <w:tab/>
      </w:r>
      <w:r>
        <w:fldChar w:fldCharType="begin" w:fldLock="1"/>
      </w:r>
      <w:r>
        <w:instrText xml:space="preserve"> PAGEREF _Toc85718727 \h </w:instrText>
      </w:r>
      <w:r>
        <w:fldChar w:fldCharType="separate"/>
      </w:r>
      <w:r>
        <w:t>12</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"_Toc85718728" </w:instrText>
      </w:r>
      <w:r>
        <w:fldChar w:fldCharType="separate"/>
      </w:r>
      <w:r>
        <w:rPr>
          <w:rStyle w:val="38"/>
        </w:rPr>
        <w:t>8.4</w:t>
      </w:r>
      <w:r>
        <w:rPr>
          <w:rStyle w:val="38"/>
          <w:rFonts w:hint="eastAsia" w:ascii="Times New Roman"/>
        </w:rPr>
        <w:t>　部署要求</w:t>
      </w:r>
      <w:r>
        <w:tab/>
      </w:r>
      <w:r>
        <w:fldChar w:fldCharType="begin" w:fldLock="1"/>
      </w:r>
      <w:r>
        <w:instrText xml:space="preserve"> PAGEREF _Toc85718728 \h </w:instrText>
      </w:r>
      <w:r>
        <w:fldChar w:fldCharType="separate"/>
      </w:r>
      <w:r>
        <w:t>17</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"_Toc85718729" </w:instrText>
      </w:r>
      <w:r>
        <w:fldChar w:fldCharType="separate"/>
      </w:r>
      <w:r>
        <w:rPr>
          <w:rStyle w:val="38"/>
        </w:rPr>
        <w:t>9</w:t>
      </w:r>
      <w:r>
        <w:rPr>
          <w:rStyle w:val="38"/>
          <w:rFonts w:hint="eastAsia" w:ascii="Times New Roman"/>
        </w:rPr>
        <w:t>　通信设施</w:t>
      </w:r>
      <w:r>
        <w:tab/>
      </w:r>
      <w:r>
        <w:fldChar w:fldCharType="begin" w:fldLock="1"/>
      </w:r>
      <w:r>
        <w:instrText xml:space="preserve"> PAGEREF _Toc85718729 \h </w:instrText>
      </w:r>
      <w:r>
        <w:fldChar w:fldCharType="separate"/>
      </w:r>
      <w:r>
        <w:t>18</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"_Toc85718730" </w:instrText>
      </w:r>
      <w:r>
        <w:fldChar w:fldCharType="separate"/>
      </w:r>
      <w:r>
        <w:rPr>
          <w:rStyle w:val="38"/>
        </w:rPr>
        <w:t>9.1</w:t>
      </w:r>
      <w:r>
        <w:rPr>
          <w:rStyle w:val="38"/>
          <w:rFonts w:hint="eastAsia" w:ascii="Times New Roman"/>
        </w:rPr>
        <w:t>　一般要求</w:t>
      </w:r>
      <w:r>
        <w:tab/>
      </w:r>
      <w:r>
        <w:fldChar w:fldCharType="begin" w:fldLock="1"/>
      </w:r>
      <w:r>
        <w:instrText xml:space="preserve"> PAGEREF _Toc85718730 \h </w:instrText>
      </w:r>
      <w:r>
        <w:fldChar w:fldCharType="separate"/>
      </w:r>
      <w:r>
        <w:t>18</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"_Toc85718731" </w:instrText>
      </w:r>
      <w:r>
        <w:fldChar w:fldCharType="separate"/>
      </w:r>
      <w:r>
        <w:rPr>
          <w:rStyle w:val="38"/>
        </w:rPr>
        <w:t>9.2</w:t>
      </w:r>
      <w:r>
        <w:rPr>
          <w:rStyle w:val="38"/>
          <w:rFonts w:hint="eastAsia" w:ascii="Times New Roman"/>
        </w:rPr>
        <w:t>　功能要求</w:t>
      </w:r>
      <w:r>
        <w:tab/>
      </w:r>
      <w:r>
        <w:fldChar w:fldCharType="begin" w:fldLock="1"/>
      </w:r>
      <w:r>
        <w:instrText xml:space="preserve"> PAGEREF _Toc85718731 \h </w:instrText>
      </w:r>
      <w:r>
        <w:fldChar w:fldCharType="separate"/>
      </w:r>
      <w:r>
        <w:t>18</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"_Toc85718732" </w:instrText>
      </w:r>
      <w:r>
        <w:fldChar w:fldCharType="separate"/>
      </w:r>
      <w:r>
        <w:rPr>
          <w:rStyle w:val="38"/>
        </w:rPr>
        <w:t>9.3</w:t>
      </w:r>
      <w:r>
        <w:rPr>
          <w:rStyle w:val="38"/>
          <w:rFonts w:hint="eastAsia" w:ascii="Times New Roman"/>
        </w:rPr>
        <w:t>　性能要求</w:t>
      </w:r>
      <w:r>
        <w:tab/>
      </w:r>
      <w:r>
        <w:fldChar w:fldCharType="begin" w:fldLock="1"/>
      </w:r>
      <w:r>
        <w:instrText xml:space="preserve"> PAGEREF _Toc85718732 \h </w:instrText>
      </w:r>
      <w:r>
        <w:fldChar w:fldCharType="separate"/>
      </w:r>
      <w:r>
        <w:t>19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"_Toc85718733" </w:instrText>
      </w:r>
      <w:r>
        <w:fldChar w:fldCharType="separate"/>
      </w:r>
      <w:r>
        <w:rPr>
          <w:rStyle w:val="38"/>
        </w:rPr>
        <w:t>9.4</w:t>
      </w:r>
      <w:r>
        <w:rPr>
          <w:rStyle w:val="38"/>
          <w:rFonts w:hint="eastAsia" w:ascii="Times New Roman"/>
        </w:rPr>
        <w:t>　部署要求</w:t>
      </w:r>
      <w:r>
        <w:tab/>
      </w:r>
      <w:r>
        <w:fldChar w:fldCharType="begin" w:fldLock="1"/>
      </w:r>
      <w:r>
        <w:instrText xml:space="preserve"> PAGEREF _Toc85718733 \h </w:instrText>
      </w:r>
      <w:r>
        <w:fldChar w:fldCharType="separate"/>
      </w:r>
      <w:r>
        <w:t>20</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"_Toc85718734" </w:instrText>
      </w:r>
      <w:r>
        <w:fldChar w:fldCharType="separate"/>
      </w:r>
      <w:r>
        <w:rPr>
          <w:rStyle w:val="38"/>
        </w:rPr>
        <w:t>10</w:t>
      </w:r>
      <w:r>
        <w:rPr>
          <w:rStyle w:val="38"/>
          <w:rFonts w:hint="eastAsia" w:ascii="Times New Roman"/>
        </w:rPr>
        <w:t>　云控平台</w:t>
      </w:r>
      <w:r>
        <w:tab/>
      </w:r>
      <w:r>
        <w:fldChar w:fldCharType="begin" w:fldLock="1"/>
      </w:r>
      <w:r>
        <w:instrText xml:space="preserve"> PAGEREF _Toc85718734 \h </w:instrText>
      </w:r>
      <w:r>
        <w:fldChar w:fldCharType="separate"/>
      </w:r>
      <w:r>
        <w:t>25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"_Toc85718735" </w:instrText>
      </w:r>
      <w:r>
        <w:fldChar w:fldCharType="separate"/>
      </w:r>
      <w:r>
        <w:rPr>
          <w:rStyle w:val="38"/>
        </w:rPr>
        <w:t>10.1</w:t>
      </w:r>
      <w:r>
        <w:rPr>
          <w:rStyle w:val="38"/>
          <w:rFonts w:hint="eastAsia" w:ascii="Times New Roman"/>
        </w:rPr>
        <w:t>　平台架构</w:t>
      </w:r>
      <w:r>
        <w:tab/>
      </w:r>
      <w:r>
        <w:fldChar w:fldCharType="begin" w:fldLock="1"/>
      </w:r>
      <w:r>
        <w:instrText xml:space="preserve"> PAGEREF _Toc85718735 \h </w:instrText>
      </w:r>
      <w:r>
        <w:fldChar w:fldCharType="separate"/>
      </w:r>
      <w:r>
        <w:t>25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"_Toc85718736" </w:instrText>
      </w:r>
      <w:r>
        <w:fldChar w:fldCharType="separate"/>
      </w:r>
      <w:r>
        <w:rPr>
          <w:rStyle w:val="38"/>
        </w:rPr>
        <w:t>10.2</w:t>
      </w:r>
      <w:r>
        <w:rPr>
          <w:rStyle w:val="38"/>
          <w:rFonts w:hint="eastAsia" w:ascii="Times New Roman"/>
        </w:rPr>
        <w:t>　功能要求</w:t>
      </w:r>
      <w:r>
        <w:tab/>
      </w:r>
      <w:r>
        <w:fldChar w:fldCharType="begin" w:fldLock="1"/>
      </w:r>
      <w:r>
        <w:instrText xml:space="preserve"> PAGEREF _Toc85718736 \h </w:instrText>
      </w:r>
      <w:r>
        <w:fldChar w:fldCharType="separate"/>
      </w:r>
      <w:r>
        <w:t>26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"_Toc85718737" </w:instrText>
      </w:r>
      <w:r>
        <w:fldChar w:fldCharType="separate"/>
      </w:r>
      <w:r>
        <w:rPr>
          <w:rStyle w:val="38"/>
        </w:rPr>
        <w:t>10.3</w:t>
      </w:r>
      <w:r>
        <w:rPr>
          <w:rStyle w:val="38"/>
          <w:rFonts w:hint="eastAsia" w:ascii="Times New Roman"/>
        </w:rPr>
        <w:t>　性能要求</w:t>
      </w:r>
      <w:r>
        <w:tab/>
      </w:r>
      <w:r>
        <w:fldChar w:fldCharType="begin" w:fldLock="1"/>
      </w:r>
      <w:r>
        <w:instrText xml:space="preserve"> PAGEREF _Toc85718737 \h </w:instrText>
      </w:r>
      <w:r>
        <w:fldChar w:fldCharType="separate"/>
      </w:r>
      <w:r>
        <w:t>28</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"_Toc85718738" </w:instrText>
      </w:r>
      <w:r>
        <w:fldChar w:fldCharType="separate"/>
      </w:r>
      <w:r>
        <w:rPr>
          <w:rStyle w:val="38"/>
        </w:rPr>
        <w:t>11</w:t>
      </w:r>
      <w:r>
        <w:rPr>
          <w:rStyle w:val="38"/>
          <w:rFonts w:hint="eastAsia" w:ascii="Times New Roman"/>
        </w:rPr>
        <w:t>　高精地图</w:t>
      </w:r>
      <w:r>
        <w:tab/>
      </w:r>
      <w:r>
        <w:fldChar w:fldCharType="begin" w:fldLock="1"/>
      </w:r>
      <w:r>
        <w:instrText xml:space="preserve"> PAGEREF _Toc85718738 \h </w:instrText>
      </w:r>
      <w:r>
        <w:fldChar w:fldCharType="separate"/>
      </w:r>
      <w:r>
        <w:t>29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"_Toc85718739" </w:instrText>
      </w:r>
      <w:r>
        <w:fldChar w:fldCharType="separate"/>
      </w:r>
      <w:r>
        <w:rPr>
          <w:rStyle w:val="38"/>
        </w:rPr>
        <w:t>11.1</w:t>
      </w:r>
      <w:r>
        <w:rPr>
          <w:rStyle w:val="38"/>
          <w:rFonts w:hint="eastAsia" w:ascii="Times New Roman"/>
        </w:rPr>
        <w:t>　一般要求</w:t>
      </w:r>
      <w:r>
        <w:tab/>
      </w:r>
      <w:r>
        <w:fldChar w:fldCharType="begin" w:fldLock="1"/>
      </w:r>
      <w:r>
        <w:instrText xml:space="preserve"> PAGEREF _Toc85718739 \h </w:instrText>
      </w:r>
      <w:r>
        <w:fldChar w:fldCharType="separate"/>
      </w:r>
      <w:r>
        <w:t>29</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"_Toc85718740" </w:instrText>
      </w:r>
      <w:r>
        <w:fldChar w:fldCharType="separate"/>
      </w:r>
      <w:r>
        <w:rPr>
          <w:rStyle w:val="38"/>
        </w:rPr>
        <w:t>11.2</w:t>
      </w:r>
      <w:r>
        <w:rPr>
          <w:rStyle w:val="38"/>
          <w:rFonts w:hint="eastAsia" w:ascii="Times New Roman"/>
        </w:rPr>
        <w:t>　性能要求</w:t>
      </w:r>
      <w:r>
        <w:tab/>
      </w:r>
      <w:r>
        <w:fldChar w:fldCharType="begin" w:fldLock="1"/>
      </w:r>
      <w:r>
        <w:instrText xml:space="preserve"> PAGEREF _Toc85718740 \h </w:instrText>
      </w:r>
      <w:r>
        <w:fldChar w:fldCharType="separate"/>
      </w:r>
      <w:r>
        <w:t>31</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"_Toc85718741" </w:instrText>
      </w:r>
      <w:r>
        <w:fldChar w:fldCharType="separate"/>
      </w:r>
      <w:r>
        <w:rPr>
          <w:rStyle w:val="38"/>
        </w:rPr>
        <w:t>11.3</w:t>
      </w:r>
      <w:r>
        <w:rPr>
          <w:rStyle w:val="38"/>
          <w:rFonts w:hint="eastAsia" w:ascii="Times New Roman"/>
        </w:rPr>
        <w:t>　地图平台要求</w:t>
      </w:r>
      <w:r>
        <w:tab/>
      </w:r>
      <w:r>
        <w:fldChar w:fldCharType="begin" w:fldLock="1"/>
      </w:r>
      <w:r>
        <w:instrText xml:space="preserve"> PAGEREF _Toc85718741 \h </w:instrText>
      </w:r>
      <w:r>
        <w:fldChar w:fldCharType="separate"/>
      </w:r>
      <w:r>
        <w:t>32</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"_Toc85718742" </w:instrText>
      </w:r>
      <w:r>
        <w:fldChar w:fldCharType="separate"/>
      </w:r>
      <w:r>
        <w:rPr>
          <w:rStyle w:val="38"/>
        </w:rPr>
        <w:t>12</w:t>
      </w:r>
      <w:r>
        <w:rPr>
          <w:rStyle w:val="38"/>
          <w:rFonts w:hint="eastAsia" w:ascii="Times New Roman"/>
        </w:rPr>
        <w:t>　信息安全</w:t>
      </w:r>
      <w:r>
        <w:tab/>
      </w:r>
      <w:r>
        <w:fldChar w:fldCharType="begin" w:fldLock="1"/>
      </w:r>
      <w:r>
        <w:instrText xml:space="preserve"> PAGEREF _Toc85718742 \h </w:instrText>
      </w:r>
      <w:r>
        <w:fldChar w:fldCharType="separate"/>
      </w:r>
      <w:r>
        <w:t>33</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"_Toc85718743" </w:instrText>
      </w:r>
      <w:r>
        <w:fldChar w:fldCharType="separate"/>
      </w:r>
      <w:r>
        <w:rPr>
          <w:rStyle w:val="38"/>
        </w:rPr>
        <w:t>12.1</w:t>
      </w:r>
      <w:r>
        <w:rPr>
          <w:rStyle w:val="38"/>
          <w:rFonts w:hint="eastAsia" w:ascii="Times New Roman"/>
        </w:rPr>
        <w:t>　一般要求</w:t>
      </w:r>
      <w:r>
        <w:tab/>
      </w:r>
      <w:r>
        <w:fldChar w:fldCharType="begin" w:fldLock="1"/>
      </w:r>
      <w:r>
        <w:instrText xml:space="preserve"> PAGEREF _Toc85718743 \h </w:instrText>
      </w:r>
      <w:r>
        <w:fldChar w:fldCharType="separate"/>
      </w:r>
      <w:r>
        <w:t>33</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"_Toc85718744" </w:instrText>
      </w:r>
      <w:r>
        <w:fldChar w:fldCharType="separate"/>
      </w:r>
      <w:r>
        <w:rPr>
          <w:rStyle w:val="38"/>
        </w:rPr>
        <w:t>12.2</w:t>
      </w:r>
      <w:r>
        <w:rPr>
          <w:rStyle w:val="38"/>
          <w:rFonts w:hint="eastAsia" w:ascii="Times New Roman"/>
        </w:rPr>
        <w:t>　物理环境安全要求</w:t>
      </w:r>
      <w:r>
        <w:tab/>
      </w:r>
      <w:r>
        <w:fldChar w:fldCharType="begin" w:fldLock="1"/>
      </w:r>
      <w:r>
        <w:instrText xml:space="preserve"> PAGEREF _Toc85718744 \h </w:instrText>
      </w:r>
      <w:r>
        <w:fldChar w:fldCharType="separate"/>
      </w:r>
      <w:r>
        <w:t>33</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"_Toc85718745" </w:instrText>
      </w:r>
      <w:r>
        <w:fldChar w:fldCharType="separate"/>
      </w:r>
      <w:r>
        <w:rPr>
          <w:rStyle w:val="38"/>
        </w:rPr>
        <w:t>12.3</w:t>
      </w:r>
      <w:r>
        <w:rPr>
          <w:rStyle w:val="38"/>
          <w:rFonts w:hint="eastAsia" w:ascii="Times New Roman"/>
        </w:rPr>
        <w:t>　边缘计算安全要求</w:t>
      </w:r>
      <w:r>
        <w:tab/>
      </w:r>
      <w:r>
        <w:fldChar w:fldCharType="begin" w:fldLock="1"/>
      </w:r>
      <w:r>
        <w:instrText xml:space="preserve"> PAGEREF _Toc85718745 \h </w:instrText>
      </w:r>
      <w:r>
        <w:fldChar w:fldCharType="separate"/>
      </w:r>
      <w:r>
        <w:t>33</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"_Toc85718746" </w:instrText>
      </w:r>
      <w:r>
        <w:fldChar w:fldCharType="separate"/>
      </w:r>
      <w:r>
        <w:rPr>
          <w:rStyle w:val="38"/>
        </w:rPr>
        <w:t>12.4</w:t>
      </w:r>
      <w:r>
        <w:rPr>
          <w:rStyle w:val="38"/>
          <w:rFonts w:hint="eastAsia" w:ascii="Times New Roman"/>
        </w:rPr>
        <w:t>　通信网络安全要求</w:t>
      </w:r>
      <w:r>
        <w:tab/>
      </w:r>
      <w:r>
        <w:fldChar w:fldCharType="begin" w:fldLock="1"/>
      </w:r>
      <w:r>
        <w:instrText xml:space="preserve"> PAGEREF _Toc85718746 \h </w:instrText>
      </w:r>
      <w:r>
        <w:fldChar w:fldCharType="separate"/>
      </w:r>
      <w:r>
        <w:t>34</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"_Toc85718747" </w:instrText>
      </w:r>
      <w:r>
        <w:fldChar w:fldCharType="separate"/>
      </w:r>
      <w:r>
        <w:rPr>
          <w:rStyle w:val="38"/>
        </w:rPr>
        <w:t>12.5</w:t>
      </w:r>
      <w:r>
        <w:rPr>
          <w:rStyle w:val="38"/>
          <w:rFonts w:hint="eastAsia" w:ascii="Times New Roman"/>
        </w:rPr>
        <w:t>　云控平台安全要求</w:t>
      </w:r>
      <w:r>
        <w:tab/>
      </w:r>
      <w:r>
        <w:fldChar w:fldCharType="begin" w:fldLock="1"/>
      </w:r>
      <w:r>
        <w:instrText xml:space="preserve"> PAGEREF _Toc85718747 \h </w:instrText>
      </w:r>
      <w:r>
        <w:fldChar w:fldCharType="separate"/>
      </w:r>
      <w:r>
        <w:t>35</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"_Toc85718748" </w:instrText>
      </w:r>
      <w:r>
        <w:fldChar w:fldCharType="separate"/>
      </w:r>
      <w:r>
        <w:rPr>
          <w:rStyle w:val="38"/>
        </w:rPr>
        <w:t>12.6</w:t>
      </w:r>
      <w:r>
        <w:rPr>
          <w:rStyle w:val="38"/>
          <w:rFonts w:hint="eastAsia" w:ascii="Times New Roman"/>
        </w:rPr>
        <w:t>　数据安全要求</w:t>
      </w:r>
      <w:r>
        <w:tab/>
      </w:r>
      <w:r>
        <w:fldChar w:fldCharType="begin" w:fldLock="1"/>
      </w:r>
      <w:r>
        <w:instrText xml:space="preserve"> PAGEREF _Toc85718748 \h </w:instrText>
      </w:r>
      <w:r>
        <w:fldChar w:fldCharType="separate"/>
      </w:r>
      <w:r>
        <w:t>35</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"_Toc85718749" </w:instrText>
      </w:r>
      <w:r>
        <w:fldChar w:fldCharType="separate"/>
      </w:r>
      <w:r>
        <w:rPr>
          <w:rStyle w:val="38"/>
          <w:rFonts w:hint="eastAsia"/>
        </w:rPr>
        <w:t>附录A</w:t>
      </w:r>
      <w:r>
        <w:rPr>
          <w:rStyle w:val="38"/>
          <w:rFonts w:hint="eastAsia" w:ascii="Times New Roman"/>
        </w:rPr>
        <w:t>　（资料性）</w:t>
      </w:r>
      <w:r>
        <w:rPr>
          <w:rStyle w:val="38"/>
          <w:rFonts w:ascii="Times New Roman"/>
        </w:rPr>
        <w:t xml:space="preserve"> </w:t>
      </w:r>
      <w:r>
        <w:rPr>
          <w:rStyle w:val="38"/>
          <w:rFonts w:hint="eastAsia" w:ascii="Times New Roman"/>
        </w:rPr>
        <w:t>智慧化道路场景要求</w:t>
      </w:r>
      <w:r>
        <w:tab/>
      </w:r>
      <w:r>
        <w:fldChar w:fldCharType="begin" w:fldLock="1"/>
      </w:r>
      <w:r>
        <w:instrText xml:space="preserve"> PAGEREF _Toc85718749 \h </w:instrText>
      </w:r>
      <w:r>
        <w:fldChar w:fldCharType="separate"/>
      </w:r>
      <w:r>
        <w:t>36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"_Toc85718750" </w:instrText>
      </w:r>
      <w:r>
        <w:fldChar w:fldCharType="separate"/>
      </w:r>
      <w:r>
        <w:rPr>
          <w:rStyle w:val="38"/>
          <w:rFonts w:ascii="Times New Roman"/>
        </w:rPr>
        <w:t>A.1</w:t>
      </w:r>
      <w:r>
        <w:rPr>
          <w:rStyle w:val="38"/>
          <w:rFonts w:hint="eastAsia" w:ascii="Times New Roman"/>
        </w:rPr>
        <w:t>中级智慧化道路对场景的要求</w:t>
      </w:r>
      <w:r>
        <w:tab/>
      </w:r>
      <w:r>
        <w:fldChar w:fldCharType="begin" w:fldLock="1"/>
      </w:r>
      <w:r>
        <w:instrText xml:space="preserve"> PAGEREF _Toc85718750 \h </w:instrText>
      </w:r>
      <w:r>
        <w:fldChar w:fldCharType="separate"/>
      </w:r>
      <w:r>
        <w:t>36</w:t>
      </w:r>
      <w:r>
        <w:fldChar w:fldCharType="end"/>
      </w:r>
      <w:r>
        <w:fldChar w:fldCharType="end"/>
      </w:r>
    </w:p>
    <w:p>
      <w:pPr>
        <w:pStyle w:val="11"/>
        <w:ind w:firstLine="210"/>
        <w:rPr>
          <w:rFonts w:asciiTheme="minorHAnsi" w:hAnsiTheme="minorHAnsi" w:eastAsiaTheme="minorEastAsia" w:cstheme="minorBidi"/>
          <w:szCs w:val="22"/>
        </w:rPr>
      </w:pPr>
      <w:r>
        <w:fldChar w:fldCharType="begin"/>
      </w:r>
      <w:r>
        <w:instrText xml:space="preserve"> HYPERLINK \l "_Toc85718751" </w:instrText>
      </w:r>
      <w:r>
        <w:fldChar w:fldCharType="separate"/>
      </w:r>
      <w:r>
        <w:rPr>
          <w:rStyle w:val="38"/>
          <w:rFonts w:ascii="Times New Roman"/>
        </w:rPr>
        <w:t>A.2</w:t>
      </w:r>
      <w:r>
        <w:rPr>
          <w:rStyle w:val="38"/>
          <w:rFonts w:hint="eastAsia" w:ascii="Times New Roman"/>
        </w:rPr>
        <w:t>中级智慧化道路对场景的要求</w:t>
      </w:r>
      <w:r>
        <w:tab/>
      </w:r>
      <w:r>
        <w:fldChar w:fldCharType="begin" w:fldLock="1"/>
      </w:r>
      <w:r>
        <w:instrText xml:space="preserve"> PAGEREF _Toc85718751 \h </w:instrText>
      </w:r>
      <w:r>
        <w:fldChar w:fldCharType="separate"/>
      </w:r>
      <w:r>
        <w:t>37</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"_Toc85718752" </w:instrText>
      </w:r>
      <w:r>
        <w:fldChar w:fldCharType="separate"/>
      </w:r>
      <w:r>
        <w:rPr>
          <w:rStyle w:val="38"/>
          <w:rFonts w:hint="eastAsia" w:ascii="Times New Roman"/>
        </w:rPr>
        <w:t>参考文献</w:t>
      </w:r>
      <w:r>
        <w:tab/>
      </w:r>
      <w:r>
        <w:fldChar w:fldCharType="begin" w:fldLock="1"/>
      </w:r>
      <w:r>
        <w:instrText xml:space="preserve"> PAGEREF _Toc85718752 \h </w:instrText>
      </w:r>
      <w:r>
        <w:fldChar w:fldCharType="separate"/>
      </w:r>
      <w:r>
        <w:t>38</w:t>
      </w:r>
      <w:r>
        <w:fldChar w:fldCharType="end"/>
      </w:r>
      <w:r>
        <w:fldChar w:fldCharType="end"/>
      </w:r>
    </w:p>
    <w:p>
      <w:pPr>
        <w:pStyle w:val="22"/>
      </w:pPr>
      <w:r>
        <w:fldChar w:fldCharType="end"/>
      </w:r>
    </w:p>
    <w:p>
      <w:pPr>
        <w:pStyle w:val="28"/>
        <w:rPr>
          <w:rFonts w:asciiTheme="minorHAnsi" w:hAnsiTheme="minorHAnsi" w:eastAsiaTheme="minorEastAsia" w:cstheme="minorBidi"/>
          <w:szCs w:val="22"/>
        </w:rPr>
      </w:pPr>
      <w:r>
        <w:fldChar w:fldCharType="begin" w:fldLock="1"/>
      </w:r>
      <w:r>
        <w:instrText xml:space="preserve"> TOC \h \z \t"正文图标题,2,附录图标题,2" \* MERGEFORMAT </w:instrText>
      </w:r>
      <w:r>
        <w:fldChar w:fldCharType="separate"/>
      </w:r>
      <w:r>
        <w:fldChar w:fldCharType="begin"/>
      </w:r>
      <w:r>
        <w:instrText xml:space="preserve"> HYPERLINK \l "_Toc85718753" </w:instrText>
      </w:r>
      <w:r>
        <w:fldChar w:fldCharType="separate"/>
      </w:r>
      <w:r>
        <w:rPr>
          <w:rStyle w:val="38"/>
          <w:rFonts w:hint="eastAsia"/>
        </w:rPr>
        <w:t>图1</w:t>
      </w:r>
      <w:r>
        <w:rPr>
          <w:rStyle w:val="38"/>
          <w:rFonts w:hint="eastAsia" w:ascii="Times New Roman"/>
        </w:rPr>
        <w:t>　智慧道路整体框架</w:t>
      </w:r>
      <w:r>
        <w:tab/>
      </w:r>
      <w:r>
        <w:fldChar w:fldCharType="begin" w:fldLock="1"/>
      </w:r>
      <w:r>
        <w:instrText xml:space="preserve"> PAGEREF _Toc85718753 \h </w:instrText>
      </w:r>
      <w:r>
        <w:fldChar w:fldCharType="separate"/>
      </w:r>
      <w:r>
        <w:t>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"_Toc85718754" </w:instrText>
      </w:r>
      <w:r>
        <w:fldChar w:fldCharType="separate"/>
      </w:r>
      <w:r>
        <w:rPr>
          <w:rStyle w:val="38"/>
          <w:rFonts w:hint="eastAsia"/>
        </w:rPr>
        <w:t>图2</w:t>
      </w:r>
      <w:r>
        <w:rPr>
          <w:rStyle w:val="38"/>
          <w:rFonts w:hint="eastAsia" w:ascii="Times New Roman"/>
        </w:rPr>
        <w:t>　十字路口</w:t>
      </w:r>
      <w:r>
        <w:rPr>
          <w:rStyle w:val="38"/>
          <w:rFonts w:ascii="Times New Roman"/>
        </w:rPr>
        <w:t>RSU</w:t>
      </w:r>
      <w:r>
        <w:rPr>
          <w:rStyle w:val="38"/>
          <w:rFonts w:hint="eastAsia" w:ascii="Times New Roman"/>
        </w:rPr>
        <w:t>布置示意</w:t>
      </w:r>
      <w:r>
        <w:tab/>
      </w:r>
      <w:r>
        <w:fldChar w:fldCharType="begin" w:fldLock="1"/>
      </w:r>
      <w:r>
        <w:instrText xml:space="preserve"> PAGEREF _Toc85718754 \h </w:instrText>
      </w:r>
      <w:r>
        <w:fldChar w:fldCharType="separate"/>
      </w:r>
      <w:r>
        <w:t>22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"_Toc85718755" </w:instrText>
      </w:r>
      <w:r>
        <w:fldChar w:fldCharType="separate"/>
      </w:r>
      <w:r>
        <w:rPr>
          <w:rStyle w:val="38"/>
          <w:rFonts w:hint="eastAsia"/>
        </w:rPr>
        <w:t>图3</w:t>
      </w:r>
      <w:r>
        <w:rPr>
          <w:rStyle w:val="38"/>
          <w:rFonts w:hint="eastAsia" w:ascii="Times New Roman"/>
        </w:rPr>
        <w:t>　丁字路口</w:t>
      </w:r>
      <w:r>
        <w:rPr>
          <w:rStyle w:val="38"/>
          <w:rFonts w:ascii="Times New Roman"/>
        </w:rPr>
        <w:t>RSU</w:t>
      </w:r>
      <w:r>
        <w:rPr>
          <w:rStyle w:val="38"/>
          <w:rFonts w:hint="eastAsia" w:ascii="Times New Roman"/>
        </w:rPr>
        <w:t>布置示意</w:t>
      </w:r>
      <w:r>
        <w:tab/>
      </w:r>
      <w:r>
        <w:fldChar w:fldCharType="begin" w:fldLock="1"/>
      </w:r>
      <w:r>
        <w:instrText xml:space="preserve"> PAGEREF _Toc85718755 \h </w:instrText>
      </w:r>
      <w:r>
        <w:fldChar w:fldCharType="separate"/>
      </w:r>
      <w:r>
        <w:t>22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"_Toc85718756" </w:instrText>
      </w:r>
      <w:r>
        <w:fldChar w:fldCharType="separate"/>
      </w:r>
      <w:r>
        <w:rPr>
          <w:rStyle w:val="38"/>
          <w:rFonts w:hint="eastAsia"/>
        </w:rPr>
        <w:t>图4</w:t>
      </w:r>
      <w:r>
        <w:rPr>
          <w:rStyle w:val="38"/>
          <w:rFonts w:hint="eastAsia" w:ascii="Times New Roman"/>
        </w:rPr>
        <w:t>　长直线</w:t>
      </w:r>
      <w:r>
        <w:rPr>
          <w:rStyle w:val="38"/>
          <w:rFonts w:ascii="Times New Roman"/>
        </w:rPr>
        <w:t>RSU</w:t>
      </w:r>
      <w:r>
        <w:rPr>
          <w:rStyle w:val="38"/>
          <w:rFonts w:hint="eastAsia" w:ascii="Times New Roman"/>
        </w:rPr>
        <w:t>双向布置示意</w:t>
      </w:r>
      <w:r>
        <w:tab/>
      </w:r>
      <w:r>
        <w:fldChar w:fldCharType="begin" w:fldLock="1"/>
      </w:r>
      <w:r>
        <w:instrText xml:space="preserve"> PAGEREF _Toc85718756 \h </w:instrText>
      </w:r>
      <w:r>
        <w:fldChar w:fldCharType="separate"/>
      </w:r>
      <w:r>
        <w:t>23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"_Toc85718757" </w:instrText>
      </w:r>
      <w:r>
        <w:fldChar w:fldCharType="separate"/>
      </w:r>
      <w:r>
        <w:rPr>
          <w:rStyle w:val="38"/>
          <w:rFonts w:hint="eastAsia"/>
        </w:rPr>
        <w:t>图5</w:t>
      </w:r>
      <w:r>
        <w:rPr>
          <w:rStyle w:val="38"/>
          <w:rFonts w:hint="eastAsia" w:ascii="Times New Roman"/>
        </w:rPr>
        <w:t>　路口延伸</w:t>
      </w:r>
      <w:r>
        <w:rPr>
          <w:rStyle w:val="38"/>
          <w:rFonts w:ascii="Times New Roman"/>
        </w:rPr>
        <w:t>RSU</w:t>
      </w:r>
      <w:r>
        <w:rPr>
          <w:rStyle w:val="38"/>
          <w:rFonts w:hint="eastAsia" w:ascii="Times New Roman"/>
        </w:rPr>
        <w:t>部署示意</w:t>
      </w:r>
      <w:r>
        <w:tab/>
      </w:r>
      <w:r>
        <w:fldChar w:fldCharType="begin" w:fldLock="1"/>
      </w:r>
      <w:r>
        <w:instrText xml:space="preserve"> PAGEREF _Toc85718757 \h </w:instrText>
      </w:r>
      <w:r>
        <w:fldChar w:fldCharType="separate"/>
      </w:r>
      <w:r>
        <w:t>23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"_Toc85718758" </w:instrText>
      </w:r>
      <w:r>
        <w:fldChar w:fldCharType="separate"/>
      </w:r>
      <w:r>
        <w:rPr>
          <w:rStyle w:val="38"/>
          <w:rFonts w:hint="eastAsia"/>
        </w:rPr>
        <w:t>图6</w:t>
      </w:r>
      <w:r>
        <w:rPr>
          <w:rStyle w:val="38"/>
          <w:rFonts w:hint="eastAsia" w:ascii="Times New Roman"/>
        </w:rPr>
        <w:t>　环岛</w:t>
      </w:r>
      <w:r>
        <w:rPr>
          <w:rStyle w:val="38"/>
          <w:rFonts w:ascii="Times New Roman"/>
        </w:rPr>
        <w:t>RSU</w:t>
      </w:r>
      <w:r>
        <w:rPr>
          <w:rStyle w:val="38"/>
          <w:rFonts w:hint="eastAsia" w:ascii="Times New Roman"/>
        </w:rPr>
        <w:t>部署示意（存在遮挡）</w:t>
      </w:r>
      <w:r>
        <w:tab/>
      </w:r>
      <w:r>
        <w:fldChar w:fldCharType="begin" w:fldLock="1"/>
      </w:r>
      <w:r>
        <w:instrText xml:space="preserve"> PAGEREF _Toc85718758 \h </w:instrText>
      </w:r>
      <w:r>
        <w:fldChar w:fldCharType="separate"/>
      </w:r>
      <w:r>
        <w:t>24</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"_Toc85718759" </w:instrText>
      </w:r>
      <w:r>
        <w:fldChar w:fldCharType="separate"/>
      </w:r>
      <w:r>
        <w:rPr>
          <w:rStyle w:val="38"/>
          <w:rFonts w:hint="eastAsia"/>
        </w:rPr>
        <w:t>图7</w:t>
      </w:r>
      <w:r>
        <w:rPr>
          <w:rStyle w:val="38"/>
          <w:rFonts w:hint="eastAsia" w:ascii="Times New Roman"/>
        </w:rPr>
        <w:t>　匝道</w:t>
      </w:r>
      <w:r>
        <w:rPr>
          <w:rStyle w:val="38"/>
          <w:rFonts w:ascii="Times New Roman"/>
        </w:rPr>
        <w:t>RSU</w:t>
      </w:r>
      <w:r>
        <w:rPr>
          <w:rStyle w:val="38"/>
          <w:rFonts w:hint="eastAsia" w:ascii="Times New Roman"/>
        </w:rPr>
        <w:t>部署示意</w:t>
      </w:r>
      <w:r>
        <w:tab/>
      </w:r>
      <w:r>
        <w:fldChar w:fldCharType="begin" w:fldLock="1"/>
      </w:r>
      <w:r>
        <w:instrText xml:space="preserve"> PAGEREF _Toc85718759 \h </w:instrText>
      </w:r>
      <w:r>
        <w:fldChar w:fldCharType="separate"/>
      </w:r>
      <w:r>
        <w:t>24</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"_Toc85718760" </w:instrText>
      </w:r>
      <w:r>
        <w:fldChar w:fldCharType="separate"/>
      </w:r>
      <w:r>
        <w:rPr>
          <w:rStyle w:val="38"/>
          <w:rFonts w:hint="eastAsia"/>
        </w:rPr>
        <w:t>图8</w:t>
      </w:r>
      <w:r>
        <w:rPr>
          <w:rStyle w:val="38"/>
          <w:rFonts w:hint="eastAsia" w:ascii="Times New Roman"/>
        </w:rPr>
        <w:t>　弯道</w:t>
      </w:r>
      <w:r>
        <w:rPr>
          <w:rStyle w:val="38"/>
          <w:rFonts w:ascii="Times New Roman"/>
        </w:rPr>
        <w:t>RSU</w:t>
      </w:r>
      <w:r>
        <w:rPr>
          <w:rStyle w:val="38"/>
          <w:rFonts w:hint="eastAsia" w:ascii="Times New Roman"/>
        </w:rPr>
        <w:t>部署示意</w:t>
      </w:r>
      <w:r>
        <w:tab/>
      </w:r>
      <w:r>
        <w:fldChar w:fldCharType="begin" w:fldLock="1"/>
      </w:r>
      <w:r>
        <w:instrText xml:space="preserve"> PAGEREF _Toc85718760 \h </w:instrText>
      </w:r>
      <w:r>
        <w:fldChar w:fldCharType="separate"/>
      </w:r>
      <w:r>
        <w:t>25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"_Toc85718761" </w:instrText>
      </w:r>
      <w:r>
        <w:fldChar w:fldCharType="separate"/>
      </w:r>
      <w:r>
        <w:rPr>
          <w:rStyle w:val="38"/>
          <w:rFonts w:hint="eastAsia"/>
        </w:rPr>
        <w:t>图9</w:t>
      </w:r>
      <w:r>
        <w:rPr>
          <w:rStyle w:val="38"/>
          <w:rFonts w:hint="eastAsia" w:ascii="Times New Roman"/>
        </w:rPr>
        <w:t>　隧道</w:t>
      </w:r>
      <w:r>
        <w:rPr>
          <w:rStyle w:val="38"/>
          <w:rFonts w:ascii="Times New Roman"/>
        </w:rPr>
        <w:t>RSU</w:t>
      </w:r>
      <w:r>
        <w:rPr>
          <w:rStyle w:val="38"/>
          <w:rFonts w:hint="eastAsia" w:ascii="Times New Roman"/>
        </w:rPr>
        <w:t>部署示意</w:t>
      </w:r>
      <w:r>
        <w:tab/>
      </w:r>
      <w:r>
        <w:fldChar w:fldCharType="begin" w:fldLock="1"/>
      </w:r>
      <w:r>
        <w:instrText xml:space="preserve"> PAGEREF _Toc85718761 \h </w:instrText>
      </w:r>
      <w:r>
        <w:fldChar w:fldCharType="separate"/>
      </w:r>
      <w:r>
        <w:t>25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"_Toc85718762" </w:instrText>
      </w:r>
      <w:r>
        <w:fldChar w:fldCharType="separate"/>
      </w:r>
      <w:r>
        <w:rPr>
          <w:rStyle w:val="38"/>
          <w:rFonts w:hint="eastAsia"/>
        </w:rPr>
        <w:t>图10</w:t>
      </w:r>
      <w:r>
        <w:rPr>
          <w:rStyle w:val="38"/>
          <w:rFonts w:hint="eastAsia" w:ascii="Times New Roman"/>
        </w:rPr>
        <w:t>　云控平台整体架构图</w:t>
      </w:r>
      <w:r>
        <w:tab/>
      </w:r>
      <w:r>
        <w:fldChar w:fldCharType="begin" w:fldLock="1"/>
      </w:r>
      <w:r>
        <w:instrText xml:space="preserve"> PAGEREF _Toc85718762 \h </w:instrText>
      </w:r>
      <w:r>
        <w:fldChar w:fldCharType="separate"/>
      </w:r>
      <w:r>
        <w:t>26</w:t>
      </w:r>
      <w:r>
        <w:fldChar w:fldCharType="end"/>
      </w:r>
      <w:r>
        <w:fldChar w:fldCharType="end"/>
      </w:r>
    </w:p>
    <w:p>
      <w:pPr>
        <w:pStyle w:val="22"/>
      </w:pPr>
      <w:r>
        <w:fldChar w:fldCharType="end"/>
      </w:r>
    </w:p>
    <w:p>
      <w:pPr>
        <w:pStyle w:val="28"/>
        <w:rPr>
          <w:rFonts w:asciiTheme="minorHAnsi" w:hAnsiTheme="minorHAnsi" w:eastAsiaTheme="minorEastAsia" w:cstheme="minorBidi"/>
          <w:szCs w:val="22"/>
        </w:rPr>
      </w:pPr>
      <w:r>
        <w:fldChar w:fldCharType="begin" w:fldLock="1"/>
      </w:r>
      <w:r>
        <w:instrText xml:space="preserve"> TOC \h \z \t",正文表标题,2,附录表标题,2" \* MERGEFORMAT </w:instrText>
      </w:r>
      <w:r>
        <w:fldChar w:fldCharType="separate"/>
      </w:r>
      <w:r>
        <w:fldChar w:fldCharType="begin"/>
      </w:r>
      <w:r>
        <w:instrText xml:space="preserve"> HYPERLINK \l "_Toc85718763" </w:instrText>
      </w:r>
      <w:r>
        <w:fldChar w:fldCharType="separate"/>
      </w:r>
      <w:r>
        <w:rPr>
          <w:rStyle w:val="38"/>
          <w:rFonts w:hint="eastAsia"/>
        </w:rPr>
        <w:t>表1</w:t>
      </w:r>
      <w:r>
        <w:rPr>
          <w:rStyle w:val="38"/>
          <w:rFonts w:hint="eastAsia" w:ascii="Times New Roman"/>
        </w:rPr>
        <w:t>　十字路口部署方案汇总</w:t>
      </w:r>
      <w:r>
        <w:tab/>
      </w:r>
      <w:r>
        <w:fldChar w:fldCharType="begin" w:fldLock="1"/>
      </w:r>
      <w:r>
        <w:instrText xml:space="preserve"> PAGEREF _Toc85718763 \h </w:instrText>
      </w:r>
      <w:r>
        <w:fldChar w:fldCharType="separate"/>
      </w:r>
      <w:r>
        <w:t>21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"_Toc85718764" </w:instrText>
      </w:r>
      <w:r>
        <w:fldChar w:fldCharType="separate"/>
      </w:r>
      <w:r>
        <w:rPr>
          <w:rStyle w:val="38"/>
          <w:rFonts w:hint="eastAsia"/>
        </w:rPr>
        <w:t>表2</w:t>
      </w:r>
      <w:r>
        <w:rPr>
          <w:rStyle w:val="38"/>
          <w:rFonts w:hint="eastAsia" w:ascii="Times New Roman"/>
        </w:rPr>
        <w:t>　地图基本图层内容</w:t>
      </w:r>
      <w:r>
        <w:tab/>
      </w:r>
      <w:r>
        <w:fldChar w:fldCharType="begin" w:fldLock="1"/>
      </w:r>
      <w:r>
        <w:instrText xml:space="preserve"> PAGEREF _Toc85718764 \h </w:instrText>
      </w:r>
      <w:r>
        <w:fldChar w:fldCharType="separate"/>
      </w:r>
      <w:r>
        <w:t>30</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"_Toc85718765" </w:instrText>
      </w:r>
      <w:r>
        <w:fldChar w:fldCharType="separate"/>
      </w:r>
      <w:r>
        <w:rPr>
          <w:rStyle w:val="38"/>
          <w:rFonts w:hint="eastAsia"/>
        </w:rPr>
        <w:t>表3</w:t>
      </w:r>
      <w:r>
        <w:rPr>
          <w:rStyle w:val="38"/>
          <w:rFonts w:hint="eastAsia" w:ascii="Times New Roman"/>
        </w:rPr>
        <w:t>　地图扩展图层内容</w:t>
      </w:r>
      <w:r>
        <w:tab/>
      </w:r>
      <w:r>
        <w:fldChar w:fldCharType="begin" w:fldLock="1"/>
      </w:r>
      <w:r>
        <w:instrText xml:space="preserve"> PAGEREF _Toc85718765 \h </w:instrText>
      </w:r>
      <w:r>
        <w:fldChar w:fldCharType="separate"/>
      </w:r>
      <w:r>
        <w:t>31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"_Toc85718766" </w:instrText>
      </w:r>
      <w:r>
        <w:fldChar w:fldCharType="separate"/>
      </w:r>
      <w:r>
        <w:rPr>
          <w:rStyle w:val="38"/>
          <w:rFonts w:hint="eastAsia" w:ascii="Times New Roman"/>
        </w:rPr>
        <w:t>表A.1　中级智慧化道路场景要求</w:t>
      </w:r>
      <w:r>
        <w:tab/>
      </w:r>
      <w:r>
        <w:fldChar w:fldCharType="begin" w:fldLock="1"/>
      </w:r>
      <w:r>
        <w:instrText xml:space="preserve"> PAGEREF _Toc85718766 \h </w:instrText>
      </w:r>
      <w:r>
        <w:fldChar w:fldCharType="separate"/>
      </w:r>
      <w:r>
        <w:t>36</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"_Toc85718767" </w:instrText>
      </w:r>
      <w:r>
        <w:fldChar w:fldCharType="separate"/>
      </w:r>
      <w:r>
        <w:rPr>
          <w:rStyle w:val="38"/>
          <w:rFonts w:hint="eastAsia" w:ascii="Times New Roman"/>
        </w:rPr>
        <w:t>表A.2　高级智慧化道路场景要求</w:t>
      </w:r>
      <w:r>
        <w:tab/>
      </w:r>
      <w:r>
        <w:fldChar w:fldCharType="begin" w:fldLock="1"/>
      </w:r>
      <w:r>
        <w:instrText xml:space="preserve"> PAGEREF _Toc85718767 \h </w:instrText>
      </w:r>
      <w:r>
        <w:fldChar w:fldCharType="separate"/>
      </w:r>
      <w:r>
        <w:t>37</w:t>
      </w:r>
      <w:r>
        <w:fldChar w:fldCharType="end"/>
      </w:r>
      <w:r>
        <w:fldChar w:fldCharType="end"/>
      </w:r>
    </w:p>
    <w:p>
      <w:pPr>
        <w:pStyle w:val="22"/>
      </w:pPr>
      <w:r>
        <w:fldChar w:fldCharType="end"/>
      </w:r>
    </w:p>
    <w:p>
      <w:pPr>
        <w:pStyle w:val="112"/>
        <w:rPr>
          <w:rFonts w:ascii="Times New Roman"/>
        </w:rPr>
      </w:pPr>
      <w:bookmarkStart w:id="19" w:name="_Toc85718690"/>
      <w:r>
        <w:rPr>
          <w:rFonts w:ascii="Times New Roman"/>
        </w:rPr>
        <w:t>前</w:t>
      </w:r>
      <w:bookmarkStart w:id="20" w:name="BKQY"/>
      <w:r>
        <w:rPr>
          <w:rFonts w:ascii="Times New Roman"/>
        </w:rPr>
        <w:t xml:space="preserve">  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请注意本文件的某些内容可能涉及专利，本文件的发布机构不承担识别这些专利的责任。</w:t>
      </w:r>
    </w:p>
    <w:p>
      <w:pPr>
        <w:pStyle w:val="22"/>
        <w:rPr>
          <w:rFonts w:ascii="Times New Roman"/>
        </w:rPr>
      </w:pPr>
      <w:r>
        <w:rPr>
          <w:rFonts w:ascii="Times New Roman"/>
        </w:rPr>
        <w:t>本文件由上海市嘉定区交通委员会提出并组织实施，区标准化工作联席会议归口管理。</w:t>
      </w:r>
    </w:p>
    <w:p>
      <w:pPr>
        <w:pStyle w:val="22"/>
        <w:rPr>
          <w:rFonts w:ascii="Times New Roman"/>
        </w:rPr>
      </w:pPr>
      <w:r>
        <w:rPr>
          <w:rFonts w:ascii="Times New Roman"/>
        </w:rPr>
        <w:t>本文件起草单位：同济大学、上海市智能交通地方标准化技术委员会、上海市嘉定区交通委员会、上海市城市建设设计研究总院（集团）有限公司、上海国际汽车城（集团）有限公司、北京百度智行科技有限公司、华为技术有限公司、上海电科智能系统股份有限公司、英特尔(中国)研究院、上海晶众信息科技有限公司、上海建工一建集团。</w:t>
      </w:r>
    </w:p>
    <w:p>
      <w:pPr>
        <w:pStyle w:val="22"/>
        <w:rPr>
          <w:rFonts w:ascii="Times New Roman"/>
        </w:rPr>
      </w:pPr>
      <w:r>
        <w:rPr>
          <w:rFonts w:ascii="Times New Roman"/>
        </w:rPr>
        <w:t>本文件主要起草人：王雪松、吴兵、王鲲、王秋兰、王艳丽、</w:t>
      </w:r>
      <w:r>
        <w:rPr>
          <w:rFonts w:ascii="Times New Roman"/>
        </w:rPr>
        <w:tab/>
      </w:r>
      <w:r>
        <w:rPr>
          <w:rFonts w:ascii="Times New Roman"/>
        </w:rPr>
        <w:t>邓婷婷、叶孟洋、朱倩影、朱晓蕾、刘凌、刘克兢、庄斌、祁坤、孙雨宸、杨学晨、李林波、李晨毓、吴向斌、邹亚杰、沈理荣</w:t>
      </w:r>
      <w:r>
        <w:rPr>
          <w:rFonts w:ascii="Times New Roman"/>
        </w:rPr>
        <w:tab/>
      </w:r>
      <w:r>
        <w:rPr>
          <w:rFonts w:ascii="Times New Roman"/>
        </w:rPr>
        <w:t>、张志远、陈波、陈琢、赵益、赵明宇、保丽霞、莫若、郭遥、涂辉招、彭伟、蒋应红、路宏、薛志松。</w:t>
      </w:r>
    </w:p>
    <w:p>
      <w:pPr>
        <w:pStyle w:val="22"/>
        <w:rPr>
          <w:rFonts w:ascii="Times New Roman"/>
        </w:rPr>
      </w:pPr>
      <w:r>
        <w:rPr>
          <w:rFonts w:ascii="Times New Roman"/>
        </w:rPr>
        <w:t>本文件为首次发布。</w:t>
      </w:r>
    </w:p>
    <w:p>
      <w:pPr>
        <w:widowControl/>
        <w:jc w:val="left"/>
        <w:rPr>
          <w:kern w:val="0"/>
          <w:szCs w:val="20"/>
        </w:rPr>
      </w:pPr>
      <w:r>
        <w:br w:type="page"/>
      </w:r>
    </w:p>
    <w:p>
      <w:pPr>
        <w:pStyle w:val="112"/>
        <w:rPr>
          <w:rFonts w:ascii="Times New Roman"/>
        </w:rPr>
      </w:pPr>
      <w:bookmarkStart w:id="21" w:name="_Toc84929138"/>
      <w:bookmarkStart w:id="22" w:name="_Toc84929193"/>
      <w:bookmarkStart w:id="23" w:name="_Toc85718565"/>
      <w:bookmarkStart w:id="24" w:name="_Toc85718628"/>
      <w:bookmarkStart w:id="25" w:name="_Toc84929401"/>
      <w:bookmarkStart w:id="26" w:name="_Toc84929607"/>
      <w:bookmarkStart w:id="27" w:name="_Toc85641374"/>
      <w:bookmarkStart w:id="28" w:name="_Toc84928929"/>
      <w:bookmarkStart w:id="29" w:name="_Toc84928723"/>
      <w:bookmarkStart w:id="30" w:name="_Toc84927532"/>
      <w:bookmarkStart w:id="31" w:name="_Toc84928517"/>
      <w:bookmarkStart w:id="32" w:name="_Toc85718691"/>
      <w:r>
        <w:rPr>
          <w:rFonts w:ascii="Times New Roman"/>
        </w:rPr>
        <w:t>引  言</w:t>
      </w:r>
      <w:bookmarkEnd w:id="21"/>
      <w:bookmarkEnd w:id="22"/>
      <w:bookmarkEnd w:id="23"/>
      <w:bookmarkEnd w:id="24"/>
      <w:bookmarkEnd w:id="25"/>
      <w:bookmarkEnd w:id="26"/>
      <w:bookmarkEnd w:id="27"/>
      <w:bookmarkEnd w:id="28"/>
      <w:bookmarkEnd w:id="29"/>
      <w:bookmarkEnd w:id="30"/>
      <w:bookmarkEnd w:id="31"/>
      <w:bookmarkEnd w:id="32"/>
    </w:p>
    <w:p>
      <w:pPr>
        <w:pStyle w:val="22"/>
        <w:rPr>
          <w:rFonts w:ascii="Times New Roman"/>
        </w:rPr>
      </w:pPr>
      <w:r>
        <w:rPr>
          <w:rFonts w:ascii="Times New Roman"/>
        </w:rPr>
        <w:t>自2016年由工信部批准的国内第一个“国家智能网联汽车（上海）试点示范区”封闭测试区在上海市嘉定区启动以来，嘉定区在智能网联汽车道路测试和示范应用方面积累了丰富的经验。根据《嘉定新城“十四五”规划》目标，嘉定新城将在未来五年内打造成为长三角乃至全国范围内“无人驾驶率先突破、数字高速先行通车、智慧交通创新赋能、城市品质共同提高”的智慧交通先导试验区。目前嘉定区已正式启动智慧交通示范引领项目。为凝练智能网联汽车开放测试道路的建设经验，科学的指导智慧道路建设，避免建设的盲目性和资源浪费，特开展智慧道路建设技术导则的研究工作。</w:t>
      </w:r>
    </w:p>
    <w:p>
      <w:pPr>
        <w:pStyle w:val="22"/>
        <w:rPr>
          <w:rFonts w:ascii="Times New Roman"/>
        </w:rPr>
      </w:pPr>
      <w:r>
        <w:rPr>
          <w:rFonts w:ascii="Times New Roman"/>
        </w:rPr>
        <w:t>智慧道路的建设指通过在路侧部署多个或多类感知设备，并配合边缘计算设备、通信设施和云服务平台等，使道路能够具备对交通参与者、交通事件和交通运行状况等信息精准识别和定位的能力。这些识别的信息不仅可以发送到车辆，辅助车辆进行安全驾驶和自动驾驶；同时，还可以辅助用于交通智能管理，实现动态信号控制优化、交通事件及时处置、交通流优化控制等，提高交通通行效率和出行服务体验。</w:t>
      </w:r>
    </w:p>
    <w:p>
      <w:pPr>
        <w:pStyle w:val="22"/>
        <w:rPr>
          <w:rFonts w:ascii="Times New Roman"/>
        </w:rPr>
      </w:pPr>
      <w:r>
        <w:rPr>
          <w:rFonts w:ascii="Times New Roman"/>
        </w:rPr>
        <w:t>通过本文件的编制，期望能进一步明确城市智慧道路的整体框架，在建设过程中能充分遵循先进性、实用性、开放性、经济性、自主性等原则，规范城市智慧道路的建设要求及技术指标，更好的指导上海市嘉定区城市智慧道路的建设，最终达到提高道路安全水平、提升道路通行效率，提高道路服务水平和打造绿色低碳的道路运行环境的总体目标。</w:t>
      </w:r>
    </w:p>
    <w:p>
      <w:pPr>
        <w:widowControl/>
        <w:jc w:val="left"/>
        <w:rPr>
          <w:kern w:val="0"/>
          <w:szCs w:val="20"/>
        </w:rPr>
      </w:pPr>
      <w:r>
        <w:br w:type="page"/>
      </w:r>
    </w:p>
    <w:p>
      <w:pPr>
        <w:pStyle w:val="22"/>
        <w:rPr>
          <w:rFonts w:ascii="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50"/>
        <w:outlineLvl w:val="9"/>
        <w:rPr>
          <w:rFonts w:ascii="Times New Roman"/>
        </w:rPr>
      </w:pPr>
      <w:bookmarkStart w:id="33" w:name="_Toc85641375"/>
      <w:r>
        <w:rPr>
          <w:rFonts w:ascii="Times New Roman"/>
        </w:rPr>
        <w:t>智慧道路建设技术导则</w:t>
      </w:r>
      <w:bookmarkEnd w:id="33"/>
    </w:p>
    <w:p>
      <w:pPr>
        <w:pStyle w:val="45"/>
        <w:spacing w:before="312" w:after="312"/>
        <w:outlineLvl w:val="0"/>
        <w:rPr>
          <w:rFonts w:ascii="Times New Roman"/>
        </w:rPr>
      </w:pPr>
      <w:bookmarkStart w:id="34" w:name="_Toc85718692"/>
      <w:bookmarkStart w:id="35" w:name="_Toc85641376"/>
      <w:bookmarkStart w:id="36" w:name="_Toc85718566"/>
      <w:bookmarkStart w:id="37" w:name="_Toc84929402"/>
      <w:bookmarkStart w:id="38" w:name="_Toc84929139"/>
      <w:bookmarkStart w:id="39" w:name="_Toc84929608"/>
      <w:bookmarkStart w:id="40" w:name="_Toc84928930"/>
      <w:bookmarkStart w:id="41" w:name="_Toc84928724"/>
      <w:bookmarkStart w:id="42" w:name="_Toc84929194"/>
      <w:bookmarkStart w:id="43" w:name="_Toc84928518"/>
      <w:bookmarkStart w:id="44" w:name="_Toc85718629"/>
      <w:bookmarkStart w:id="45" w:name="_Toc75156358"/>
      <w:bookmarkStart w:id="46" w:name="_Toc75242879"/>
      <w:bookmarkStart w:id="47" w:name="_Toc84927533"/>
      <w:bookmarkStart w:id="48" w:name="_Toc75166871"/>
      <w:r>
        <w:rPr>
          <w:rFonts w:ascii="Times New Roman"/>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ind w:firstLine="420" w:firstLineChars="200"/>
      </w:pPr>
      <w:r>
        <w:t>为规范城市智慧道路建设，统一城市智慧道路基本功能和性能要求，制定本文件。</w:t>
      </w:r>
    </w:p>
    <w:p>
      <w:pPr>
        <w:ind w:firstLine="420" w:firstLineChars="200"/>
      </w:pPr>
      <w:r>
        <w:t>本文件适用于上海市嘉定区有智慧化</w:t>
      </w:r>
      <w:r>
        <w:rPr>
          <w:rFonts w:hint="eastAsia"/>
        </w:rPr>
        <w:t>建设</w:t>
      </w:r>
      <w:r>
        <w:t>需求的新建、扩建、改建的城市道路的建设、养护、运营和管理。</w:t>
      </w:r>
    </w:p>
    <w:p>
      <w:pPr>
        <w:ind w:firstLine="420" w:firstLineChars="200"/>
      </w:pPr>
      <w:r>
        <w:t>城市智慧道路的建设除应符合本文件的规定外，尚应符合国家、行业、本市现行的相关法律、规范、标准等规定。</w:t>
      </w:r>
    </w:p>
    <w:p>
      <w:pPr>
        <w:pStyle w:val="45"/>
        <w:spacing w:before="312" w:after="312"/>
        <w:outlineLvl w:val="0"/>
        <w:rPr>
          <w:rFonts w:ascii="Times New Roman"/>
        </w:rPr>
      </w:pPr>
      <w:bookmarkStart w:id="49" w:name="_Toc75156359"/>
      <w:bookmarkStart w:id="50" w:name="_Toc75166872"/>
      <w:bookmarkStart w:id="51" w:name="_Toc75242880"/>
      <w:bookmarkStart w:id="52" w:name="_Toc84927534"/>
      <w:bookmarkStart w:id="53" w:name="_Toc84928519"/>
      <w:bookmarkStart w:id="54" w:name="_Toc84928725"/>
      <w:bookmarkStart w:id="55" w:name="_Toc84928931"/>
      <w:bookmarkStart w:id="56" w:name="_Toc84929140"/>
      <w:bookmarkStart w:id="57" w:name="_Toc84929195"/>
      <w:bookmarkStart w:id="58" w:name="_Toc84929403"/>
      <w:bookmarkStart w:id="59" w:name="_Toc84929609"/>
      <w:bookmarkStart w:id="60" w:name="_Toc85641377"/>
      <w:bookmarkStart w:id="61" w:name="_Toc85718567"/>
      <w:bookmarkStart w:id="62" w:name="_Toc85718630"/>
      <w:bookmarkStart w:id="63" w:name="_Toc85718693"/>
      <w:r>
        <w:rPr>
          <w:rFonts w:ascii="Times New Roman"/>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22"/>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GB 5768  道路交通标志和标线</w:t>
      </w:r>
    </w:p>
    <w:p>
      <w:pPr>
        <w:pStyle w:val="22"/>
        <w:rPr>
          <w:rFonts w:ascii="Times New Roman"/>
        </w:rPr>
      </w:pPr>
      <w:r>
        <w:rPr>
          <w:rFonts w:ascii="Times New Roman"/>
        </w:rPr>
        <w:t>GB 9254  信息技术设备的无线电骚扰限值和测量方法</w:t>
      </w:r>
    </w:p>
    <w:p>
      <w:pPr>
        <w:pStyle w:val="22"/>
        <w:rPr>
          <w:rFonts w:ascii="Times New Roman"/>
        </w:rPr>
      </w:pPr>
      <w:r>
        <w:rPr>
          <w:rFonts w:ascii="Times New Roman"/>
        </w:rPr>
        <w:t>GB/T 17626.2  电磁兼容试验和测量技术静电放电抗扰度试验</w:t>
      </w:r>
    </w:p>
    <w:p>
      <w:pPr>
        <w:pStyle w:val="22"/>
        <w:rPr>
          <w:rFonts w:ascii="Times New Roman"/>
        </w:rPr>
      </w:pPr>
      <w:r>
        <w:rPr>
          <w:rFonts w:ascii="Times New Roman"/>
        </w:rPr>
        <w:t>GB/T 17626.3  电磁兼容试验和测量技术射频电磁场辐射抗扰度试验</w:t>
      </w:r>
    </w:p>
    <w:p>
      <w:pPr>
        <w:pStyle w:val="22"/>
        <w:rPr>
          <w:rFonts w:ascii="Times New Roman"/>
        </w:rPr>
      </w:pPr>
      <w:r>
        <w:rPr>
          <w:rFonts w:ascii="Times New Roman"/>
        </w:rPr>
        <w:t>GB/T 17626.4  电磁兼容试验和测量技术电快速瞬变脉冲群抗扰度试验</w:t>
      </w:r>
    </w:p>
    <w:p>
      <w:pPr>
        <w:pStyle w:val="22"/>
        <w:rPr>
          <w:rFonts w:ascii="Times New Roman"/>
        </w:rPr>
      </w:pPr>
      <w:r>
        <w:rPr>
          <w:rFonts w:ascii="Times New Roman"/>
        </w:rPr>
        <w:t>GB/T 17626.5  电磁兼容试验和测量技术浪涌（冲击）抗扰度试验</w:t>
      </w:r>
    </w:p>
    <w:p>
      <w:pPr>
        <w:pStyle w:val="22"/>
        <w:rPr>
          <w:rFonts w:ascii="Times New Roman"/>
        </w:rPr>
      </w:pPr>
      <w:r>
        <w:rPr>
          <w:rFonts w:ascii="Times New Roman"/>
        </w:rPr>
        <w:t>GB/T 17626.6  电磁兼容试验和测量技术射频场感应的传导骚扰抗扰度</w:t>
      </w:r>
    </w:p>
    <w:p>
      <w:pPr>
        <w:pStyle w:val="22"/>
        <w:rPr>
          <w:rFonts w:ascii="Times New Roman"/>
        </w:rPr>
      </w:pPr>
      <w:r>
        <w:rPr>
          <w:rFonts w:ascii="Times New Roman"/>
          <w:szCs w:val="21"/>
        </w:rPr>
        <w:t>GB/T</w:t>
      </w:r>
      <w:r>
        <w:rPr>
          <w:rFonts w:ascii="Times New Roman"/>
        </w:rPr>
        <w:t xml:space="preserve"> </w:t>
      </w:r>
      <w:r>
        <w:rPr>
          <w:rFonts w:ascii="Times New Roman"/>
          <w:szCs w:val="21"/>
        </w:rPr>
        <w:t>18833  道路交通反光膜</w:t>
      </w:r>
    </w:p>
    <w:p>
      <w:pPr>
        <w:pStyle w:val="22"/>
        <w:rPr>
          <w:rFonts w:ascii="Times New Roman"/>
        </w:rPr>
      </w:pPr>
      <w:r>
        <w:rPr>
          <w:rFonts w:ascii="Times New Roman"/>
        </w:rPr>
        <w:t>GB/T 24726  交通信息采集视频车辆检测器</w:t>
      </w:r>
    </w:p>
    <w:p>
      <w:pPr>
        <w:pStyle w:val="22"/>
        <w:rPr>
          <w:rFonts w:ascii="Times New Roman"/>
        </w:rPr>
      </w:pPr>
      <w:r>
        <w:rPr>
          <w:rFonts w:ascii="Times New Roman"/>
        </w:rPr>
        <w:t>GB 25280  道路交通信号控制机</w:t>
      </w:r>
    </w:p>
    <w:p>
      <w:pPr>
        <w:pStyle w:val="22"/>
        <w:rPr>
          <w:rFonts w:ascii="Times New Roman"/>
        </w:rPr>
      </w:pPr>
      <w:r>
        <w:rPr>
          <w:rFonts w:ascii="Times New Roman"/>
        </w:rPr>
        <w:t>GB/T 28181  安全防范视频监控联网系统信息传输、交换、控制技术要求</w:t>
      </w:r>
    </w:p>
    <w:p>
      <w:pPr>
        <w:pStyle w:val="22"/>
        <w:rPr>
          <w:rFonts w:ascii="Times New Roman"/>
        </w:rPr>
      </w:pPr>
      <w:r>
        <w:rPr>
          <w:rFonts w:ascii="Times New Roman"/>
        </w:rPr>
        <w:t>GB/T 28789  视频交通事件检测器</w:t>
      </w:r>
    </w:p>
    <w:p>
      <w:pPr>
        <w:pStyle w:val="22"/>
        <w:rPr>
          <w:rFonts w:ascii="Times New Roman"/>
        </w:rPr>
      </w:pPr>
      <w:r>
        <w:rPr>
          <w:rFonts w:ascii="Times New Roman"/>
        </w:rPr>
        <w:t>GB/T 29103  道路交通信息服务通过可变情报板发布的交通信息</w:t>
      </w:r>
    </w:p>
    <w:p>
      <w:pPr>
        <w:pStyle w:val="22"/>
        <w:rPr>
          <w:rFonts w:ascii="Times New Roman"/>
        </w:rPr>
      </w:pPr>
      <w:r>
        <w:rPr>
          <w:rFonts w:ascii="Times New Roman"/>
        </w:rPr>
        <w:t>GB/T 30699  道路交通标志编码</w:t>
      </w:r>
    </w:p>
    <w:p>
      <w:pPr>
        <w:pStyle w:val="22"/>
        <w:rPr>
          <w:rFonts w:ascii="Times New Roman"/>
        </w:rPr>
      </w:pPr>
      <w:r>
        <w:rPr>
          <w:rFonts w:ascii="Times New Roman"/>
        </w:rPr>
        <w:t>GB/T 33697  公路交通气象监测设施技术要求</w:t>
      </w:r>
    </w:p>
    <w:p>
      <w:pPr>
        <w:pStyle w:val="22"/>
        <w:rPr>
          <w:rFonts w:ascii="Times New Roman"/>
        </w:rPr>
      </w:pPr>
      <w:r>
        <w:rPr>
          <w:rFonts w:ascii="Times New Roman"/>
        </w:rPr>
        <w:t>GB 50014  室外排水设计标准</w:t>
      </w:r>
    </w:p>
    <w:p>
      <w:pPr>
        <w:pStyle w:val="22"/>
        <w:rPr>
          <w:rFonts w:ascii="Times New Roman"/>
        </w:rPr>
      </w:pPr>
      <w:r>
        <w:rPr>
          <w:rFonts w:ascii="Times New Roman"/>
        </w:rPr>
        <w:t>GB 50052  供配电系统设计规范</w:t>
      </w:r>
    </w:p>
    <w:p>
      <w:pPr>
        <w:pStyle w:val="22"/>
        <w:rPr>
          <w:rFonts w:ascii="Times New Roman"/>
        </w:rPr>
      </w:pPr>
      <w:r>
        <w:rPr>
          <w:rFonts w:ascii="Times New Roman"/>
        </w:rPr>
        <w:t>GB 50763  无障碍设计规范</w:t>
      </w:r>
    </w:p>
    <w:p>
      <w:pPr>
        <w:pStyle w:val="22"/>
        <w:rPr>
          <w:rFonts w:ascii="Times New Roman"/>
        </w:rPr>
      </w:pPr>
      <w:r>
        <w:rPr>
          <w:rFonts w:ascii="Times New Roman"/>
        </w:rPr>
        <w:t>GB/T 51278  数字蜂窝移动通信网LTE工程技术标准</w:t>
      </w:r>
    </w:p>
    <w:p>
      <w:pPr>
        <w:pStyle w:val="22"/>
        <w:rPr>
          <w:rFonts w:ascii="Times New Roman"/>
        </w:rPr>
      </w:pPr>
      <w:r>
        <w:rPr>
          <w:rFonts w:ascii="Times New Roman"/>
        </w:rPr>
        <w:t>CJJ 37  城市道路工程设计规范</w:t>
      </w:r>
    </w:p>
    <w:p>
      <w:pPr>
        <w:pStyle w:val="22"/>
        <w:rPr>
          <w:rFonts w:ascii="Times New Roman"/>
        </w:rPr>
      </w:pPr>
      <w:r>
        <w:rPr>
          <w:rFonts w:ascii="Times New Roman"/>
        </w:rPr>
        <w:t>CJJ 45  城市道路照明设计标准</w:t>
      </w:r>
    </w:p>
    <w:p>
      <w:pPr>
        <w:pStyle w:val="22"/>
        <w:rPr>
          <w:rFonts w:ascii="Times New Roman"/>
        </w:rPr>
      </w:pPr>
      <w:r>
        <w:rPr>
          <w:rFonts w:ascii="Times New Roman"/>
        </w:rPr>
        <w:t>CJJ 152  城市道路交叉口设计规程</w:t>
      </w:r>
    </w:p>
    <w:p>
      <w:pPr>
        <w:pStyle w:val="22"/>
        <w:rPr>
          <w:rFonts w:ascii="Times New Roman"/>
        </w:rPr>
      </w:pPr>
      <w:r>
        <w:rPr>
          <w:rFonts w:ascii="Times New Roman"/>
        </w:rPr>
        <w:t>CJJ 193  城市道路路线设计规范</w:t>
      </w:r>
    </w:p>
    <w:p>
      <w:pPr>
        <w:pStyle w:val="22"/>
        <w:rPr>
          <w:rFonts w:ascii="Times New Roman"/>
        </w:rPr>
      </w:pPr>
      <w:r>
        <w:rPr>
          <w:rFonts w:ascii="Times New Roman"/>
        </w:rPr>
        <w:t>GA/T 1127  安全防范视频监控摄像机通用技术要求</w:t>
      </w:r>
    </w:p>
    <w:p>
      <w:pPr>
        <w:pStyle w:val="22"/>
        <w:rPr>
          <w:rFonts w:ascii="Times New Roman"/>
        </w:rPr>
      </w:pPr>
      <w:r>
        <w:rPr>
          <w:rFonts w:ascii="Times New Roman"/>
        </w:rPr>
        <w:t>GA/T 1743  道路交通信号控制机信息发布接口规范</w:t>
      </w:r>
    </w:p>
    <w:p>
      <w:pPr>
        <w:pStyle w:val="22"/>
        <w:rPr>
          <w:rFonts w:ascii="Times New Roman"/>
        </w:rPr>
      </w:pPr>
      <w:r>
        <w:rPr>
          <w:rFonts w:ascii="Times New Roman"/>
        </w:rPr>
        <w:t>GA/T 496  闯红灯自动记录系统通用技术条件</w:t>
      </w:r>
    </w:p>
    <w:p>
      <w:pPr>
        <w:pStyle w:val="22"/>
        <w:rPr>
          <w:rFonts w:ascii="Times New Roman"/>
        </w:rPr>
      </w:pPr>
      <w:r>
        <w:rPr>
          <w:rFonts w:ascii="Times New Roman"/>
        </w:rPr>
        <w:t>GA/T 497  道路车辆智能监测记录系统通用技术条件</w:t>
      </w:r>
    </w:p>
    <w:p>
      <w:pPr>
        <w:pStyle w:val="22"/>
        <w:rPr>
          <w:rFonts w:ascii="Times New Roman"/>
        </w:rPr>
      </w:pPr>
      <w:r>
        <w:rPr>
          <w:rFonts w:ascii="Times New Roman"/>
        </w:rPr>
        <w:t>JT/T 280  路面标线涂料</w:t>
      </w:r>
    </w:p>
    <w:p>
      <w:pPr>
        <w:pStyle w:val="22"/>
        <w:rPr>
          <w:rFonts w:ascii="Times New Roman"/>
        </w:rPr>
      </w:pPr>
      <w:r>
        <w:rPr>
          <w:rFonts w:ascii="Times New Roman"/>
        </w:rPr>
        <w:t>YD/T 3709  基于LTE的车联网无线通信技术消息层技术要求</w:t>
      </w:r>
    </w:p>
    <w:p>
      <w:pPr>
        <w:pStyle w:val="22"/>
        <w:rPr>
          <w:rFonts w:ascii="Times New Roman"/>
        </w:rPr>
      </w:pPr>
      <w:r>
        <w:rPr>
          <w:rFonts w:ascii="Times New Roman"/>
        </w:rPr>
        <w:t>YD/T 3755  基于LTE的车联网无线通信技术支持直连通信的路侧设备技术要求</w:t>
      </w:r>
    </w:p>
    <w:p>
      <w:pPr>
        <w:pStyle w:val="22"/>
        <w:rPr>
          <w:rFonts w:ascii="Times New Roman"/>
        </w:rPr>
      </w:pPr>
      <w:r>
        <w:rPr>
          <w:rFonts w:ascii="Times New Roman"/>
        </w:rPr>
        <w:t>DGJ 08-2106  城市道路设计规程</w:t>
      </w:r>
    </w:p>
    <w:p>
      <w:pPr>
        <w:pStyle w:val="22"/>
        <w:rPr>
          <w:rFonts w:ascii="Times New Roman"/>
        </w:rPr>
      </w:pPr>
      <w:r>
        <w:rPr>
          <w:rFonts w:ascii="Times New Roman"/>
        </w:rPr>
        <w:t>DG/TJ 08-2256  城市道路交通标志、标线、信号设施养护技术标准</w:t>
      </w:r>
    </w:p>
    <w:p>
      <w:pPr>
        <w:pStyle w:val="22"/>
        <w:rPr>
          <w:rFonts w:ascii="Times New Roman"/>
        </w:rPr>
      </w:pPr>
      <w:r>
        <w:rPr>
          <w:rFonts w:ascii="Times New Roman"/>
        </w:rPr>
        <w:t>DG/TJ 08-2362  综合杆设施技术标准</w:t>
      </w:r>
    </w:p>
    <w:p>
      <w:pPr>
        <w:pStyle w:val="22"/>
        <w:rPr>
          <w:rFonts w:ascii="Times New Roman"/>
        </w:rPr>
      </w:pPr>
      <w:r>
        <w:rPr>
          <w:rFonts w:ascii="Times New Roman"/>
        </w:rPr>
        <w:t>T/CSAE53  合作式智能运输系统 车用通信系统应用层及应用数据交互标准</w:t>
      </w:r>
    </w:p>
    <w:p>
      <w:pPr>
        <w:pStyle w:val="22"/>
        <w:rPr>
          <w:rFonts w:ascii="Times New Roman"/>
        </w:rPr>
      </w:pPr>
      <w:r>
        <w:rPr>
          <w:rFonts w:ascii="Times New Roman"/>
        </w:rPr>
        <w:t>T/CSAE157  合作式智能运输系统 车用通信系统应用层及应用数据交互标准第二阶段</w:t>
      </w:r>
    </w:p>
    <w:p>
      <w:pPr>
        <w:pStyle w:val="22"/>
        <w:rPr>
          <w:rFonts w:ascii="Times New Roman"/>
        </w:rPr>
      </w:pPr>
      <w:r>
        <w:rPr>
          <w:rFonts w:ascii="Times New Roman"/>
        </w:rPr>
        <w:t>T/CSAE158  基于车路协同的高等级自动驾驶数据交互内容</w:t>
      </w:r>
    </w:p>
    <w:p>
      <w:pPr>
        <w:pStyle w:val="22"/>
        <w:rPr>
          <w:rFonts w:ascii="Times New Roman"/>
        </w:rPr>
      </w:pPr>
      <w:r>
        <w:rPr>
          <w:rFonts w:ascii="Times New Roman"/>
        </w:rPr>
        <w:t>T/ITS0117  合作式智能运输系统 RSU与中心子系统间数据接口规范</w:t>
      </w:r>
    </w:p>
    <w:p>
      <w:pPr>
        <w:pStyle w:val="22"/>
        <w:rPr>
          <w:rFonts w:ascii="Times New Roman"/>
        </w:rPr>
      </w:pPr>
      <w:r>
        <w:rPr>
          <w:rFonts w:ascii="Times New Roman"/>
        </w:rPr>
        <w:t>T/ITS0152  道路视频摄像机智能分析功能及分级要求</w:t>
      </w:r>
    </w:p>
    <w:p>
      <w:pPr>
        <w:pStyle w:val="22"/>
        <w:rPr>
          <w:rFonts w:ascii="Times New Roman"/>
        </w:rPr>
      </w:pPr>
      <w:r>
        <w:rPr>
          <w:rFonts w:ascii="Times New Roman"/>
        </w:rPr>
        <w:t>海绵城市建设技术指南—低影响开发雨水系统构建（试行）（建城函[2014]275号）</w:t>
      </w:r>
    </w:p>
    <w:p>
      <w:pPr>
        <w:pStyle w:val="45"/>
        <w:spacing w:before="312" w:after="312"/>
        <w:outlineLvl w:val="0"/>
        <w:rPr>
          <w:rFonts w:ascii="Times New Roman"/>
        </w:rPr>
      </w:pPr>
      <w:bookmarkStart w:id="64" w:name="_Toc84928933"/>
      <w:bookmarkStart w:id="65" w:name="_Toc84928521"/>
      <w:bookmarkStart w:id="66" w:name="_Toc84929197"/>
      <w:bookmarkStart w:id="67" w:name="_Toc84927536"/>
      <w:bookmarkStart w:id="68" w:name="_Toc84929405"/>
      <w:bookmarkStart w:id="69" w:name="_Toc83542687"/>
      <w:bookmarkStart w:id="70" w:name="_Toc84929142"/>
      <w:bookmarkStart w:id="71" w:name="_Toc84928727"/>
      <w:bookmarkStart w:id="72" w:name="_Toc85718694"/>
      <w:bookmarkStart w:id="73" w:name="_Toc85718568"/>
      <w:bookmarkStart w:id="74" w:name="_Toc85718631"/>
      <w:bookmarkStart w:id="75" w:name="_Toc84929611"/>
      <w:bookmarkStart w:id="76" w:name="_Toc85641378"/>
      <w:r>
        <w:rPr>
          <w:rFonts w:ascii="Times New Roman"/>
        </w:rPr>
        <w:t>术语和定义</w:t>
      </w:r>
      <w:bookmarkEnd w:id="64"/>
      <w:bookmarkEnd w:id="65"/>
      <w:bookmarkEnd w:id="66"/>
      <w:bookmarkEnd w:id="67"/>
      <w:bookmarkEnd w:id="68"/>
      <w:bookmarkEnd w:id="69"/>
      <w:bookmarkEnd w:id="70"/>
      <w:bookmarkEnd w:id="71"/>
      <w:bookmarkEnd w:id="72"/>
      <w:bookmarkEnd w:id="73"/>
      <w:bookmarkEnd w:id="74"/>
      <w:bookmarkEnd w:id="75"/>
      <w:bookmarkEnd w:id="76"/>
    </w:p>
    <w:p>
      <w:pPr>
        <w:widowControl/>
        <w:tabs>
          <w:tab w:val="center" w:pos="4201"/>
          <w:tab w:val="right" w:leader="dot" w:pos="9298"/>
        </w:tabs>
        <w:autoSpaceDE w:val="0"/>
        <w:autoSpaceDN w:val="0"/>
        <w:ind w:firstLine="420" w:firstLineChars="200"/>
        <w:rPr>
          <w:kern w:val="0"/>
          <w:szCs w:val="20"/>
        </w:rPr>
      </w:pPr>
      <w:r>
        <w:rPr>
          <w:kern w:val="0"/>
          <w:szCs w:val="20"/>
        </w:rPr>
        <w:t>下列术语和定义适用于本文件。</w:t>
      </w:r>
    </w:p>
    <w:p>
      <w:pPr>
        <w:pStyle w:val="42"/>
        <w:spacing w:before="156" w:after="156"/>
        <w:outlineLvl w:val="9"/>
        <w:rPr>
          <w:rFonts w:ascii="Times New Roman"/>
        </w:rPr>
      </w:pPr>
      <w:bookmarkStart w:id="77" w:name="_Toc85718632"/>
      <w:bookmarkEnd w:id="77"/>
      <w:bookmarkStart w:id="78" w:name="_Toc85718569"/>
      <w:bookmarkEnd w:id="78"/>
      <w:bookmarkStart w:id="79" w:name="_Toc84929406"/>
      <w:bookmarkEnd w:id="79"/>
      <w:bookmarkStart w:id="80" w:name="_Toc85641379"/>
      <w:bookmarkEnd w:id="80"/>
      <w:bookmarkStart w:id="81" w:name="_Toc85639647"/>
      <w:bookmarkEnd w:id="81"/>
      <w:bookmarkStart w:id="82" w:name="_Toc84929198"/>
      <w:bookmarkEnd w:id="82"/>
      <w:bookmarkStart w:id="83" w:name="_Toc84927537"/>
      <w:bookmarkEnd w:id="83"/>
      <w:bookmarkStart w:id="84" w:name="_Toc84928934"/>
      <w:bookmarkEnd w:id="84"/>
      <w:bookmarkStart w:id="85" w:name="_Toc82169519"/>
      <w:bookmarkEnd w:id="85"/>
      <w:bookmarkStart w:id="86" w:name="_Toc84928522"/>
      <w:bookmarkEnd w:id="86"/>
      <w:bookmarkStart w:id="87" w:name="_Toc84928728"/>
      <w:bookmarkEnd w:id="87"/>
      <w:bookmarkStart w:id="88" w:name="_Toc79073396"/>
      <w:bookmarkEnd w:id="88"/>
      <w:bookmarkStart w:id="89" w:name="_Toc80869276"/>
      <w:bookmarkEnd w:id="89"/>
      <w:bookmarkStart w:id="90" w:name="_Toc83542688"/>
      <w:bookmarkEnd w:id="90"/>
      <w:bookmarkStart w:id="91" w:name="_Toc78474953"/>
      <w:bookmarkEnd w:id="91"/>
      <w:bookmarkStart w:id="92" w:name="_Toc85718695"/>
      <w:bookmarkEnd w:id="92"/>
    </w:p>
    <w:p>
      <w:pPr>
        <w:spacing w:before="100" w:beforeAutospacing="1" w:after="100" w:afterAutospacing="1"/>
        <w:ind w:firstLine="420" w:firstLineChars="200"/>
        <w:rPr>
          <w:rFonts w:eastAsia="黑体"/>
          <w:kern w:val="0"/>
          <w:szCs w:val="20"/>
        </w:rPr>
      </w:pPr>
      <w:r>
        <w:rPr>
          <w:rFonts w:eastAsia="黑体"/>
          <w:kern w:val="0"/>
          <w:szCs w:val="20"/>
        </w:rPr>
        <w:t>智慧道路smart road</w:t>
      </w:r>
    </w:p>
    <w:p>
      <w:pPr>
        <w:spacing w:before="100" w:beforeAutospacing="1" w:after="100" w:afterAutospacing="1"/>
        <w:ind w:firstLine="420" w:firstLineChars="200"/>
        <w:rPr>
          <w:rFonts w:eastAsia="黑体"/>
          <w:kern w:val="0"/>
          <w:szCs w:val="20"/>
        </w:rPr>
      </w:pPr>
      <w:r>
        <w:t>通过在路侧部署多个或多类感知设备，配合边缘计算设备、通信设施和云服务平台等，能对交通参与者、交通事件和交通运行状况等信息进行识别和定位，能开展交通智能管理，辅助车辆安全驾驶和自动驾驶的道路。</w:t>
      </w:r>
    </w:p>
    <w:p>
      <w:pPr>
        <w:pStyle w:val="42"/>
        <w:spacing w:before="156" w:after="156"/>
        <w:outlineLvl w:val="9"/>
        <w:rPr>
          <w:rFonts w:ascii="Times New Roman"/>
        </w:rPr>
      </w:pPr>
      <w:bookmarkStart w:id="93" w:name="_Toc85718633"/>
      <w:bookmarkEnd w:id="93"/>
      <w:bookmarkStart w:id="94" w:name="_Toc85718696"/>
      <w:bookmarkEnd w:id="94"/>
      <w:bookmarkStart w:id="95" w:name="_Toc85718570"/>
      <w:bookmarkEnd w:id="95"/>
      <w:bookmarkStart w:id="96" w:name="_Toc85641380"/>
      <w:bookmarkEnd w:id="96"/>
      <w:bookmarkStart w:id="97" w:name="_Toc85639648"/>
      <w:bookmarkEnd w:id="97"/>
    </w:p>
    <w:p>
      <w:pPr>
        <w:spacing w:before="100" w:beforeAutospacing="1" w:after="100" w:afterAutospacing="1"/>
        <w:ind w:firstLine="420" w:firstLineChars="200"/>
        <w:rPr>
          <w:rFonts w:eastAsia="黑体"/>
          <w:kern w:val="0"/>
          <w:szCs w:val="20"/>
        </w:rPr>
      </w:pPr>
      <w:r>
        <w:rPr>
          <w:rFonts w:eastAsia="黑体"/>
          <w:kern w:val="0"/>
          <w:szCs w:val="20"/>
        </w:rPr>
        <w:t>低影响开发雨水系统low impact development rain water system</w:t>
      </w:r>
    </w:p>
    <w:p>
      <w:pPr>
        <w:widowControl/>
        <w:tabs>
          <w:tab w:val="center" w:pos="4201"/>
          <w:tab w:val="right" w:leader="dot" w:pos="9298"/>
        </w:tabs>
        <w:autoSpaceDE w:val="0"/>
        <w:autoSpaceDN w:val="0"/>
        <w:ind w:firstLine="420" w:firstLineChars="200"/>
        <w:rPr>
          <w:kern w:val="0"/>
          <w:szCs w:val="20"/>
        </w:rPr>
      </w:pPr>
      <w:r>
        <w:rPr>
          <w:kern w:val="0"/>
          <w:szCs w:val="20"/>
        </w:rPr>
        <w:t>在城市开发建设过程中采用源头削减、中途转输、末端调蓄等多种手段，通过渗、滞、蓄、净、用、排等多种技术，实现城市良性水文循环，提高对径流雨水的渗透、调蓄、净化、利用和排放能力，维持或恢复城市的“海绵”功能。</w:t>
      </w:r>
    </w:p>
    <w:p>
      <w:pPr>
        <w:pStyle w:val="42"/>
        <w:spacing w:before="156" w:after="156"/>
        <w:outlineLvl w:val="9"/>
        <w:rPr>
          <w:rFonts w:ascii="Times New Roman"/>
        </w:rPr>
      </w:pPr>
      <w:bookmarkStart w:id="98" w:name="_Toc82169520"/>
      <w:bookmarkEnd w:id="98"/>
      <w:bookmarkStart w:id="99" w:name="_Toc84928729"/>
      <w:bookmarkEnd w:id="99"/>
      <w:bookmarkStart w:id="100" w:name="_Toc84927538"/>
      <w:bookmarkEnd w:id="100"/>
      <w:bookmarkStart w:id="101" w:name="_Toc84928523"/>
      <w:bookmarkEnd w:id="101"/>
      <w:bookmarkStart w:id="102" w:name="_Toc84928935"/>
      <w:bookmarkEnd w:id="102"/>
      <w:bookmarkStart w:id="103" w:name="_Toc83542689"/>
      <w:bookmarkEnd w:id="103"/>
      <w:bookmarkStart w:id="104" w:name="_Toc84929199"/>
      <w:bookmarkEnd w:id="104"/>
      <w:bookmarkStart w:id="105" w:name="_Toc84929407"/>
      <w:bookmarkEnd w:id="105"/>
      <w:bookmarkStart w:id="106" w:name="_Toc85639649"/>
      <w:bookmarkEnd w:id="106"/>
      <w:bookmarkStart w:id="107" w:name="_Toc85641381"/>
      <w:bookmarkEnd w:id="107"/>
      <w:bookmarkStart w:id="108" w:name="_Toc85718571"/>
      <w:bookmarkEnd w:id="108"/>
      <w:bookmarkStart w:id="109" w:name="_Toc85718634"/>
      <w:bookmarkEnd w:id="109"/>
      <w:bookmarkStart w:id="110" w:name="_Toc85718697"/>
      <w:bookmarkEnd w:id="110"/>
    </w:p>
    <w:p>
      <w:pPr>
        <w:spacing w:before="100" w:beforeAutospacing="1" w:after="100" w:afterAutospacing="1"/>
        <w:ind w:firstLine="420" w:firstLineChars="200"/>
        <w:rPr>
          <w:rFonts w:eastAsia="黑体"/>
          <w:kern w:val="0"/>
          <w:szCs w:val="20"/>
        </w:rPr>
      </w:pPr>
      <w:r>
        <w:rPr>
          <w:rFonts w:eastAsia="黑体"/>
          <w:kern w:val="0"/>
          <w:szCs w:val="20"/>
        </w:rPr>
        <w:t>实体交通标志标线</w:t>
      </w:r>
      <w:r>
        <w:rPr>
          <w:sz w:val="23"/>
          <w:szCs w:val="23"/>
        </w:rPr>
        <w:t>physical traffic signs and markings</w:t>
      </w:r>
    </w:p>
    <w:p>
      <w:pPr>
        <w:widowControl/>
        <w:tabs>
          <w:tab w:val="center" w:pos="4201"/>
          <w:tab w:val="right" w:leader="dot" w:pos="9298"/>
        </w:tabs>
        <w:autoSpaceDE w:val="0"/>
        <w:autoSpaceDN w:val="0"/>
        <w:ind w:firstLine="420" w:firstLineChars="200"/>
        <w:rPr>
          <w:kern w:val="0"/>
          <w:szCs w:val="20"/>
        </w:rPr>
      </w:pPr>
      <w:r>
        <w:rPr>
          <w:kern w:val="0"/>
          <w:szCs w:val="20"/>
        </w:rPr>
        <w:t>设置在道路上用规定的图形、符号、文字、线条、立面标记、突起路标等形式表示特定管理内容和行为规则的交通设施。</w:t>
      </w:r>
    </w:p>
    <w:p>
      <w:pPr>
        <w:pStyle w:val="42"/>
        <w:spacing w:before="156" w:after="156"/>
        <w:outlineLvl w:val="9"/>
        <w:rPr>
          <w:rFonts w:ascii="Times New Roman"/>
        </w:rPr>
      </w:pPr>
      <w:bookmarkStart w:id="111" w:name="_Toc82169521"/>
      <w:bookmarkEnd w:id="111"/>
      <w:bookmarkStart w:id="112" w:name="_Toc83542690"/>
      <w:bookmarkEnd w:id="112"/>
      <w:bookmarkStart w:id="113" w:name="_Toc84927539"/>
      <w:bookmarkEnd w:id="113"/>
      <w:bookmarkStart w:id="114" w:name="_Toc84928524"/>
      <w:bookmarkEnd w:id="114"/>
      <w:bookmarkStart w:id="115" w:name="_Toc84928730"/>
      <w:bookmarkEnd w:id="115"/>
      <w:bookmarkStart w:id="116" w:name="_Toc84928936"/>
      <w:bookmarkEnd w:id="116"/>
      <w:bookmarkStart w:id="117" w:name="_Toc84929200"/>
      <w:bookmarkEnd w:id="117"/>
      <w:bookmarkStart w:id="118" w:name="_Toc84929408"/>
      <w:bookmarkEnd w:id="118"/>
      <w:bookmarkStart w:id="119" w:name="_Toc85639650"/>
      <w:bookmarkEnd w:id="119"/>
      <w:bookmarkStart w:id="120" w:name="_Toc85641382"/>
      <w:bookmarkEnd w:id="120"/>
      <w:bookmarkStart w:id="121" w:name="_Toc85718572"/>
      <w:bookmarkEnd w:id="121"/>
      <w:bookmarkStart w:id="122" w:name="_Toc85718635"/>
      <w:bookmarkEnd w:id="122"/>
      <w:bookmarkStart w:id="123" w:name="_Toc85718698"/>
      <w:bookmarkEnd w:id="123"/>
    </w:p>
    <w:p>
      <w:pPr>
        <w:spacing w:before="100" w:beforeAutospacing="1" w:after="100" w:afterAutospacing="1"/>
        <w:ind w:firstLine="420" w:firstLineChars="200"/>
        <w:rPr>
          <w:rFonts w:eastAsia="黑体"/>
          <w:kern w:val="0"/>
          <w:szCs w:val="20"/>
        </w:rPr>
      </w:pPr>
      <w:r>
        <w:rPr>
          <w:rFonts w:eastAsia="黑体"/>
          <w:kern w:val="0"/>
          <w:szCs w:val="20"/>
        </w:rPr>
        <w:t>数字化交通标志标线</w:t>
      </w:r>
      <w:r>
        <w:rPr>
          <w:sz w:val="23"/>
          <w:szCs w:val="23"/>
        </w:rPr>
        <w:t>digital traffic signs and markings</w:t>
      </w:r>
    </w:p>
    <w:p>
      <w:pPr>
        <w:widowControl/>
        <w:tabs>
          <w:tab w:val="center" w:pos="4201"/>
          <w:tab w:val="right" w:leader="dot" w:pos="9298"/>
        </w:tabs>
        <w:autoSpaceDE w:val="0"/>
        <w:autoSpaceDN w:val="0"/>
        <w:ind w:firstLine="420" w:firstLineChars="200"/>
        <w:rPr>
          <w:kern w:val="0"/>
          <w:szCs w:val="20"/>
        </w:rPr>
      </w:pPr>
      <w:r>
        <w:rPr>
          <w:kern w:val="0"/>
          <w:szCs w:val="20"/>
        </w:rPr>
        <w:t>将标志标线承载的交通规则、道路状态等信息转化为更易于机器辨识的数字信息，并以信息化的手段进行发布或传输的交通设施。</w:t>
      </w:r>
    </w:p>
    <w:p>
      <w:pPr>
        <w:pStyle w:val="42"/>
        <w:spacing w:before="156" w:after="156"/>
        <w:outlineLvl w:val="9"/>
        <w:rPr>
          <w:rFonts w:ascii="Times New Roman"/>
        </w:rPr>
      </w:pPr>
      <w:bookmarkStart w:id="124" w:name="_Toc78474954"/>
      <w:bookmarkEnd w:id="124"/>
      <w:bookmarkStart w:id="125" w:name="_Toc79073397"/>
      <w:bookmarkEnd w:id="125"/>
      <w:bookmarkStart w:id="126" w:name="_Toc80869277"/>
      <w:bookmarkEnd w:id="126"/>
      <w:bookmarkStart w:id="127" w:name="_Toc82169522"/>
      <w:bookmarkEnd w:id="127"/>
      <w:bookmarkStart w:id="128" w:name="_Toc83542691"/>
      <w:bookmarkEnd w:id="128"/>
      <w:bookmarkStart w:id="129" w:name="_Toc84927540"/>
      <w:bookmarkEnd w:id="129"/>
      <w:bookmarkStart w:id="130" w:name="_Toc84928525"/>
      <w:bookmarkEnd w:id="130"/>
      <w:bookmarkStart w:id="131" w:name="_Toc84928731"/>
      <w:bookmarkEnd w:id="131"/>
      <w:bookmarkStart w:id="132" w:name="_Toc84928937"/>
      <w:bookmarkEnd w:id="132"/>
      <w:bookmarkStart w:id="133" w:name="_Toc84929201"/>
      <w:bookmarkEnd w:id="133"/>
      <w:bookmarkStart w:id="134" w:name="_Toc84929409"/>
      <w:bookmarkEnd w:id="134"/>
      <w:bookmarkStart w:id="135" w:name="_Toc85639651"/>
      <w:bookmarkEnd w:id="135"/>
      <w:bookmarkStart w:id="136" w:name="_Toc85641383"/>
      <w:bookmarkEnd w:id="136"/>
      <w:bookmarkStart w:id="137" w:name="_Toc85718573"/>
      <w:bookmarkEnd w:id="137"/>
      <w:bookmarkStart w:id="138" w:name="_Toc85718636"/>
      <w:bookmarkEnd w:id="138"/>
      <w:bookmarkStart w:id="139" w:name="_Toc85718699"/>
      <w:bookmarkEnd w:id="139"/>
    </w:p>
    <w:p>
      <w:pPr>
        <w:spacing w:before="100" w:beforeAutospacing="1" w:after="100" w:afterAutospacing="1"/>
        <w:ind w:firstLine="420" w:firstLineChars="200"/>
        <w:rPr>
          <w:rFonts w:eastAsia="黑体"/>
          <w:kern w:val="0"/>
          <w:szCs w:val="20"/>
        </w:rPr>
      </w:pPr>
      <w:bookmarkStart w:id="140" w:name="_Toc78215271"/>
      <w:bookmarkStart w:id="141" w:name="_Hlk78217741"/>
      <w:r>
        <w:rPr>
          <w:rFonts w:eastAsia="黑体"/>
          <w:kern w:val="0"/>
          <w:szCs w:val="20"/>
        </w:rPr>
        <w:t>感知和边缘计算系统</w:t>
      </w:r>
      <w:bookmarkEnd w:id="140"/>
      <w:r>
        <w:rPr>
          <w:rFonts w:eastAsia="黑体"/>
          <w:kern w:val="0"/>
          <w:szCs w:val="20"/>
        </w:rPr>
        <w:t xml:space="preserve">perception and </w:t>
      </w:r>
      <w:r>
        <w:rPr>
          <w:szCs w:val="21"/>
        </w:rPr>
        <w:t>multi-access edge computing</w:t>
      </w:r>
      <w:r>
        <w:rPr>
          <w:rFonts w:eastAsia="黑体"/>
          <w:kern w:val="0"/>
          <w:szCs w:val="20"/>
        </w:rPr>
        <w:t xml:space="preserve"> system</w:t>
      </w:r>
    </w:p>
    <w:p>
      <w:pPr>
        <w:widowControl/>
        <w:tabs>
          <w:tab w:val="center" w:pos="4201"/>
          <w:tab w:val="right" w:leader="dot" w:pos="9298"/>
        </w:tabs>
        <w:autoSpaceDE w:val="0"/>
        <w:autoSpaceDN w:val="0"/>
        <w:ind w:firstLine="420" w:firstLineChars="200"/>
        <w:rPr>
          <w:kern w:val="0"/>
          <w:szCs w:val="20"/>
        </w:rPr>
      </w:pPr>
      <w:r>
        <w:rPr>
          <w:kern w:val="0"/>
          <w:szCs w:val="20"/>
        </w:rPr>
        <w:t>为满足车路协同、治安、环境监测等不同需求，由感知设备、边缘计算设备组成，能实现对道路环境和交通参与者进行实时数据采集、处理、存储、信息分发等功能的系统。</w:t>
      </w:r>
    </w:p>
    <w:p>
      <w:pPr>
        <w:pStyle w:val="42"/>
        <w:spacing w:before="156" w:after="156"/>
        <w:outlineLvl w:val="9"/>
        <w:rPr>
          <w:rFonts w:ascii="Times New Roman"/>
        </w:rPr>
      </w:pPr>
      <w:bookmarkStart w:id="142" w:name="_Toc82169523"/>
      <w:bookmarkEnd w:id="142"/>
      <w:bookmarkStart w:id="143" w:name="_Toc83542692"/>
      <w:bookmarkEnd w:id="143"/>
      <w:bookmarkStart w:id="144" w:name="_Toc84927541"/>
      <w:bookmarkEnd w:id="144"/>
      <w:bookmarkStart w:id="145" w:name="_Toc84928526"/>
      <w:bookmarkEnd w:id="145"/>
      <w:bookmarkStart w:id="146" w:name="_Toc84928732"/>
      <w:bookmarkEnd w:id="146"/>
      <w:bookmarkStart w:id="147" w:name="_Toc84928938"/>
      <w:bookmarkEnd w:id="147"/>
      <w:bookmarkStart w:id="148" w:name="_Toc84929202"/>
      <w:bookmarkEnd w:id="148"/>
      <w:bookmarkStart w:id="149" w:name="_Toc84929410"/>
      <w:bookmarkEnd w:id="149"/>
      <w:bookmarkStart w:id="150" w:name="_Toc78474956"/>
      <w:bookmarkEnd w:id="150"/>
      <w:bookmarkStart w:id="151" w:name="_Toc79073399"/>
      <w:bookmarkEnd w:id="151"/>
      <w:bookmarkStart w:id="152" w:name="_Toc80869279"/>
      <w:bookmarkEnd w:id="152"/>
      <w:bookmarkStart w:id="153" w:name="_Toc82169525"/>
      <w:bookmarkEnd w:id="153"/>
      <w:bookmarkStart w:id="154" w:name="_Toc83542694"/>
      <w:bookmarkEnd w:id="154"/>
      <w:bookmarkStart w:id="155" w:name="_Toc84927543"/>
      <w:bookmarkEnd w:id="155"/>
      <w:bookmarkStart w:id="156" w:name="_Toc84928528"/>
      <w:bookmarkEnd w:id="156"/>
      <w:bookmarkStart w:id="157" w:name="_Toc84928734"/>
      <w:bookmarkEnd w:id="157"/>
      <w:bookmarkStart w:id="158" w:name="_Toc84928940"/>
      <w:bookmarkEnd w:id="158"/>
      <w:bookmarkStart w:id="159" w:name="_Toc84929204"/>
      <w:bookmarkEnd w:id="159"/>
      <w:bookmarkStart w:id="160" w:name="_Toc84929412"/>
      <w:bookmarkEnd w:id="160"/>
      <w:bookmarkStart w:id="161" w:name="_Toc85639652"/>
      <w:bookmarkEnd w:id="161"/>
      <w:bookmarkStart w:id="162" w:name="_Toc85641384"/>
      <w:bookmarkEnd w:id="162"/>
      <w:bookmarkStart w:id="163" w:name="_Toc85718574"/>
      <w:bookmarkEnd w:id="163"/>
      <w:bookmarkStart w:id="164" w:name="_Toc85718637"/>
      <w:bookmarkEnd w:id="164"/>
      <w:bookmarkStart w:id="165" w:name="_Toc85718700"/>
      <w:bookmarkEnd w:id="165"/>
    </w:p>
    <w:p>
      <w:pPr>
        <w:spacing w:before="100" w:beforeAutospacing="1" w:after="100" w:afterAutospacing="1"/>
        <w:ind w:firstLine="420" w:firstLineChars="200"/>
        <w:rPr>
          <w:rFonts w:eastAsia="黑体"/>
          <w:kern w:val="0"/>
          <w:szCs w:val="20"/>
        </w:rPr>
      </w:pPr>
      <w:r>
        <w:rPr>
          <w:rFonts w:eastAsia="黑体"/>
          <w:kern w:val="0"/>
          <w:szCs w:val="20"/>
        </w:rPr>
        <w:t>数据中台data middle ground</w:t>
      </w:r>
    </w:p>
    <w:p>
      <w:pPr>
        <w:widowControl/>
        <w:tabs>
          <w:tab w:val="center" w:pos="4201"/>
          <w:tab w:val="right" w:leader="dot" w:pos="9298"/>
        </w:tabs>
        <w:autoSpaceDE w:val="0"/>
        <w:autoSpaceDN w:val="0"/>
        <w:ind w:firstLine="420" w:firstLineChars="200"/>
        <w:rPr>
          <w:kern w:val="0"/>
          <w:szCs w:val="20"/>
        </w:rPr>
      </w:pPr>
      <w:r>
        <w:rPr>
          <w:kern w:val="0"/>
          <w:szCs w:val="20"/>
        </w:rPr>
        <w:t>对全域数据进行汇聚、计算、存储、清洗、挖掘，形成的大数据管理和数据服务的聚合。</w:t>
      </w:r>
    </w:p>
    <w:p>
      <w:pPr>
        <w:pStyle w:val="42"/>
        <w:spacing w:before="156" w:after="156"/>
        <w:outlineLvl w:val="9"/>
        <w:rPr>
          <w:rFonts w:ascii="Times New Roman"/>
        </w:rPr>
      </w:pPr>
      <w:bookmarkStart w:id="166" w:name="_Toc78474957"/>
      <w:bookmarkEnd w:id="166"/>
      <w:bookmarkStart w:id="167" w:name="_Toc79073400"/>
      <w:bookmarkEnd w:id="167"/>
      <w:bookmarkStart w:id="168" w:name="_Toc80869280"/>
      <w:bookmarkEnd w:id="168"/>
      <w:bookmarkStart w:id="169" w:name="_Toc82169526"/>
      <w:bookmarkEnd w:id="169"/>
      <w:bookmarkStart w:id="170" w:name="_Toc83542695"/>
      <w:bookmarkEnd w:id="170"/>
      <w:bookmarkStart w:id="171" w:name="_Toc84927544"/>
      <w:bookmarkEnd w:id="171"/>
      <w:bookmarkStart w:id="172" w:name="_Toc84928529"/>
      <w:bookmarkEnd w:id="172"/>
      <w:bookmarkStart w:id="173" w:name="_Toc84928735"/>
      <w:bookmarkEnd w:id="173"/>
      <w:bookmarkStart w:id="174" w:name="_Toc84928941"/>
      <w:bookmarkEnd w:id="174"/>
      <w:bookmarkStart w:id="175" w:name="_Toc84929205"/>
      <w:bookmarkEnd w:id="175"/>
      <w:bookmarkStart w:id="176" w:name="_Toc84929413"/>
      <w:bookmarkEnd w:id="176"/>
      <w:bookmarkStart w:id="177" w:name="_Toc85639653"/>
      <w:bookmarkEnd w:id="177"/>
      <w:bookmarkStart w:id="178" w:name="_Toc85641385"/>
      <w:bookmarkEnd w:id="178"/>
      <w:bookmarkStart w:id="179" w:name="_Toc85718575"/>
      <w:bookmarkEnd w:id="179"/>
      <w:bookmarkStart w:id="180" w:name="_Toc85718638"/>
      <w:bookmarkEnd w:id="180"/>
      <w:bookmarkStart w:id="181" w:name="_Toc85718701"/>
      <w:bookmarkEnd w:id="181"/>
    </w:p>
    <w:p>
      <w:pPr>
        <w:spacing w:before="100" w:beforeAutospacing="1" w:after="100" w:afterAutospacing="1"/>
        <w:ind w:firstLine="420" w:firstLineChars="200"/>
        <w:rPr>
          <w:rFonts w:eastAsia="黑体"/>
          <w:kern w:val="0"/>
          <w:szCs w:val="20"/>
        </w:rPr>
      </w:pPr>
      <w:r>
        <w:rPr>
          <w:rFonts w:eastAsia="黑体"/>
          <w:kern w:val="0"/>
          <w:szCs w:val="20"/>
        </w:rPr>
        <w:t>服务中台service middle ground</w:t>
      </w:r>
    </w:p>
    <w:p>
      <w:pPr>
        <w:widowControl/>
        <w:tabs>
          <w:tab w:val="center" w:pos="4201"/>
          <w:tab w:val="right" w:leader="dot" w:pos="9298"/>
        </w:tabs>
        <w:autoSpaceDE w:val="0"/>
        <w:autoSpaceDN w:val="0"/>
        <w:ind w:firstLine="420" w:firstLineChars="200"/>
        <w:rPr>
          <w:kern w:val="0"/>
          <w:szCs w:val="20"/>
        </w:rPr>
      </w:pPr>
      <w:bookmarkStart w:id="182" w:name="_Hlk83311255"/>
      <w:bookmarkStart w:id="183" w:name="_Hlk83310687"/>
      <w:r>
        <w:rPr>
          <w:kern w:val="0"/>
          <w:szCs w:val="20"/>
        </w:rPr>
        <w:t>基于分布式业务总线架构，在微服务框架基础上，能实现审批类、任务类、研判类、监管类业务功能的聚合</w:t>
      </w:r>
      <w:bookmarkEnd w:id="182"/>
      <w:r>
        <w:rPr>
          <w:kern w:val="0"/>
          <w:szCs w:val="20"/>
        </w:rPr>
        <w:t>。</w:t>
      </w:r>
    </w:p>
    <w:bookmarkEnd w:id="183"/>
    <w:p>
      <w:pPr>
        <w:pStyle w:val="42"/>
        <w:spacing w:before="156" w:after="156"/>
        <w:outlineLvl w:val="9"/>
        <w:rPr>
          <w:rFonts w:ascii="Times New Roman"/>
        </w:rPr>
      </w:pPr>
      <w:bookmarkStart w:id="184" w:name="_Toc78474958"/>
      <w:bookmarkEnd w:id="184"/>
      <w:bookmarkStart w:id="185" w:name="_Toc79073401"/>
      <w:bookmarkEnd w:id="185"/>
      <w:bookmarkStart w:id="186" w:name="_Toc80869281"/>
      <w:bookmarkEnd w:id="186"/>
      <w:bookmarkStart w:id="187" w:name="_Toc82169527"/>
      <w:bookmarkEnd w:id="187"/>
      <w:bookmarkStart w:id="188" w:name="_Toc83542696"/>
      <w:bookmarkEnd w:id="188"/>
      <w:bookmarkStart w:id="189" w:name="_Toc84927545"/>
      <w:bookmarkEnd w:id="189"/>
      <w:bookmarkStart w:id="190" w:name="_Toc84928530"/>
      <w:bookmarkEnd w:id="190"/>
      <w:bookmarkStart w:id="191" w:name="_Toc84928736"/>
      <w:bookmarkEnd w:id="191"/>
      <w:bookmarkStart w:id="192" w:name="_Toc84928942"/>
      <w:bookmarkEnd w:id="192"/>
      <w:bookmarkStart w:id="193" w:name="_Toc84929206"/>
      <w:bookmarkEnd w:id="193"/>
      <w:bookmarkStart w:id="194" w:name="_Toc84929414"/>
      <w:bookmarkEnd w:id="194"/>
      <w:bookmarkStart w:id="195" w:name="_Toc85639654"/>
      <w:bookmarkEnd w:id="195"/>
      <w:bookmarkStart w:id="196" w:name="_Toc85641386"/>
      <w:bookmarkEnd w:id="196"/>
      <w:bookmarkStart w:id="197" w:name="_Toc85718576"/>
      <w:bookmarkEnd w:id="197"/>
      <w:bookmarkStart w:id="198" w:name="_Toc85718639"/>
      <w:bookmarkEnd w:id="198"/>
      <w:bookmarkStart w:id="199" w:name="_Toc85718702"/>
      <w:bookmarkEnd w:id="199"/>
    </w:p>
    <w:p>
      <w:pPr>
        <w:spacing w:before="100" w:beforeAutospacing="1" w:after="100" w:afterAutospacing="1"/>
        <w:ind w:firstLine="420" w:firstLineChars="200"/>
        <w:rPr>
          <w:rFonts w:eastAsia="黑体"/>
          <w:kern w:val="0"/>
          <w:szCs w:val="20"/>
        </w:rPr>
      </w:pPr>
      <w:r>
        <w:rPr>
          <w:rFonts w:eastAsia="黑体"/>
          <w:kern w:val="0"/>
          <w:szCs w:val="20"/>
        </w:rPr>
        <w:t>高精度地图</w:t>
      </w:r>
      <w:r>
        <w:rPr>
          <w:szCs w:val="21"/>
        </w:rPr>
        <w:t xml:space="preserve"> high precision digital map</w:t>
      </w:r>
    </w:p>
    <w:p>
      <w:pPr>
        <w:widowControl/>
        <w:tabs>
          <w:tab w:val="center" w:pos="4201"/>
          <w:tab w:val="right" w:leader="dot" w:pos="9298"/>
        </w:tabs>
        <w:autoSpaceDE w:val="0"/>
        <w:autoSpaceDN w:val="0"/>
        <w:ind w:firstLine="420" w:firstLineChars="200"/>
        <w:rPr>
          <w:kern w:val="0"/>
          <w:szCs w:val="20"/>
        </w:rPr>
      </w:pPr>
      <w:r>
        <w:rPr>
          <w:kern w:val="0"/>
          <w:szCs w:val="20"/>
        </w:rPr>
        <w:t>位置准确且语义丰富的车道级道路电子地图，具有高精度、高丰富度、高鲜度的特点，满足车路协同、智能驾驶、车道级导航、交通精细化管理等应用需求。</w:t>
      </w:r>
    </w:p>
    <w:p>
      <w:pPr>
        <w:pStyle w:val="42"/>
        <w:spacing w:before="156" w:after="156"/>
        <w:outlineLvl w:val="9"/>
        <w:rPr>
          <w:rFonts w:ascii="Times New Roman"/>
        </w:rPr>
      </w:pPr>
      <w:bookmarkStart w:id="200" w:name="_Toc78474959"/>
      <w:bookmarkEnd w:id="200"/>
      <w:bookmarkStart w:id="201" w:name="_Toc79073402"/>
      <w:bookmarkEnd w:id="201"/>
      <w:bookmarkStart w:id="202" w:name="_Toc80869282"/>
      <w:bookmarkEnd w:id="202"/>
      <w:bookmarkStart w:id="203" w:name="_Toc82169528"/>
      <w:bookmarkEnd w:id="203"/>
      <w:bookmarkStart w:id="204" w:name="_Toc83542697"/>
      <w:bookmarkEnd w:id="204"/>
      <w:bookmarkStart w:id="205" w:name="_Toc84927546"/>
      <w:bookmarkEnd w:id="205"/>
      <w:bookmarkStart w:id="206" w:name="_Toc84928531"/>
      <w:bookmarkEnd w:id="206"/>
      <w:bookmarkStart w:id="207" w:name="_Toc84928737"/>
      <w:bookmarkEnd w:id="207"/>
      <w:bookmarkStart w:id="208" w:name="_Toc84928943"/>
      <w:bookmarkEnd w:id="208"/>
      <w:bookmarkStart w:id="209" w:name="_Toc84929207"/>
      <w:bookmarkEnd w:id="209"/>
      <w:bookmarkStart w:id="210" w:name="_Toc84929415"/>
      <w:bookmarkEnd w:id="210"/>
      <w:bookmarkStart w:id="211" w:name="_Toc85639655"/>
      <w:bookmarkEnd w:id="211"/>
      <w:bookmarkStart w:id="212" w:name="_Toc85641387"/>
      <w:bookmarkEnd w:id="212"/>
      <w:bookmarkStart w:id="213" w:name="_Toc85718577"/>
      <w:bookmarkEnd w:id="213"/>
      <w:bookmarkStart w:id="214" w:name="_Toc85718640"/>
      <w:bookmarkEnd w:id="214"/>
      <w:bookmarkStart w:id="215" w:name="_Toc85718703"/>
      <w:bookmarkEnd w:id="215"/>
    </w:p>
    <w:p>
      <w:pPr>
        <w:spacing w:before="100" w:beforeAutospacing="1" w:after="100" w:afterAutospacing="1"/>
        <w:ind w:firstLine="420" w:firstLineChars="200"/>
        <w:rPr>
          <w:rFonts w:eastAsia="黑体"/>
          <w:kern w:val="0"/>
          <w:szCs w:val="20"/>
        </w:rPr>
      </w:pPr>
      <w:r>
        <w:rPr>
          <w:rFonts w:eastAsia="黑体"/>
          <w:kern w:val="0"/>
          <w:szCs w:val="20"/>
        </w:rPr>
        <w:t>矢量数据vector data</w:t>
      </w:r>
    </w:p>
    <w:p>
      <w:pPr>
        <w:widowControl/>
        <w:tabs>
          <w:tab w:val="center" w:pos="4201"/>
          <w:tab w:val="right" w:leader="dot" w:pos="9298"/>
        </w:tabs>
        <w:autoSpaceDE w:val="0"/>
        <w:autoSpaceDN w:val="0"/>
        <w:ind w:firstLine="420" w:firstLineChars="200"/>
        <w:rPr>
          <w:kern w:val="0"/>
          <w:szCs w:val="20"/>
        </w:rPr>
      </w:pPr>
      <w:r>
        <w:rPr>
          <w:kern w:val="0"/>
          <w:szCs w:val="20"/>
        </w:rPr>
        <w:t>通过记录坐标的方式将地理实体的空间位置准确表现，显示的图形一般分为矢量图和位图。</w:t>
      </w:r>
    </w:p>
    <w:p>
      <w:pPr>
        <w:pStyle w:val="42"/>
        <w:spacing w:before="156" w:after="156"/>
        <w:outlineLvl w:val="9"/>
        <w:rPr>
          <w:rFonts w:ascii="Times New Roman"/>
        </w:rPr>
      </w:pPr>
      <w:bookmarkStart w:id="216" w:name="_Toc78474960"/>
      <w:bookmarkEnd w:id="216"/>
      <w:bookmarkStart w:id="217" w:name="_Toc79073403"/>
      <w:bookmarkEnd w:id="217"/>
      <w:bookmarkStart w:id="218" w:name="_Toc80869283"/>
      <w:bookmarkEnd w:id="218"/>
      <w:bookmarkStart w:id="219" w:name="_Toc82169529"/>
      <w:bookmarkEnd w:id="219"/>
      <w:bookmarkStart w:id="220" w:name="_Toc83542698"/>
      <w:bookmarkEnd w:id="220"/>
      <w:bookmarkStart w:id="221" w:name="_Toc84927547"/>
      <w:bookmarkEnd w:id="221"/>
      <w:bookmarkStart w:id="222" w:name="_Toc84928532"/>
      <w:bookmarkEnd w:id="222"/>
      <w:bookmarkStart w:id="223" w:name="_Toc84928738"/>
      <w:bookmarkEnd w:id="223"/>
      <w:bookmarkStart w:id="224" w:name="_Toc84928944"/>
      <w:bookmarkEnd w:id="224"/>
      <w:bookmarkStart w:id="225" w:name="_Toc84929208"/>
      <w:bookmarkEnd w:id="225"/>
      <w:bookmarkStart w:id="226" w:name="_Toc84929416"/>
      <w:bookmarkEnd w:id="226"/>
      <w:bookmarkStart w:id="227" w:name="_Toc85639656"/>
      <w:bookmarkEnd w:id="227"/>
      <w:bookmarkStart w:id="228" w:name="_Toc85641388"/>
      <w:bookmarkEnd w:id="228"/>
      <w:bookmarkStart w:id="229" w:name="_Toc85718578"/>
      <w:bookmarkEnd w:id="229"/>
      <w:bookmarkStart w:id="230" w:name="_Toc85718641"/>
      <w:bookmarkEnd w:id="230"/>
      <w:bookmarkStart w:id="231" w:name="_Toc85718704"/>
      <w:bookmarkEnd w:id="231"/>
    </w:p>
    <w:p>
      <w:pPr>
        <w:spacing w:line="360" w:lineRule="auto"/>
        <w:ind w:firstLine="420" w:firstLineChars="200"/>
        <w:jc w:val="left"/>
        <w:rPr>
          <w:rFonts w:eastAsia="黑体"/>
          <w:kern w:val="0"/>
          <w:szCs w:val="20"/>
        </w:rPr>
      </w:pPr>
      <w:r>
        <w:rPr>
          <w:rFonts w:eastAsia="黑体"/>
          <w:kern w:val="0"/>
          <w:szCs w:val="20"/>
        </w:rPr>
        <w:t>点云数据point cloud data</w:t>
      </w:r>
    </w:p>
    <w:p>
      <w:pPr>
        <w:pStyle w:val="22"/>
        <w:rPr>
          <w:rFonts w:ascii="Times New Roman"/>
        </w:rPr>
      </w:pPr>
      <w:r>
        <w:rPr>
          <w:rFonts w:ascii="Times New Roman"/>
        </w:rPr>
        <w:t>在一个三维坐标系统中的一组向量的集合。这些向量通常以 X,Y,Z 三维坐标的形式表示，而且一般主要用来代表一个物体的外表面形状。不仅如此，除(X,Y,Z)代表的几何位置信息之外，点云数据还可以表示一个点的RGB颜色，灰度值，深度，分割结果等。</w:t>
      </w:r>
    </w:p>
    <w:p>
      <w:pPr>
        <w:pStyle w:val="42"/>
        <w:spacing w:before="156" w:after="156"/>
        <w:outlineLvl w:val="9"/>
        <w:rPr>
          <w:rFonts w:ascii="Times New Roman"/>
        </w:rPr>
      </w:pPr>
      <w:bookmarkStart w:id="232" w:name="_Toc78474961"/>
      <w:bookmarkEnd w:id="232"/>
      <w:bookmarkStart w:id="233" w:name="_Toc79073404"/>
      <w:bookmarkEnd w:id="233"/>
      <w:bookmarkStart w:id="234" w:name="_Toc80869284"/>
      <w:bookmarkEnd w:id="234"/>
      <w:bookmarkStart w:id="235" w:name="_Toc82169530"/>
      <w:bookmarkEnd w:id="235"/>
      <w:bookmarkStart w:id="236" w:name="_Toc83542699"/>
      <w:bookmarkEnd w:id="236"/>
      <w:bookmarkStart w:id="237" w:name="_Toc84927548"/>
      <w:bookmarkEnd w:id="237"/>
      <w:bookmarkStart w:id="238" w:name="_Toc84928533"/>
      <w:bookmarkEnd w:id="238"/>
      <w:bookmarkStart w:id="239" w:name="_Toc84928739"/>
      <w:bookmarkEnd w:id="239"/>
      <w:bookmarkStart w:id="240" w:name="_Toc84928945"/>
      <w:bookmarkEnd w:id="240"/>
      <w:bookmarkStart w:id="241" w:name="_Toc84929209"/>
      <w:bookmarkEnd w:id="241"/>
      <w:bookmarkStart w:id="242" w:name="_Toc84929417"/>
      <w:bookmarkEnd w:id="242"/>
      <w:bookmarkStart w:id="243" w:name="_Toc85639657"/>
      <w:bookmarkEnd w:id="243"/>
      <w:bookmarkStart w:id="244" w:name="_Toc85641389"/>
      <w:bookmarkEnd w:id="244"/>
      <w:bookmarkStart w:id="245" w:name="_Toc85718579"/>
      <w:bookmarkEnd w:id="245"/>
      <w:bookmarkStart w:id="246" w:name="_Toc85718642"/>
      <w:bookmarkEnd w:id="246"/>
      <w:bookmarkStart w:id="247" w:name="_Toc85718705"/>
      <w:bookmarkEnd w:id="247"/>
    </w:p>
    <w:p>
      <w:pPr>
        <w:spacing w:line="360" w:lineRule="auto"/>
        <w:ind w:firstLine="420" w:firstLineChars="200"/>
        <w:jc w:val="left"/>
        <w:rPr>
          <w:rFonts w:eastAsia="黑体"/>
          <w:kern w:val="0"/>
          <w:szCs w:val="20"/>
        </w:rPr>
      </w:pPr>
      <w:r>
        <w:rPr>
          <w:rFonts w:eastAsia="黑体"/>
          <w:kern w:val="0"/>
          <w:szCs w:val="20"/>
        </w:rPr>
        <w:t xml:space="preserve">全景panoramic </w:t>
      </w:r>
    </w:p>
    <w:p>
      <w:pPr>
        <w:widowControl/>
        <w:tabs>
          <w:tab w:val="center" w:pos="4201"/>
          <w:tab w:val="right" w:leader="dot" w:pos="9298"/>
        </w:tabs>
        <w:autoSpaceDE w:val="0"/>
        <w:autoSpaceDN w:val="0"/>
        <w:ind w:firstLine="420" w:firstLineChars="200"/>
        <w:rPr>
          <w:kern w:val="0"/>
          <w:szCs w:val="20"/>
        </w:rPr>
      </w:pPr>
      <w:r>
        <w:rPr>
          <w:kern w:val="0"/>
          <w:szCs w:val="20"/>
        </w:rPr>
        <w:t>又称为全景照片，通常是指符合人的双眼正常有效视角(大约水平90°，垂直70°)或包括双眼余光视角(大约水平180°，垂直90°)以上，乃至360°完整场景范围拍摄的照片。</w:t>
      </w:r>
    </w:p>
    <w:p>
      <w:pPr>
        <w:pStyle w:val="42"/>
        <w:spacing w:before="156" w:after="156"/>
        <w:outlineLvl w:val="9"/>
        <w:rPr>
          <w:rFonts w:ascii="Times New Roman"/>
        </w:rPr>
      </w:pPr>
      <w:bookmarkStart w:id="248" w:name="_Toc78474962"/>
      <w:bookmarkEnd w:id="248"/>
      <w:bookmarkStart w:id="249" w:name="_Toc79073405"/>
      <w:bookmarkEnd w:id="249"/>
      <w:bookmarkStart w:id="250" w:name="_Toc80869285"/>
      <w:bookmarkEnd w:id="250"/>
      <w:bookmarkStart w:id="251" w:name="_Toc82169531"/>
      <w:bookmarkEnd w:id="251"/>
      <w:bookmarkStart w:id="252" w:name="_Toc83542700"/>
      <w:bookmarkEnd w:id="252"/>
      <w:bookmarkStart w:id="253" w:name="_Toc84927549"/>
      <w:bookmarkEnd w:id="253"/>
      <w:bookmarkStart w:id="254" w:name="_Toc84928534"/>
      <w:bookmarkEnd w:id="254"/>
      <w:bookmarkStart w:id="255" w:name="_Toc84928740"/>
      <w:bookmarkEnd w:id="255"/>
      <w:bookmarkStart w:id="256" w:name="_Toc84928946"/>
      <w:bookmarkEnd w:id="256"/>
      <w:bookmarkStart w:id="257" w:name="_Toc84929210"/>
      <w:bookmarkEnd w:id="257"/>
      <w:bookmarkStart w:id="258" w:name="_Toc84929418"/>
      <w:bookmarkEnd w:id="258"/>
      <w:bookmarkStart w:id="259" w:name="_Toc78215274"/>
      <w:bookmarkEnd w:id="259"/>
      <w:bookmarkStart w:id="260" w:name="_Toc78474964"/>
      <w:bookmarkEnd w:id="260"/>
      <w:bookmarkStart w:id="261" w:name="_Toc79073407"/>
      <w:bookmarkEnd w:id="261"/>
      <w:bookmarkStart w:id="262" w:name="_Toc80869287"/>
      <w:bookmarkEnd w:id="262"/>
      <w:bookmarkStart w:id="263" w:name="_Toc82169533"/>
      <w:bookmarkEnd w:id="263"/>
      <w:bookmarkStart w:id="264" w:name="_Toc83542702"/>
      <w:bookmarkEnd w:id="264"/>
      <w:bookmarkStart w:id="265" w:name="_Toc84927551"/>
      <w:bookmarkEnd w:id="265"/>
      <w:bookmarkStart w:id="266" w:name="_Toc84928536"/>
      <w:bookmarkEnd w:id="266"/>
      <w:bookmarkStart w:id="267" w:name="_Toc84928742"/>
      <w:bookmarkEnd w:id="267"/>
      <w:bookmarkStart w:id="268" w:name="_Toc84928948"/>
      <w:bookmarkEnd w:id="268"/>
      <w:bookmarkStart w:id="269" w:name="_Toc84929212"/>
      <w:bookmarkEnd w:id="269"/>
      <w:bookmarkStart w:id="270" w:name="_Toc84929420"/>
      <w:bookmarkEnd w:id="270"/>
      <w:bookmarkStart w:id="271" w:name="_Toc85639658"/>
      <w:bookmarkEnd w:id="271"/>
      <w:bookmarkStart w:id="272" w:name="_Toc85641390"/>
      <w:bookmarkEnd w:id="272"/>
      <w:bookmarkStart w:id="273" w:name="_Toc85718580"/>
      <w:bookmarkEnd w:id="273"/>
      <w:bookmarkStart w:id="274" w:name="_Toc85718643"/>
      <w:bookmarkEnd w:id="274"/>
      <w:bookmarkStart w:id="275" w:name="_Toc85718706"/>
      <w:bookmarkEnd w:id="275"/>
    </w:p>
    <w:p>
      <w:pPr>
        <w:spacing w:line="360" w:lineRule="auto"/>
        <w:ind w:firstLine="420" w:firstLineChars="200"/>
        <w:jc w:val="left"/>
        <w:rPr>
          <w:rFonts w:eastAsia="黑体"/>
          <w:kern w:val="0"/>
          <w:szCs w:val="20"/>
        </w:rPr>
      </w:pPr>
      <w:bookmarkStart w:id="276" w:name="_Toc78215275"/>
      <w:r>
        <w:rPr>
          <w:rFonts w:eastAsia="黑体"/>
          <w:kern w:val="0"/>
          <w:szCs w:val="20"/>
        </w:rPr>
        <w:t>云控平台</w:t>
      </w:r>
      <w:bookmarkEnd w:id="276"/>
      <w:r>
        <w:rPr>
          <w:rFonts w:eastAsia="黑体"/>
          <w:kern w:val="0"/>
          <w:szCs w:val="20"/>
        </w:rPr>
        <w:t>cloud control platform</w:t>
      </w:r>
    </w:p>
    <w:p>
      <w:pPr>
        <w:widowControl/>
        <w:tabs>
          <w:tab w:val="center" w:pos="4201"/>
          <w:tab w:val="right" w:leader="dot" w:pos="9298"/>
        </w:tabs>
        <w:autoSpaceDE w:val="0"/>
        <w:autoSpaceDN w:val="0"/>
        <w:ind w:firstLine="420" w:firstLineChars="200"/>
        <w:rPr>
          <w:kern w:val="0"/>
          <w:szCs w:val="20"/>
        </w:rPr>
      </w:pPr>
      <w:r>
        <w:rPr>
          <w:kern w:val="0"/>
          <w:szCs w:val="20"/>
        </w:rPr>
        <w:t>能实现监控管理、计算分析及管理、数据管理、运维管理等功能，能进行信息发布及实现各类应用服务的综合性平台。</w:t>
      </w:r>
    </w:p>
    <w:bookmarkEnd w:id="141"/>
    <w:p>
      <w:pPr>
        <w:pStyle w:val="45"/>
        <w:spacing w:before="312" w:after="312"/>
        <w:outlineLvl w:val="0"/>
        <w:rPr>
          <w:rFonts w:ascii="Times New Roman"/>
        </w:rPr>
      </w:pPr>
      <w:bookmarkStart w:id="277" w:name="_Toc78474965"/>
      <w:bookmarkEnd w:id="277"/>
      <w:bookmarkStart w:id="278" w:name="_Toc79073408"/>
      <w:bookmarkEnd w:id="278"/>
      <w:bookmarkStart w:id="279" w:name="_Toc80869288"/>
      <w:bookmarkEnd w:id="279"/>
      <w:bookmarkStart w:id="280" w:name="_Toc82169534"/>
      <w:bookmarkEnd w:id="280"/>
      <w:bookmarkStart w:id="281" w:name="_Toc83542703"/>
      <w:bookmarkEnd w:id="281"/>
      <w:bookmarkStart w:id="282" w:name="_Toc84927552"/>
      <w:bookmarkEnd w:id="282"/>
      <w:bookmarkStart w:id="283" w:name="_Toc84928537"/>
      <w:bookmarkEnd w:id="283"/>
      <w:bookmarkStart w:id="284" w:name="_Toc84928743"/>
      <w:bookmarkEnd w:id="284"/>
      <w:bookmarkStart w:id="285" w:name="_Toc84928949"/>
      <w:bookmarkEnd w:id="285"/>
      <w:bookmarkStart w:id="286" w:name="_Toc84929213"/>
      <w:bookmarkEnd w:id="286"/>
      <w:bookmarkStart w:id="287" w:name="_Toc84929421"/>
      <w:bookmarkEnd w:id="287"/>
      <w:bookmarkStart w:id="288" w:name="_Toc83542704"/>
      <w:bookmarkStart w:id="289" w:name="_Toc84927553"/>
      <w:bookmarkStart w:id="290" w:name="_Toc84928538"/>
      <w:bookmarkStart w:id="291" w:name="_Toc84928744"/>
      <w:bookmarkStart w:id="292" w:name="_Toc84928950"/>
      <w:bookmarkStart w:id="293" w:name="_Toc84929143"/>
      <w:bookmarkStart w:id="294" w:name="_Toc84929214"/>
      <w:bookmarkStart w:id="295" w:name="_Toc84929422"/>
      <w:bookmarkStart w:id="296" w:name="_Toc84929612"/>
      <w:bookmarkStart w:id="297" w:name="_Toc85641391"/>
      <w:bookmarkStart w:id="298" w:name="_Toc85718581"/>
      <w:bookmarkStart w:id="299" w:name="_Toc85718644"/>
      <w:bookmarkStart w:id="300" w:name="_Toc85718707"/>
      <w:r>
        <w:rPr>
          <w:rFonts w:ascii="Times New Roman"/>
        </w:rPr>
        <w:t>缩略语</w:t>
      </w:r>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22"/>
        <w:rPr>
          <w:rFonts w:ascii="Times New Roman"/>
        </w:rPr>
      </w:pPr>
      <w:r>
        <w:rPr>
          <w:rFonts w:ascii="Times New Roman"/>
        </w:rPr>
        <w:t>下列缩略语适用于本文件。</w:t>
      </w:r>
    </w:p>
    <w:p>
      <w:pPr>
        <w:pStyle w:val="22"/>
        <w:rPr>
          <w:rFonts w:ascii="Times New Roman"/>
        </w:rPr>
      </w:pPr>
      <w:r>
        <w:rPr>
          <w:rFonts w:ascii="Times New Roman"/>
        </w:rPr>
        <w:t xml:space="preserve">API:应用程序接口(Application Programming Interface) </w:t>
      </w:r>
    </w:p>
    <w:p>
      <w:pPr>
        <w:pStyle w:val="22"/>
        <w:rPr>
          <w:rFonts w:ascii="Times New Roman"/>
        </w:rPr>
      </w:pPr>
      <w:r>
        <w:rPr>
          <w:rFonts w:ascii="Times New Roman"/>
        </w:rPr>
        <w:t>CCU:摄像机控制单元(Camera Control Unit)</w:t>
      </w:r>
    </w:p>
    <w:p>
      <w:pPr>
        <w:pStyle w:val="22"/>
        <w:rPr>
          <w:rFonts w:ascii="Times New Roman"/>
        </w:rPr>
      </w:pPr>
      <w:r>
        <w:rPr>
          <w:rFonts w:ascii="Times New Roman"/>
        </w:rPr>
        <w:t>FTP:文件传输协议(File Transfer Protocol)</w:t>
      </w:r>
    </w:p>
    <w:p>
      <w:pPr>
        <w:pStyle w:val="22"/>
        <w:rPr>
          <w:rFonts w:ascii="Times New Roman"/>
        </w:rPr>
      </w:pPr>
      <w:r>
        <w:rPr>
          <w:rFonts w:ascii="Times New Roman"/>
        </w:rPr>
        <w:t>GNSS:全球卫星导航系统(Global Navigation Satellite System)</w:t>
      </w:r>
    </w:p>
    <w:p>
      <w:pPr>
        <w:pStyle w:val="22"/>
        <w:rPr>
          <w:rFonts w:ascii="Times New Roman"/>
        </w:rPr>
      </w:pPr>
      <w:r>
        <w:rPr>
          <w:rFonts w:ascii="Times New Roman"/>
        </w:rPr>
        <w:t>HTTP:超文本传输协议(Hyper Text Transfer Protocol)</w:t>
      </w:r>
    </w:p>
    <w:p>
      <w:pPr>
        <w:pStyle w:val="22"/>
        <w:rPr>
          <w:rFonts w:ascii="Times New Roman"/>
        </w:rPr>
      </w:pPr>
      <w:r>
        <w:rPr>
          <w:rFonts w:ascii="Times New Roman"/>
        </w:rPr>
        <w:t>MEC:边缘计算（Multi-access Edge Computing)</w:t>
      </w:r>
    </w:p>
    <w:p>
      <w:pPr>
        <w:pStyle w:val="22"/>
        <w:rPr>
          <w:rFonts w:ascii="Times New Roman"/>
        </w:rPr>
      </w:pPr>
      <w:r>
        <w:rPr>
          <w:rFonts w:ascii="Times New Roman"/>
        </w:rPr>
        <w:t>OBU:车载单元(On-board unit)</w:t>
      </w:r>
    </w:p>
    <w:p>
      <w:pPr>
        <w:pStyle w:val="22"/>
        <w:rPr>
          <w:rFonts w:ascii="Times New Roman"/>
        </w:rPr>
      </w:pPr>
      <w:r>
        <w:rPr>
          <w:rFonts w:ascii="Times New Roman"/>
        </w:rPr>
        <w:t>OGG:一种基于日志的结构化数据复制备份方式 (Oracle Golden Gate)</w:t>
      </w:r>
    </w:p>
    <w:p>
      <w:pPr>
        <w:pStyle w:val="22"/>
        <w:rPr>
          <w:rFonts w:ascii="Times New Roman"/>
        </w:rPr>
      </w:pPr>
      <w:r>
        <w:rPr>
          <w:rFonts w:ascii="Times New Roman"/>
        </w:rPr>
        <w:t>PTP:高精度时间同步协议(Precision Time Protocol)</w:t>
      </w:r>
    </w:p>
    <w:p>
      <w:pPr>
        <w:pStyle w:val="22"/>
        <w:rPr>
          <w:rFonts w:ascii="Times New Roman"/>
        </w:rPr>
      </w:pPr>
      <w:r>
        <w:rPr>
          <w:rFonts w:ascii="Times New Roman"/>
        </w:rPr>
        <w:t>RSU:路侧单元(road side unit)</w:t>
      </w:r>
    </w:p>
    <w:p>
      <w:pPr>
        <w:pStyle w:val="22"/>
        <w:rPr>
          <w:rFonts w:ascii="Times New Roman"/>
        </w:rPr>
      </w:pPr>
      <w:r>
        <w:rPr>
          <w:rFonts w:ascii="Times New Roman"/>
        </w:rPr>
        <w:t>SDTP:安全数据传输协议(Safe Data Transfer Protocol)</w:t>
      </w:r>
    </w:p>
    <w:p>
      <w:pPr>
        <w:pStyle w:val="22"/>
        <w:rPr>
          <w:rFonts w:ascii="Times New Roman"/>
        </w:rPr>
      </w:pPr>
      <w:r>
        <w:rPr>
          <w:rFonts w:ascii="Times New Roman"/>
        </w:rPr>
        <w:t>UTC:协调世界时 (Universal Time Coordinated)</w:t>
      </w:r>
    </w:p>
    <w:p>
      <w:pPr>
        <w:pStyle w:val="22"/>
        <w:rPr>
          <w:rFonts w:ascii="Times New Roman"/>
        </w:rPr>
      </w:pPr>
      <w:r>
        <w:rPr>
          <w:rFonts w:ascii="Times New Roman"/>
        </w:rPr>
        <w:t>WS:全双工通信协议(Web Socket)基于TCP的Web)</w:t>
      </w:r>
    </w:p>
    <w:p>
      <w:pPr>
        <w:pStyle w:val="22"/>
        <w:rPr>
          <w:rFonts w:ascii="Times New Roman"/>
        </w:rPr>
      </w:pPr>
      <w:r>
        <w:rPr>
          <w:rFonts w:ascii="Times New Roman"/>
        </w:rPr>
        <w:t>XML:可扩展标记语言(Extensible Markup Language)</w:t>
      </w:r>
    </w:p>
    <w:p>
      <w:pPr>
        <w:pStyle w:val="45"/>
        <w:spacing w:before="312" w:after="312"/>
        <w:outlineLvl w:val="0"/>
        <w:rPr>
          <w:rFonts w:ascii="Times New Roman"/>
        </w:rPr>
      </w:pPr>
      <w:bookmarkStart w:id="301" w:name="_Toc78215284"/>
      <w:bookmarkStart w:id="302" w:name="_Toc83542708"/>
      <w:bookmarkStart w:id="303" w:name="_Toc84927557"/>
      <w:bookmarkStart w:id="304" w:name="_Toc84928542"/>
      <w:bookmarkStart w:id="305" w:name="_Toc84928748"/>
      <w:bookmarkStart w:id="306" w:name="_Toc84928954"/>
      <w:bookmarkStart w:id="307" w:name="_Toc84929147"/>
      <w:bookmarkStart w:id="308" w:name="_Toc84929218"/>
      <w:bookmarkStart w:id="309" w:name="_Toc84929426"/>
      <w:bookmarkStart w:id="310" w:name="_Toc84929616"/>
      <w:bookmarkStart w:id="311" w:name="_Toc85641392"/>
      <w:bookmarkStart w:id="312" w:name="_Toc85718582"/>
      <w:bookmarkStart w:id="313" w:name="_Toc85718645"/>
      <w:bookmarkStart w:id="314" w:name="_Toc85718708"/>
      <w:r>
        <w:rPr>
          <w:rFonts w:ascii="Times New Roman"/>
        </w:rPr>
        <w:t>城市智慧道路框架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22"/>
        <w:rPr>
          <w:rFonts w:ascii="Times New Roman"/>
        </w:rPr>
      </w:pPr>
      <w:r>
        <w:rPr>
          <w:rFonts w:ascii="Times New Roman"/>
        </w:rPr>
        <w:t>城市智慧道路建设主要由中心子系统、路侧子系统及交通参与者子系统组成。其中交通参与者子系统通过直连无线通信或5G通信与路侧子系统相连，路侧子系统通过</w:t>
      </w:r>
      <w:r>
        <w:rPr>
          <w:rFonts w:hint="eastAsia" w:ascii="Times New Roman"/>
        </w:rPr>
        <w:t>光纤有线</w:t>
      </w:r>
      <w:r>
        <w:rPr>
          <w:rFonts w:ascii="Times New Roman"/>
        </w:rPr>
        <w:t>通信或5G通信与中心子系统相连，见图1。</w:t>
      </w:r>
    </w:p>
    <w:p>
      <w:pPr>
        <w:pStyle w:val="22"/>
        <w:ind w:firstLine="0" w:firstLineChars="0"/>
        <w:jc w:val="center"/>
        <w:rPr>
          <w:rFonts w:ascii="Times New Roman"/>
        </w:rPr>
      </w:pPr>
      <w:r>
        <w:rPr>
          <w:rFonts w:ascii="Times New Roman"/>
        </w:rPr>
        <w:drawing>
          <wp:inline distT="0" distB="0" distL="0" distR="0">
            <wp:extent cx="5940425" cy="488061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40425" cy="4880610"/>
                    </a:xfrm>
                    <a:prstGeom prst="rect">
                      <a:avLst/>
                    </a:prstGeom>
                    <a:noFill/>
                    <a:ln>
                      <a:noFill/>
                    </a:ln>
                  </pic:spPr>
                </pic:pic>
              </a:graphicData>
            </a:graphic>
          </wp:inline>
        </w:drawing>
      </w:r>
    </w:p>
    <w:p>
      <w:pPr>
        <w:pStyle w:val="128"/>
        <w:spacing w:before="156" w:after="156"/>
        <w:rPr>
          <w:rFonts w:ascii="Times New Roman"/>
        </w:rPr>
      </w:pPr>
      <w:bookmarkStart w:id="315" w:name="_Toc84929785"/>
      <w:bookmarkStart w:id="316" w:name="_Toc85718753"/>
      <w:r>
        <w:rPr>
          <w:rFonts w:ascii="Times New Roman"/>
        </w:rPr>
        <w:t>智慧道路整体框架</w:t>
      </w:r>
      <w:bookmarkEnd w:id="315"/>
      <w:bookmarkEnd w:id="316"/>
    </w:p>
    <w:p>
      <w:pPr>
        <w:pStyle w:val="45"/>
        <w:spacing w:before="312" w:after="312"/>
        <w:outlineLvl w:val="0"/>
        <w:rPr>
          <w:rFonts w:ascii="Times New Roman"/>
        </w:rPr>
      </w:pPr>
      <w:bookmarkStart w:id="317" w:name="_Toc78215280"/>
      <w:bookmarkStart w:id="318" w:name="_Toc83542709"/>
      <w:bookmarkStart w:id="319" w:name="_Toc84927558"/>
      <w:bookmarkStart w:id="320" w:name="_Toc84928543"/>
      <w:bookmarkStart w:id="321" w:name="_Toc84928749"/>
      <w:bookmarkStart w:id="322" w:name="_Toc84928955"/>
      <w:bookmarkStart w:id="323" w:name="_Toc84929148"/>
      <w:bookmarkStart w:id="324" w:name="_Toc84929219"/>
      <w:bookmarkStart w:id="325" w:name="_Toc84929427"/>
      <w:bookmarkStart w:id="326" w:name="_Toc84929617"/>
      <w:bookmarkStart w:id="327" w:name="_Toc85641393"/>
      <w:bookmarkStart w:id="328" w:name="_Toc85718583"/>
      <w:bookmarkStart w:id="329" w:name="_Toc85718646"/>
      <w:bookmarkStart w:id="330" w:name="_Toc85718709"/>
      <w:r>
        <w:rPr>
          <w:rFonts w:ascii="Times New Roman"/>
        </w:rPr>
        <w:t>道路智慧化分级</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42"/>
        <w:spacing w:before="156" w:after="156"/>
        <w:jc w:val="both"/>
        <w:outlineLvl w:val="1"/>
        <w:rPr>
          <w:rFonts w:ascii="Times New Roman"/>
        </w:rPr>
      </w:pPr>
      <w:bookmarkStart w:id="331" w:name="_Toc78215281"/>
      <w:bookmarkStart w:id="332" w:name="_Toc83542710"/>
      <w:bookmarkStart w:id="333" w:name="_Toc84927559"/>
      <w:bookmarkStart w:id="334" w:name="_Toc84928544"/>
      <w:bookmarkStart w:id="335" w:name="_Toc84928750"/>
      <w:bookmarkStart w:id="336" w:name="_Toc84928956"/>
      <w:bookmarkStart w:id="337" w:name="_Toc84929149"/>
      <w:bookmarkStart w:id="338" w:name="_Toc84929220"/>
      <w:bookmarkStart w:id="339" w:name="_Toc84929428"/>
      <w:bookmarkStart w:id="340" w:name="_Toc84929618"/>
      <w:bookmarkStart w:id="341" w:name="_Toc85641394"/>
      <w:bookmarkStart w:id="342" w:name="_Toc85718584"/>
      <w:bookmarkStart w:id="343" w:name="_Toc85718647"/>
      <w:bookmarkStart w:id="344" w:name="_Toc85718710"/>
      <w:r>
        <w:rPr>
          <w:rFonts w:ascii="Times New Roman"/>
        </w:rPr>
        <w:t>基本智慧化</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22"/>
        <w:rPr>
          <w:rFonts w:ascii="Times New Roman"/>
        </w:rPr>
      </w:pPr>
      <w:r>
        <w:rPr>
          <w:rFonts w:ascii="Times New Roman"/>
        </w:rPr>
        <w:t>基本智慧化道路以提高道路的数字化、信息化水平为主，满足交通参与者对通行效率、安全和服务的基本需求，为更高层级的智慧化提供基础条件。</w:t>
      </w:r>
    </w:p>
    <w:p>
      <w:pPr>
        <w:pStyle w:val="22"/>
        <w:rPr>
          <w:rFonts w:ascii="Times New Roman"/>
        </w:rPr>
      </w:pPr>
      <w:r>
        <w:rPr>
          <w:rFonts w:ascii="Times New Roman"/>
        </w:rPr>
        <w:t>能在拥堵、事故、施工、恶劣天气等事件发生时对交通采取主动管控措施，提升道路通行效率，提高道路安全水平。</w:t>
      </w:r>
    </w:p>
    <w:p>
      <w:pPr>
        <w:pStyle w:val="22"/>
        <w:rPr>
          <w:rFonts w:ascii="Times New Roman"/>
        </w:rPr>
      </w:pPr>
      <w:r>
        <w:rPr>
          <w:rFonts w:ascii="Times New Roman"/>
        </w:rPr>
        <w:t>能为交通参与者提供实时基本的动态信息提示，包括车辆高精度定位、道路拥堵、事故、施工、周边停车场等信息。</w:t>
      </w:r>
    </w:p>
    <w:p>
      <w:pPr>
        <w:pStyle w:val="22"/>
        <w:rPr>
          <w:rFonts w:ascii="Times New Roman"/>
        </w:rPr>
      </w:pPr>
      <w:r>
        <w:rPr>
          <w:rFonts w:ascii="Times New Roman"/>
        </w:rPr>
        <w:t>能获取道路的原始监控视频，能采集道路流量等数据，满足道路监管部门的数据采集和使用的基本需求。</w:t>
      </w:r>
    </w:p>
    <w:p>
      <w:pPr>
        <w:pStyle w:val="42"/>
        <w:spacing w:before="156" w:after="156"/>
        <w:jc w:val="both"/>
        <w:outlineLvl w:val="1"/>
        <w:rPr>
          <w:rFonts w:ascii="Times New Roman"/>
        </w:rPr>
      </w:pPr>
      <w:bookmarkStart w:id="345" w:name="_Toc78215282"/>
      <w:bookmarkStart w:id="346" w:name="_Toc83542711"/>
      <w:bookmarkStart w:id="347" w:name="_Toc84927560"/>
      <w:bookmarkStart w:id="348" w:name="_Toc84928545"/>
      <w:bookmarkStart w:id="349" w:name="_Toc84928751"/>
      <w:bookmarkStart w:id="350" w:name="_Toc84928957"/>
      <w:bookmarkStart w:id="351" w:name="_Toc84929150"/>
      <w:bookmarkStart w:id="352" w:name="_Toc84929221"/>
      <w:bookmarkStart w:id="353" w:name="_Toc84929429"/>
      <w:bookmarkStart w:id="354" w:name="_Toc84929619"/>
      <w:bookmarkStart w:id="355" w:name="_Toc85641395"/>
      <w:bookmarkStart w:id="356" w:name="_Toc85718585"/>
      <w:bookmarkStart w:id="357" w:name="_Toc85718648"/>
      <w:bookmarkStart w:id="358" w:name="_Toc85718711"/>
      <w:r>
        <w:rPr>
          <w:rFonts w:ascii="Times New Roman"/>
        </w:rPr>
        <w:t>中级智慧化</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pStyle w:val="22"/>
        <w:rPr>
          <w:rFonts w:ascii="Times New Roman"/>
        </w:rPr>
      </w:pPr>
      <w:r>
        <w:rPr>
          <w:rFonts w:ascii="Times New Roman"/>
        </w:rPr>
        <w:t>中级智慧化道路在基本智慧化的基础上，实现车路协同的智能道路交通环境，能以智慧化的方式对道路交通运行进行管理，对交通参与者提供精准的信息服务。</w:t>
      </w:r>
    </w:p>
    <w:p>
      <w:pPr>
        <w:pStyle w:val="22"/>
        <w:rPr>
          <w:rFonts w:ascii="Times New Roman"/>
        </w:rPr>
      </w:pPr>
      <w:r>
        <w:rPr>
          <w:rFonts w:ascii="Times New Roman"/>
        </w:rPr>
        <w:t>能实现车道级的流量统计，能对交通事件进行监测，对交通风险进行识别、处理并实时发布安全预警，能实现全量交通要素感知和交通流控制调节能力对交通流进行智能协同管控。</w:t>
      </w:r>
    </w:p>
    <w:p>
      <w:pPr>
        <w:pStyle w:val="22"/>
        <w:rPr>
          <w:rFonts w:ascii="Times New Roman"/>
        </w:rPr>
      </w:pPr>
      <w:r>
        <w:rPr>
          <w:rFonts w:ascii="Times New Roman"/>
        </w:rPr>
        <w:t>能为交通参与者提供高精准信息服务，包括但不限于提供车道级、伴随式的信息服务以及个性化交通信息定制服务。</w:t>
      </w:r>
    </w:p>
    <w:p>
      <w:pPr>
        <w:pStyle w:val="22"/>
        <w:rPr>
          <w:rFonts w:ascii="Times New Roman"/>
        </w:rPr>
      </w:pPr>
      <w:r>
        <w:rPr>
          <w:rFonts w:ascii="Times New Roman"/>
        </w:rPr>
        <w:t>能对人工智能车辆提供安全辅助驾驶，满足自动驾驶智慧化的道路场景的基本需求，能实现但不限于附录A</w:t>
      </w:r>
      <w:r>
        <w:rPr>
          <w:rFonts w:hint="eastAsia" w:ascii="Times New Roman"/>
        </w:rPr>
        <w:t>中表</w:t>
      </w:r>
      <w:r>
        <w:rPr>
          <w:rFonts w:ascii="Times New Roman"/>
        </w:rPr>
        <w:t>A.1所列的场景。</w:t>
      </w:r>
    </w:p>
    <w:p>
      <w:pPr>
        <w:pStyle w:val="42"/>
        <w:spacing w:before="156" w:after="156"/>
        <w:jc w:val="both"/>
        <w:outlineLvl w:val="1"/>
        <w:rPr>
          <w:rFonts w:ascii="Times New Roman"/>
        </w:rPr>
      </w:pPr>
      <w:bookmarkStart w:id="359" w:name="_Toc78215283"/>
      <w:bookmarkStart w:id="360" w:name="_Toc83542712"/>
      <w:bookmarkStart w:id="361" w:name="_Toc84927561"/>
      <w:bookmarkStart w:id="362" w:name="_Toc84928546"/>
      <w:bookmarkStart w:id="363" w:name="_Toc84928752"/>
      <w:bookmarkStart w:id="364" w:name="_Toc84928958"/>
      <w:bookmarkStart w:id="365" w:name="_Toc84929151"/>
      <w:bookmarkStart w:id="366" w:name="_Toc84929222"/>
      <w:bookmarkStart w:id="367" w:name="_Toc84929430"/>
      <w:bookmarkStart w:id="368" w:name="_Toc84929620"/>
      <w:bookmarkStart w:id="369" w:name="_Toc85641396"/>
      <w:bookmarkStart w:id="370" w:name="_Toc85718586"/>
      <w:bookmarkStart w:id="371" w:name="_Toc85718649"/>
      <w:bookmarkStart w:id="372" w:name="_Toc85718712"/>
      <w:r>
        <w:rPr>
          <w:rFonts w:ascii="Times New Roman"/>
        </w:rPr>
        <w:t>高级智慧化</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22"/>
        <w:rPr>
          <w:rFonts w:ascii="Times New Roman"/>
        </w:rPr>
      </w:pPr>
      <w:r>
        <w:rPr>
          <w:rFonts w:ascii="Times New Roman"/>
        </w:rPr>
        <w:t>高级智慧化道路在中级智慧化的基础上，实现网联协同的智慧化管控环境，具备对路网进行全自动、全方位的服务和监管的能力。</w:t>
      </w:r>
    </w:p>
    <w:p>
      <w:pPr>
        <w:pStyle w:val="22"/>
        <w:rPr>
          <w:rFonts w:ascii="Times New Roman"/>
        </w:rPr>
      </w:pPr>
      <w:r>
        <w:rPr>
          <w:rFonts w:ascii="Times New Roman"/>
        </w:rPr>
        <w:t>能实现全时空高精度感知，对所有道路参与者轨迹的数字化处理并开展交通分析，对路网的交通运行状态进行精确计算，对不同路段、不同层级的交通运行系统进行精准决策和管控。</w:t>
      </w:r>
    </w:p>
    <w:p>
      <w:pPr>
        <w:pStyle w:val="22"/>
        <w:rPr>
          <w:rFonts w:ascii="Times New Roman"/>
        </w:rPr>
      </w:pPr>
      <w:r>
        <w:rPr>
          <w:rFonts w:ascii="Times New Roman"/>
        </w:rPr>
        <w:t>能实现人工驾驶车辆和自动驾驶车辆混合交通流的协同管控，能满足自动驾驶车队编队行驶和在线调度的需求，能实现但不限于附录A</w:t>
      </w:r>
      <w:r>
        <w:rPr>
          <w:rFonts w:hint="eastAsia" w:ascii="Times New Roman"/>
        </w:rPr>
        <w:t>中表</w:t>
      </w:r>
      <w:r>
        <w:rPr>
          <w:rFonts w:ascii="Times New Roman"/>
        </w:rPr>
        <w:t>A.2所列的场景。</w:t>
      </w:r>
    </w:p>
    <w:p>
      <w:pPr>
        <w:pStyle w:val="45"/>
        <w:spacing w:before="312" w:after="312"/>
        <w:outlineLvl w:val="0"/>
        <w:rPr>
          <w:rFonts w:ascii="Times New Roman"/>
        </w:rPr>
      </w:pPr>
      <w:bookmarkStart w:id="373" w:name="_Toc83542713"/>
      <w:bookmarkStart w:id="374" w:name="_Toc84927562"/>
      <w:bookmarkStart w:id="375" w:name="_Toc84928547"/>
      <w:bookmarkStart w:id="376" w:name="_Toc84928753"/>
      <w:bookmarkStart w:id="377" w:name="_Toc84928959"/>
      <w:bookmarkStart w:id="378" w:name="_Toc84929152"/>
      <w:bookmarkStart w:id="379" w:name="_Toc84929223"/>
      <w:bookmarkStart w:id="380" w:name="_Toc84929431"/>
      <w:bookmarkStart w:id="381" w:name="_Toc84929621"/>
      <w:bookmarkStart w:id="382" w:name="_Toc85641397"/>
      <w:bookmarkStart w:id="383" w:name="_Toc85718587"/>
      <w:bookmarkStart w:id="384" w:name="_Toc85718650"/>
      <w:bookmarkStart w:id="385" w:name="_Toc85718713"/>
      <w:r>
        <w:rPr>
          <w:rFonts w:ascii="Times New Roman"/>
        </w:rPr>
        <w:t>道路及其附属设施</w:t>
      </w:r>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42"/>
        <w:spacing w:before="156" w:after="156"/>
        <w:jc w:val="both"/>
        <w:outlineLvl w:val="1"/>
        <w:rPr>
          <w:rFonts w:ascii="Times New Roman"/>
        </w:rPr>
      </w:pPr>
      <w:bookmarkStart w:id="386" w:name="_Toc83542714"/>
      <w:bookmarkStart w:id="387" w:name="_Toc84927563"/>
      <w:bookmarkStart w:id="388" w:name="_Toc84928548"/>
      <w:bookmarkStart w:id="389" w:name="_Toc84928754"/>
      <w:bookmarkStart w:id="390" w:name="_Toc84928960"/>
      <w:bookmarkStart w:id="391" w:name="_Toc84929153"/>
      <w:bookmarkStart w:id="392" w:name="_Toc84929224"/>
      <w:bookmarkStart w:id="393" w:name="_Toc84929432"/>
      <w:bookmarkStart w:id="394" w:name="_Toc84929622"/>
      <w:bookmarkStart w:id="395" w:name="_Toc85641398"/>
      <w:bookmarkStart w:id="396" w:name="_Toc85718588"/>
      <w:bookmarkStart w:id="397" w:name="_Toc85718651"/>
      <w:bookmarkStart w:id="398" w:name="_Toc85718714"/>
      <w:r>
        <w:rPr>
          <w:rFonts w:ascii="Times New Roman"/>
        </w:rPr>
        <w:t>路线</w:t>
      </w:r>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63"/>
        <w:ind w:left="0"/>
        <w:jc w:val="both"/>
        <w:outlineLvl w:val="9"/>
        <w:rPr>
          <w:rFonts w:ascii="Times New Roman"/>
        </w:rPr>
      </w:pPr>
      <w:r>
        <w:rPr>
          <w:rFonts w:ascii="Times New Roman"/>
        </w:rPr>
        <w:t>路线的平面、纵断面、横断面及线形组合设计应符合CJJ 193《城市道路路线设计规范》及DGJ 08-2106《城市道路设计规程》的有关规定。</w:t>
      </w:r>
    </w:p>
    <w:p>
      <w:pPr>
        <w:pStyle w:val="63"/>
        <w:ind w:left="0"/>
        <w:jc w:val="both"/>
        <w:outlineLvl w:val="9"/>
        <w:rPr>
          <w:rFonts w:ascii="Times New Roman"/>
        </w:rPr>
      </w:pPr>
      <w:r>
        <w:rPr>
          <w:rFonts w:ascii="Times New Roman"/>
        </w:rPr>
        <w:t>平曲线与竖曲线宜相互对应，且竖曲线范围宜包含在平曲线范围内（即“平包竖”原则）。无法满足“平包竖”原则时，平、纵线形组合宜满足前方可感知视距，保障主车（自动驾驶车辆或驾驶员）对前方平曲线进行感知和决策。</w:t>
      </w:r>
    </w:p>
    <w:p>
      <w:pPr>
        <w:pStyle w:val="63"/>
        <w:ind w:left="0"/>
        <w:jc w:val="both"/>
        <w:outlineLvl w:val="9"/>
        <w:rPr>
          <w:rFonts w:ascii="Times New Roman"/>
        </w:rPr>
      </w:pPr>
      <w:r>
        <w:rPr>
          <w:rFonts w:ascii="Times New Roman"/>
        </w:rPr>
        <w:t>平曲线内侧的绿化等构筑物或建筑物均不得妨碍视线。</w:t>
      </w:r>
    </w:p>
    <w:p>
      <w:pPr>
        <w:pStyle w:val="42"/>
        <w:spacing w:before="156" w:after="156"/>
        <w:jc w:val="both"/>
        <w:outlineLvl w:val="1"/>
        <w:rPr>
          <w:rFonts w:ascii="Times New Roman"/>
        </w:rPr>
      </w:pPr>
      <w:bookmarkStart w:id="399" w:name="_Toc78215288"/>
      <w:bookmarkStart w:id="400" w:name="_Toc83542715"/>
      <w:bookmarkStart w:id="401" w:name="_Toc84927564"/>
      <w:bookmarkStart w:id="402" w:name="_Toc84928549"/>
      <w:bookmarkStart w:id="403" w:name="_Toc84928755"/>
      <w:bookmarkStart w:id="404" w:name="_Toc84928961"/>
      <w:bookmarkStart w:id="405" w:name="_Toc84929154"/>
      <w:bookmarkStart w:id="406" w:name="_Toc84929225"/>
      <w:bookmarkStart w:id="407" w:name="_Toc84929433"/>
      <w:bookmarkStart w:id="408" w:name="_Toc84929623"/>
      <w:bookmarkStart w:id="409" w:name="_Toc85641399"/>
      <w:bookmarkStart w:id="410" w:name="_Toc85718589"/>
      <w:bookmarkStart w:id="411" w:name="_Toc85718652"/>
      <w:bookmarkStart w:id="412" w:name="_Toc85718715"/>
      <w:r>
        <w:rPr>
          <w:rFonts w:ascii="Times New Roman"/>
        </w:rPr>
        <w:t>平面交叉</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63"/>
        <w:ind w:left="0"/>
        <w:jc w:val="both"/>
        <w:outlineLvl w:val="9"/>
        <w:rPr>
          <w:rFonts w:ascii="Times New Roman"/>
        </w:rPr>
      </w:pPr>
      <w:r>
        <w:rPr>
          <w:rFonts w:ascii="Times New Roman"/>
        </w:rPr>
        <w:t>平面交叉口的夹角、间距、车道宽度、路缘石转弯半径、渐变段长度等应符合CJJ 152《城市道路交叉口设计规程》及DGJ 08-2106《城市道路设计规程》的有关规定。</w:t>
      </w:r>
    </w:p>
    <w:p>
      <w:pPr>
        <w:pStyle w:val="63"/>
        <w:ind w:left="0"/>
        <w:jc w:val="both"/>
        <w:outlineLvl w:val="9"/>
        <w:rPr>
          <w:rFonts w:ascii="Times New Roman"/>
        </w:rPr>
      </w:pPr>
      <w:r>
        <w:rPr>
          <w:rFonts w:ascii="Times New Roman"/>
        </w:rPr>
        <w:t>平面交叉口视距三角形除应满足驾驶员的视线要求外，还需满足智能网联汽车探测角度、探测距离的要求。</w:t>
      </w:r>
    </w:p>
    <w:p>
      <w:pPr>
        <w:pStyle w:val="63"/>
        <w:ind w:left="0"/>
        <w:jc w:val="both"/>
        <w:outlineLvl w:val="9"/>
        <w:rPr>
          <w:rFonts w:ascii="Times New Roman"/>
        </w:rPr>
      </w:pPr>
      <w:r>
        <w:rPr>
          <w:rFonts w:ascii="Times New Roman"/>
        </w:rPr>
        <w:t>渐变段区域应结合交通标志标线设计，应保持车道的连续性。</w:t>
      </w:r>
    </w:p>
    <w:p>
      <w:pPr>
        <w:pStyle w:val="42"/>
        <w:spacing w:before="156" w:after="156"/>
        <w:jc w:val="both"/>
        <w:outlineLvl w:val="1"/>
        <w:rPr>
          <w:rFonts w:ascii="Times New Roman"/>
        </w:rPr>
      </w:pPr>
      <w:bookmarkStart w:id="413" w:name="_Toc78215289"/>
      <w:bookmarkStart w:id="414" w:name="_Toc83542716"/>
      <w:bookmarkStart w:id="415" w:name="_Toc84927565"/>
      <w:bookmarkStart w:id="416" w:name="_Toc84928550"/>
      <w:bookmarkStart w:id="417" w:name="_Toc84928756"/>
      <w:bookmarkStart w:id="418" w:name="_Toc84928962"/>
      <w:bookmarkStart w:id="419" w:name="_Toc84929155"/>
      <w:bookmarkStart w:id="420" w:name="_Toc84929226"/>
      <w:bookmarkStart w:id="421" w:name="_Toc84929434"/>
      <w:bookmarkStart w:id="422" w:name="_Toc84929624"/>
      <w:bookmarkStart w:id="423" w:name="_Toc85641400"/>
      <w:bookmarkStart w:id="424" w:name="_Toc85718590"/>
      <w:bookmarkStart w:id="425" w:name="_Toc85718653"/>
      <w:bookmarkStart w:id="426" w:name="_Toc85718716"/>
      <w:r>
        <w:rPr>
          <w:rFonts w:ascii="Times New Roman"/>
        </w:rPr>
        <w:t>路基路面</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63"/>
        <w:ind w:left="0"/>
        <w:jc w:val="both"/>
        <w:outlineLvl w:val="9"/>
        <w:rPr>
          <w:rFonts w:ascii="Times New Roman"/>
        </w:rPr>
      </w:pPr>
      <w:r>
        <w:rPr>
          <w:rFonts w:ascii="Times New Roman"/>
        </w:rPr>
        <w:t>路基路面的设计应能体现生态城市、绿色建筑的概念，根据道路周边的自然地理条件、水文特征等，选用适合的低影响开发雨水系统。</w:t>
      </w:r>
    </w:p>
    <w:p>
      <w:pPr>
        <w:pStyle w:val="63"/>
        <w:ind w:left="0"/>
        <w:jc w:val="both"/>
        <w:outlineLvl w:val="9"/>
        <w:rPr>
          <w:rFonts w:ascii="Times New Roman"/>
        </w:rPr>
      </w:pPr>
      <w:r>
        <w:rPr>
          <w:rFonts w:ascii="Times New Roman"/>
        </w:rPr>
        <w:t>道路横断面设计应优化道路横坡坡向、路面与道路绿化带及周边绿地的竖向关系等，便于径流雨水汇入低影响开发设施。</w:t>
      </w:r>
    </w:p>
    <w:p>
      <w:pPr>
        <w:pStyle w:val="63"/>
        <w:ind w:left="0"/>
        <w:jc w:val="both"/>
        <w:outlineLvl w:val="9"/>
        <w:rPr>
          <w:rFonts w:ascii="Times New Roman"/>
        </w:rPr>
      </w:pPr>
      <w:r>
        <w:rPr>
          <w:rFonts w:ascii="Times New Roman"/>
        </w:rPr>
        <w:t>道路人行道宜采用透水铺装，非机动车道和机动车道可采用透水沥青路面或透水水泥混凝土路面，透水铺装设计应满足国家有关标准规范的要求。</w:t>
      </w:r>
    </w:p>
    <w:p>
      <w:pPr>
        <w:pStyle w:val="63"/>
        <w:ind w:left="0"/>
        <w:jc w:val="both"/>
        <w:outlineLvl w:val="9"/>
        <w:rPr>
          <w:rFonts w:ascii="Times New Roman"/>
        </w:rPr>
      </w:pPr>
      <w:r>
        <w:rPr>
          <w:rFonts w:ascii="Times New Roman"/>
        </w:rPr>
        <w:t>路面排水宜采用生态排水的方式，也可利用道路及周边公共用地的地下空间设计调蓄设施。</w:t>
      </w:r>
    </w:p>
    <w:p>
      <w:pPr>
        <w:pStyle w:val="63"/>
        <w:ind w:left="0"/>
        <w:jc w:val="both"/>
        <w:outlineLvl w:val="9"/>
        <w:rPr>
          <w:rFonts w:ascii="Times New Roman"/>
        </w:rPr>
      </w:pPr>
      <w:r>
        <w:rPr>
          <w:rFonts w:ascii="Times New Roman"/>
        </w:rPr>
        <w:t>道路低影响开发雨水系统的设计应符合GB 50014《室外排水设计标准》及《海绵城市建设技术指南—低影响开发雨水系统构建》（试行）中的有关要求。</w:t>
      </w:r>
    </w:p>
    <w:p>
      <w:pPr>
        <w:pStyle w:val="42"/>
        <w:spacing w:before="156" w:after="156"/>
        <w:jc w:val="both"/>
        <w:outlineLvl w:val="1"/>
        <w:rPr>
          <w:rFonts w:ascii="Times New Roman"/>
        </w:rPr>
      </w:pPr>
      <w:bookmarkStart w:id="427" w:name="_Toc78215290"/>
      <w:bookmarkStart w:id="428" w:name="_Toc83542717"/>
      <w:bookmarkStart w:id="429" w:name="_Toc84927566"/>
      <w:bookmarkStart w:id="430" w:name="_Toc84928551"/>
      <w:bookmarkStart w:id="431" w:name="_Toc84928757"/>
      <w:bookmarkStart w:id="432" w:name="_Toc84928963"/>
      <w:bookmarkStart w:id="433" w:name="_Toc84929156"/>
      <w:bookmarkStart w:id="434" w:name="_Toc84929227"/>
      <w:bookmarkStart w:id="435" w:name="_Toc84929435"/>
      <w:bookmarkStart w:id="436" w:name="_Toc84929625"/>
      <w:bookmarkStart w:id="437" w:name="_Toc85641401"/>
      <w:bookmarkStart w:id="438" w:name="_Toc85718591"/>
      <w:bookmarkStart w:id="439" w:name="_Toc85718654"/>
      <w:bookmarkStart w:id="440" w:name="_Toc85718717"/>
      <w:r>
        <w:rPr>
          <w:rFonts w:ascii="Times New Roman"/>
        </w:rPr>
        <w:t>行人和非机动车设施</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63"/>
        <w:ind w:left="0"/>
        <w:jc w:val="both"/>
        <w:outlineLvl w:val="9"/>
        <w:rPr>
          <w:rFonts w:ascii="Times New Roman"/>
        </w:rPr>
      </w:pPr>
      <w:r>
        <w:rPr>
          <w:rFonts w:ascii="Times New Roman"/>
        </w:rPr>
        <w:t>城市智慧道路的行人交通设施宜包括人行道、人行横道、人行天桥或人行地道等过街设施。</w:t>
      </w:r>
    </w:p>
    <w:p>
      <w:pPr>
        <w:pStyle w:val="63"/>
        <w:ind w:left="0"/>
        <w:jc w:val="both"/>
        <w:outlineLvl w:val="9"/>
        <w:rPr>
          <w:rFonts w:ascii="Times New Roman"/>
        </w:rPr>
      </w:pPr>
      <w:r>
        <w:rPr>
          <w:rFonts w:ascii="Times New Roman"/>
        </w:rPr>
        <w:t>城市智慧道路的人行道与非机动车道、非机动车道与机动车道宜分隔设置。</w:t>
      </w:r>
    </w:p>
    <w:p>
      <w:pPr>
        <w:pStyle w:val="63"/>
        <w:ind w:left="0"/>
        <w:jc w:val="both"/>
        <w:outlineLvl w:val="9"/>
        <w:rPr>
          <w:rFonts w:ascii="Times New Roman"/>
        </w:rPr>
      </w:pPr>
      <w:r>
        <w:rPr>
          <w:rFonts w:ascii="Times New Roman"/>
        </w:rPr>
        <w:t>行人交通设施、非机动车设施的布置、设计应符合CJJ 37《城市道路工程设计规范》及DGJ 08-2106《城市道路设计规程》的有关规定。</w:t>
      </w:r>
    </w:p>
    <w:p>
      <w:pPr>
        <w:pStyle w:val="63"/>
        <w:ind w:left="0"/>
        <w:jc w:val="both"/>
        <w:outlineLvl w:val="9"/>
        <w:rPr>
          <w:rFonts w:ascii="Times New Roman"/>
        </w:rPr>
      </w:pPr>
      <w:r>
        <w:rPr>
          <w:rFonts w:ascii="Times New Roman"/>
        </w:rPr>
        <w:t>行人交通设施应设置智能化无障碍设施，并应符合GB 50763《无障碍设计规范》的有关规定。</w:t>
      </w:r>
    </w:p>
    <w:p>
      <w:pPr>
        <w:pStyle w:val="63"/>
        <w:ind w:left="0"/>
        <w:jc w:val="both"/>
        <w:outlineLvl w:val="9"/>
        <w:rPr>
          <w:rFonts w:ascii="Times New Roman"/>
        </w:rPr>
      </w:pPr>
      <w:r>
        <w:rPr>
          <w:rFonts w:ascii="Times New Roman"/>
        </w:rPr>
        <w:t>行人和非机动车的智能化设施应包括但不限于行人与非机动车智能信号灯、行人过街语音提示柱、可变信息板、LED显示屏、速度监测设备、流量监测设备、违法行为监测设备、突发事件监测设备、数据存储与处理设备等。</w:t>
      </w:r>
    </w:p>
    <w:p>
      <w:pPr>
        <w:pStyle w:val="63"/>
        <w:ind w:left="0"/>
        <w:jc w:val="both"/>
        <w:outlineLvl w:val="9"/>
        <w:rPr>
          <w:rFonts w:ascii="Times New Roman"/>
        </w:rPr>
      </w:pPr>
      <w:r>
        <w:rPr>
          <w:rFonts w:ascii="Times New Roman"/>
        </w:rPr>
        <w:t>行人和非机动车的智能化设施应能实现行人与非机动车的信号优化控制、非机动车绿波控制、突发事件预警与探测、行人和非机动车的速度与路径的提示等功能，提升道路信息化程度，保障行人与非机动车出行的安全，提高出行效率。</w:t>
      </w:r>
    </w:p>
    <w:p>
      <w:pPr>
        <w:pStyle w:val="63"/>
        <w:ind w:left="0"/>
        <w:jc w:val="both"/>
        <w:outlineLvl w:val="9"/>
        <w:rPr>
          <w:rFonts w:ascii="Times New Roman"/>
        </w:rPr>
      </w:pPr>
      <w:r>
        <w:rPr>
          <w:rFonts w:ascii="Times New Roman"/>
        </w:rPr>
        <w:t>行人交通设施和非机动车道应实现5G接入网络全覆盖，满足智能化设施之间的互通互联及各类交通主体之间的感知与信息交互。</w:t>
      </w:r>
    </w:p>
    <w:p>
      <w:pPr>
        <w:pStyle w:val="42"/>
        <w:spacing w:before="156" w:after="156"/>
        <w:jc w:val="both"/>
        <w:outlineLvl w:val="1"/>
        <w:rPr>
          <w:rFonts w:ascii="Times New Roman"/>
        </w:rPr>
      </w:pPr>
      <w:bookmarkStart w:id="441" w:name="_Toc78215291"/>
      <w:bookmarkStart w:id="442" w:name="_Toc83542718"/>
      <w:bookmarkStart w:id="443" w:name="_Toc84927567"/>
      <w:bookmarkStart w:id="444" w:name="_Toc84928552"/>
      <w:bookmarkStart w:id="445" w:name="_Toc84928758"/>
      <w:bookmarkStart w:id="446" w:name="_Toc84928964"/>
      <w:bookmarkStart w:id="447" w:name="_Toc84929157"/>
      <w:bookmarkStart w:id="448" w:name="_Toc84929228"/>
      <w:bookmarkStart w:id="449" w:name="_Toc84929436"/>
      <w:bookmarkStart w:id="450" w:name="_Toc84929626"/>
      <w:bookmarkStart w:id="451" w:name="_Toc85641402"/>
      <w:bookmarkStart w:id="452" w:name="_Toc85718592"/>
      <w:bookmarkStart w:id="453" w:name="_Toc85718655"/>
      <w:bookmarkStart w:id="454" w:name="_Toc85718718"/>
      <w:r>
        <w:rPr>
          <w:rFonts w:ascii="Times New Roman"/>
        </w:rPr>
        <w:t>公共交通设施</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63"/>
        <w:ind w:left="0"/>
        <w:jc w:val="both"/>
        <w:outlineLvl w:val="9"/>
        <w:rPr>
          <w:rFonts w:ascii="Times New Roman"/>
        </w:rPr>
      </w:pPr>
      <w:r>
        <w:rPr>
          <w:rFonts w:ascii="Times New Roman"/>
        </w:rPr>
        <w:t>城市智慧道路的公共交通设施的几何设计应符合CJJ 37《城市道路工程设计规范》及DGJ 08-2106《城市道路设计规程》的有关规定。</w:t>
      </w:r>
    </w:p>
    <w:p>
      <w:pPr>
        <w:pStyle w:val="63"/>
        <w:ind w:left="0"/>
        <w:jc w:val="both"/>
        <w:outlineLvl w:val="9"/>
        <w:rPr>
          <w:rFonts w:ascii="Times New Roman"/>
        </w:rPr>
      </w:pPr>
      <w:r>
        <w:rPr>
          <w:rFonts w:ascii="Times New Roman"/>
        </w:rPr>
        <w:t>公交站台的智能化设施应包括但不限于公交电子站牌、光伏顶棚候车亭、乘客候车设施、无线网络信号、视频监控设备、紧急呼叫设施、停靠车道占用检测设施等。</w:t>
      </w:r>
    </w:p>
    <w:p>
      <w:pPr>
        <w:pStyle w:val="63"/>
        <w:ind w:left="0"/>
        <w:jc w:val="both"/>
        <w:outlineLvl w:val="9"/>
        <w:rPr>
          <w:rFonts w:ascii="Times New Roman"/>
        </w:rPr>
      </w:pPr>
      <w:r>
        <w:rPr>
          <w:rFonts w:ascii="Times New Roman"/>
        </w:rPr>
        <w:t>公交站台应实现5G接入网络全覆盖，实现公交站台、公交车辆与云控平台的互通互联，保障车辆运行状态、站点乘客流量、停靠车道占用等信息快速传递。</w:t>
      </w:r>
    </w:p>
    <w:p>
      <w:pPr>
        <w:pStyle w:val="63"/>
        <w:ind w:left="0"/>
        <w:jc w:val="both"/>
        <w:outlineLvl w:val="9"/>
        <w:rPr>
          <w:rFonts w:ascii="Times New Roman"/>
        </w:rPr>
      </w:pPr>
      <w:r>
        <w:rPr>
          <w:rFonts w:ascii="Times New Roman"/>
        </w:rPr>
        <w:t>公交电子站牌应提供当前站点名称、车辆状态信息、车辆路线站点、广播提示信息、日期天气等信息，以LCD显示屏、LED显示屏、墨水显示屏等设备展示相关信息。</w:t>
      </w:r>
    </w:p>
    <w:p>
      <w:pPr>
        <w:pStyle w:val="42"/>
        <w:spacing w:before="156" w:after="156"/>
        <w:jc w:val="both"/>
        <w:outlineLvl w:val="1"/>
        <w:rPr>
          <w:rFonts w:ascii="Times New Roman"/>
        </w:rPr>
      </w:pPr>
      <w:bookmarkStart w:id="455" w:name="_Toc83542720"/>
      <w:bookmarkStart w:id="456" w:name="_Toc84927569"/>
      <w:bookmarkStart w:id="457" w:name="_Toc84928554"/>
      <w:bookmarkStart w:id="458" w:name="_Toc84928760"/>
      <w:bookmarkStart w:id="459" w:name="_Toc84928966"/>
      <w:bookmarkStart w:id="460" w:name="_Toc84929230"/>
      <w:bookmarkStart w:id="461" w:name="_Toc84929438"/>
      <w:bookmarkStart w:id="462" w:name="_Toc85641403"/>
      <w:bookmarkStart w:id="463" w:name="_Toc85718593"/>
      <w:bookmarkStart w:id="464" w:name="_Toc85718656"/>
      <w:bookmarkStart w:id="465" w:name="_Toc85718719"/>
      <w:r>
        <w:rPr>
          <w:rFonts w:ascii="Times New Roman"/>
        </w:rPr>
        <w:t>照明设施</w:t>
      </w:r>
      <w:bookmarkEnd w:id="455"/>
      <w:bookmarkEnd w:id="456"/>
      <w:bookmarkEnd w:id="457"/>
      <w:bookmarkEnd w:id="458"/>
      <w:bookmarkEnd w:id="459"/>
      <w:bookmarkEnd w:id="460"/>
      <w:bookmarkEnd w:id="461"/>
      <w:bookmarkEnd w:id="462"/>
      <w:bookmarkEnd w:id="463"/>
      <w:bookmarkEnd w:id="464"/>
      <w:bookmarkEnd w:id="465"/>
    </w:p>
    <w:p>
      <w:pPr>
        <w:pStyle w:val="63"/>
        <w:ind w:left="0"/>
        <w:jc w:val="both"/>
        <w:outlineLvl w:val="9"/>
        <w:rPr>
          <w:rFonts w:ascii="Times New Roman"/>
        </w:rPr>
      </w:pPr>
      <w:r>
        <w:rPr>
          <w:rFonts w:ascii="Times New Roman"/>
        </w:rPr>
        <w:t>照明的设计应符合CJJ 45《城市道路照明设计标准》的有关规定。</w:t>
      </w:r>
    </w:p>
    <w:p>
      <w:pPr>
        <w:pStyle w:val="63"/>
        <w:ind w:left="0"/>
        <w:jc w:val="both"/>
        <w:outlineLvl w:val="9"/>
        <w:rPr>
          <w:rFonts w:ascii="Times New Roman"/>
        </w:rPr>
      </w:pPr>
      <w:r>
        <w:rPr>
          <w:rFonts w:ascii="Times New Roman"/>
        </w:rPr>
        <w:t>照明杆件的设置应结合道路总体规划、景观等要求，并统筹信号灯、视频监控及其它各类搭载设施的功能、性能要求，采用综合杆设计。</w:t>
      </w:r>
    </w:p>
    <w:p>
      <w:pPr>
        <w:pStyle w:val="63"/>
        <w:ind w:left="0"/>
        <w:jc w:val="both"/>
        <w:outlineLvl w:val="9"/>
        <w:rPr>
          <w:rFonts w:ascii="Times New Roman"/>
        </w:rPr>
      </w:pPr>
      <w:r>
        <w:rPr>
          <w:rFonts w:ascii="Times New Roman"/>
        </w:rPr>
        <w:t>综合杆设置应符合DG/TJ 08-2362《综合杆设施技术标准》的有关规定。</w:t>
      </w:r>
    </w:p>
    <w:p>
      <w:pPr>
        <w:pStyle w:val="63"/>
        <w:ind w:left="0"/>
        <w:jc w:val="both"/>
        <w:outlineLvl w:val="9"/>
        <w:rPr>
          <w:rFonts w:ascii="Times New Roman"/>
        </w:rPr>
      </w:pPr>
      <w:r>
        <w:rPr>
          <w:rFonts w:ascii="Times New Roman"/>
        </w:rPr>
        <w:t>照明的智慧化功能应包括但不限于自主发现故障或报警信息，实时向平台发送报警信息的功能；根据天气变化动态变更路灯的亮灯服务时间的功能；管理人员通过平台执行远程应急开关灯操作的功能；全天候电缆防偷盗状态跟踪功能；对路灯运行过程中节能量、照明达标率、亮灯率等数据的可量化管理功能等。</w:t>
      </w:r>
    </w:p>
    <w:p>
      <w:pPr>
        <w:pStyle w:val="42"/>
        <w:spacing w:before="156" w:after="156"/>
        <w:jc w:val="both"/>
        <w:outlineLvl w:val="1"/>
        <w:rPr>
          <w:rFonts w:ascii="Times New Roman"/>
        </w:rPr>
      </w:pPr>
      <w:bookmarkStart w:id="466" w:name="_Toc83542721"/>
      <w:bookmarkStart w:id="467" w:name="_Toc84927570"/>
      <w:bookmarkStart w:id="468" w:name="_Toc84928555"/>
      <w:bookmarkStart w:id="469" w:name="_Toc84928761"/>
      <w:bookmarkStart w:id="470" w:name="_Toc84928967"/>
      <w:bookmarkStart w:id="471" w:name="_Toc84929231"/>
      <w:bookmarkStart w:id="472" w:name="_Toc84929439"/>
      <w:bookmarkStart w:id="473" w:name="_Toc85641404"/>
      <w:bookmarkStart w:id="474" w:name="_Toc85718594"/>
      <w:bookmarkStart w:id="475" w:name="_Toc85718657"/>
      <w:bookmarkStart w:id="476" w:name="_Toc85718720"/>
      <w:r>
        <w:rPr>
          <w:rFonts w:ascii="Times New Roman"/>
        </w:rPr>
        <w:t>供电设施</w:t>
      </w:r>
      <w:bookmarkEnd w:id="466"/>
      <w:bookmarkEnd w:id="467"/>
      <w:bookmarkEnd w:id="468"/>
      <w:bookmarkEnd w:id="469"/>
      <w:bookmarkEnd w:id="470"/>
      <w:bookmarkEnd w:id="471"/>
      <w:bookmarkEnd w:id="472"/>
      <w:bookmarkEnd w:id="473"/>
      <w:bookmarkEnd w:id="474"/>
      <w:bookmarkEnd w:id="475"/>
      <w:bookmarkEnd w:id="476"/>
    </w:p>
    <w:p>
      <w:pPr>
        <w:pStyle w:val="63"/>
        <w:ind w:left="0"/>
        <w:jc w:val="both"/>
        <w:outlineLvl w:val="9"/>
        <w:rPr>
          <w:rFonts w:ascii="Times New Roman"/>
        </w:rPr>
      </w:pPr>
      <w:r>
        <w:rPr>
          <w:rFonts w:ascii="Times New Roman"/>
        </w:rPr>
        <w:t>道路供配电系统的设计应根据道路特点、用能设施规模及分布、负荷等级、负荷容量、电源条件等，合理确定供配电系统方案。</w:t>
      </w:r>
    </w:p>
    <w:p>
      <w:pPr>
        <w:pStyle w:val="63"/>
        <w:ind w:left="0"/>
        <w:jc w:val="both"/>
        <w:outlineLvl w:val="9"/>
        <w:rPr>
          <w:rFonts w:ascii="Times New Roman"/>
        </w:rPr>
      </w:pPr>
      <w:r>
        <w:rPr>
          <w:rFonts w:ascii="Times New Roman"/>
        </w:rPr>
        <w:t>道路供配电系统应具备防雷击、防浪涌冲击等隔离防护功能。</w:t>
      </w:r>
    </w:p>
    <w:p>
      <w:pPr>
        <w:pStyle w:val="63"/>
        <w:ind w:left="0"/>
        <w:jc w:val="both"/>
        <w:outlineLvl w:val="9"/>
        <w:rPr>
          <w:rFonts w:ascii="Times New Roman"/>
        </w:rPr>
      </w:pPr>
      <w:r>
        <w:rPr>
          <w:rFonts w:ascii="Times New Roman"/>
        </w:rPr>
        <w:t>道路供配电系统应具备实时监测供电状态、供配电设备工作状态、故障报警及远程管理的功能。</w:t>
      </w:r>
    </w:p>
    <w:p>
      <w:pPr>
        <w:pStyle w:val="63"/>
        <w:ind w:left="0"/>
        <w:jc w:val="both"/>
        <w:outlineLvl w:val="9"/>
        <w:rPr>
          <w:rFonts w:ascii="Times New Roman"/>
        </w:rPr>
      </w:pPr>
      <w:r>
        <w:rPr>
          <w:rFonts w:ascii="Times New Roman"/>
        </w:rPr>
        <w:t>城市智慧道路的路侧设施属于一级电力负荷级别，供配电系统应配备备用电源。备用电源的设计应符合GB 50052《供配电系统设计规范》的有关规定。</w:t>
      </w:r>
    </w:p>
    <w:p>
      <w:pPr>
        <w:pStyle w:val="42"/>
        <w:spacing w:before="156" w:after="156"/>
        <w:jc w:val="both"/>
        <w:outlineLvl w:val="1"/>
        <w:rPr>
          <w:rFonts w:ascii="Times New Roman"/>
        </w:rPr>
      </w:pPr>
      <w:bookmarkStart w:id="477" w:name="_Toc78215293"/>
      <w:bookmarkStart w:id="478" w:name="_Toc83542722"/>
      <w:bookmarkStart w:id="479" w:name="_Toc84927571"/>
      <w:bookmarkStart w:id="480" w:name="_Toc84928556"/>
      <w:bookmarkStart w:id="481" w:name="_Toc84928762"/>
      <w:bookmarkStart w:id="482" w:name="_Toc84928968"/>
      <w:bookmarkStart w:id="483" w:name="_Toc84929159"/>
      <w:bookmarkStart w:id="484" w:name="_Toc84929232"/>
      <w:bookmarkStart w:id="485" w:name="_Toc84929440"/>
      <w:bookmarkStart w:id="486" w:name="_Toc84929628"/>
      <w:bookmarkStart w:id="487" w:name="_Toc85641405"/>
      <w:bookmarkStart w:id="488" w:name="_Toc85718595"/>
      <w:bookmarkStart w:id="489" w:name="_Toc85718658"/>
      <w:bookmarkStart w:id="490" w:name="_Toc85718721"/>
      <w:r>
        <w:rPr>
          <w:rFonts w:ascii="Times New Roman"/>
        </w:rPr>
        <w:t>定位设施</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63"/>
        <w:ind w:left="0"/>
        <w:jc w:val="both"/>
        <w:outlineLvl w:val="9"/>
        <w:rPr>
          <w:rFonts w:ascii="Times New Roman"/>
        </w:rPr>
      </w:pPr>
      <w:r>
        <w:rPr>
          <w:rFonts w:ascii="Times New Roman"/>
        </w:rPr>
        <w:t>城市智慧道路的定位设施主要指面向自动驾驶车辆的路侧辅助定位设施，在GNSS信号受屏蔽或遮挡的环境中，路侧辅助定位设施能为自动驾驶车辆提供定位服务。</w:t>
      </w:r>
    </w:p>
    <w:p>
      <w:pPr>
        <w:pStyle w:val="63"/>
        <w:ind w:left="0"/>
        <w:jc w:val="both"/>
        <w:outlineLvl w:val="9"/>
        <w:rPr>
          <w:rFonts w:ascii="Times New Roman"/>
        </w:rPr>
      </w:pPr>
      <w:bookmarkStart w:id="491" w:name="_Hlk81842062"/>
      <w:r>
        <w:rPr>
          <w:rFonts w:ascii="Times New Roman"/>
        </w:rPr>
        <w:t>在长度超过1 km的隧道内部，或长度超过1 km的连续高架路下，应部署路侧辅助定位设施。</w:t>
      </w:r>
    </w:p>
    <w:p>
      <w:pPr>
        <w:pStyle w:val="63"/>
        <w:ind w:left="0"/>
        <w:jc w:val="both"/>
        <w:outlineLvl w:val="9"/>
        <w:rPr>
          <w:rFonts w:ascii="Times New Roman"/>
        </w:rPr>
      </w:pPr>
      <w:r>
        <w:rPr>
          <w:rFonts w:ascii="Times New Roman"/>
        </w:rPr>
        <w:t>在辅助定位设施的服务范围内，设施提供的车辆纵向相对定位误差应小于3.5 m，横向相对定位误差应小于1.5 m。</w:t>
      </w:r>
    </w:p>
    <w:bookmarkEnd w:id="491"/>
    <w:p>
      <w:pPr>
        <w:pStyle w:val="63"/>
        <w:ind w:left="0"/>
        <w:jc w:val="both"/>
        <w:outlineLvl w:val="9"/>
        <w:rPr>
          <w:rFonts w:ascii="Times New Roman"/>
        </w:rPr>
      </w:pPr>
      <w:r>
        <w:rPr>
          <w:rFonts w:ascii="Times New Roman"/>
        </w:rPr>
        <w:t>基于无线通信技术的辅助定位设施应具备服务质量监测、自动故障检测和报警功能，能接受并执行基本控制指令，包括系统启动运行、系统停止运行和系统参数更新等。</w:t>
      </w:r>
    </w:p>
    <w:p>
      <w:pPr>
        <w:pStyle w:val="63"/>
        <w:ind w:left="0"/>
        <w:jc w:val="both"/>
        <w:outlineLvl w:val="9"/>
        <w:rPr>
          <w:rFonts w:ascii="Times New Roman"/>
        </w:rPr>
      </w:pPr>
      <w:r>
        <w:rPr>
          <w:rFonts w:ascii="Times New Roman"/>
        </w:rPr>
        <w:t>基于路侧特征标识物识别技术的辅助定位设施不应侵入道路的建筑限界，且特征标识物的大小、高度应能满足车载雷达的识别要求。</w:t>
      </w:r>
    </w:p>
    <w:p>
      <w:pPr>
        <w:pStyle w:val="42"/>
        <w:spacing w:before="156" w:after="156"/>
        <w:jc w:val="both"/>
        <w:outlineLvl w:val="1"/>
        <w:rPr>
          <w:rFonts w:ascii="Times New Roman"/>
        </w:rPr>
      </w:pPr>
      <w:bookmarkStart w:id="492" w:name="_Toc78215295"/>
      <w:bookmarkStart w:id="493" w:name="_Toc83542723"/>
      <w:bookmarkStart w:id="494" w:name="_Toc84927572"/>
      <w:bookmarkStart w:id="495" w:name="_Toc84928557"/>
      <w:bookmarkStart w:id="496" w:name="_Toc84928763"/>
      <w:bookmarkStart w:id="497" w:name="_Toc84928969"/>
      <w:bookmarkStart w:id="498" w:name="_Toc84929160"/>
      <w:bookmarkStart w:id="499" w:name="_Toc84929233"/>
      <w:bookmarkStart w:id="500" w:name="_Toc84929441"/>
      <w:bookmarkStart w:id="501" w:name="_Toc84929629"/>
      <w:bookmarkStart w:id="502" w:name="_Toc85641406"/>
      <w:bookmarkStart w:id="503" w:name="_Toc85718596"/>
      <w:bookmarkStart w:id="504" w:name="_Toc85718659"/>
      <w:bookmarkStart w:id="505" w:name="_Toc85718722"/>
      <w:r>
        <w:rPr>
          <w:rFonts w:ascii="Times New Roman"/>
        </w:rPr>
        <w:t>交通管理设施</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46"/>
        <w:spacing w:before="156" w:after="156"/>
        <w:ind w:left="0"/>
        <w:jc w:val="both"/>
        <w:outlineLvl w:val="2"/>
        <w:rPr>
          <w:rFonts w:ascii="Times New Roman"/>
        </w:rPr>
      </w:pPr>
      <w:bookmarkStart w:id="506" w:name="_Toc78215297"/>
      <w:bookmarkStart w:id="507" w:name="_Toc83542724"/>
      <w:bookmarkStart w:id="508" w:name="_Toc84927573"/>
      <w:bookmarkStart w:id="509" w:name="_Toc84928558"/>
      <w:bookmarkStart w:id="510" w:name="_Toc84928764"/>
      <w:bookmarkStart w:id="511" w:name="_Toc84928970"/>
      <w:bookmarkStart w:id="512" w:name="_Toc84929234"/>
      <w:bookmarkStart w:id="513" w:name="_Toc84929442"/>
      <w:r>
        <w:rPr>
          <w:rFonts w:ascii="Times New Roman"/>
        </w:rPr>
        <w:t>实体交通标志标线</w:t>
      </w:r>
      <w:bookmarkEnd w:id="506"/>
      <w:bookmarkEnd w:id="507"/>
      <w:bookmarkEnd w:id="508"/>
      <w:bookmarkEnd w:id="509"/>
      <w:bookmarkEnd w:id="510"/>
      <w:bookmarkEnd w:id="511"/>
      <w:bookmarkEnd w:id="512"/>
      <w:bookmarkEnd w:id="513"/>
    </w:p>
    <w:p>
      <w:pPr>
        <w:pStyle w:val="46"/>
        <w:numPr>
          <w:ilvl w:val="3"/>
          <w:numId w:val="2"/>
        </w:numPr>
        <w:spacing w:beforeLines="0" w:afterLines="0"/>
        <w:jc w:val="both"/>
        <w:outlineLvl w:val="9"/>
        <w:rPr>
          <w:rFonts w:ascii="Times New Roman" w:eastAsia="宋体"/>
        </w:rPr>
      </w:pPr>
      <w:r>
        <w:rPr>
          <w:rFonts w:ascii="Times New Roman" w:eastAsia="宋体"/>
        </w:rPr>
        <w:t>实体交通标志标线的颜色、形状、版面布局、尺寸大小、设置位置、功能应符合GB5768 《道路交通标志和标线》中的有关规定。</w:t>
      </w:r>
    </w:p>
    <w:p>
      <w:pPr>
        <w:pStyle w:val="46"/>
        <w:numPr>
          <w:ilvl w:val="3"/>
          <w:numId w:val="2"/>
        </w:numPr>
        <w:spacing w:beforeLines="0" w:afterLines="0"/>
        <w:jc w:val="both"/>
        <w:outlineLvl w:val="9"/>
        <w:rPr>
          <w:rFonts w:ascii="Times New Roman" w:eastAsia="宋体"/>
        </w:rPr>
      </w:pPr>
      <w:r>
        <w:rPr>
          <w:rFonts w:ascii="Times New Roman" w:eastAsia="宋体"/>
        </w:rPr>
        <w:t>实体交通标志标线材料应符合GB/T 18833《道路交通反光膜》、JT/T 280《路面标线涂料》的有关规定。</w:t>
      </w:r>
    </w:p>
    <w:p>
      <w:pPr>
        <w:pStyle w:val="46"/>
        <w:numPr>
          <w:ilvl w:val="3"/>
          <w:numId w:val="2"/>
        </w:numPr>
        <w:spacing w:beforeLines="0" w:afterLines="0"/>
        <w:jc w:val="both"/>
        <w:outlineLvl w:val="9"/>
        <w:rPr>
          <w:rFonts w:ascii="Times New Roman" w:eastAsia="宋体"/>
        </w:rPr>
      </w:pPr>
      <w:r>
        <w:rPr>
          <w:rFonts w:ascii="Times New Roman" w:eastAsia="宋体"/>
        </w:rPr>
        <w:t>实体交通标志标线养护应符合DG/TJ 08-2256《城市道路交通标志、标线、信号设施养护技术标准》有关规定。通过及时修剪树木，更换破损标志，及时施画磨损标线等养护手段，保证实体交通标志标线的视认性。</w:t>
      </w:r>
    </w:p>
    <w:p>
      <w:pPr>
        <w:pStyle w:val="46"/>
        <w:numPr>
          <w:ilvl w:val="3"/>
          <w:numId w:val="2"/>
        </w:numPr>
        <w:spacing w:beforeLines="0" w:afterLines="0"/>
        <w:jc w:val="both"/>
        <w:outlineLvl w:val="9"/>
        <w:rPr>
          <w:rFonts w:ascii="Times New Roman" w:eastAsia="宋体"/>
        </w:rPr>
      </w:pPr>
      <w:r>
        <w:rPr>
          <w:rFonts w:ascii="Times New Roman" w:eastAsia="宋体"/>
        </w:rPr>
        <w:t>实体交通标志与标线之间应遵循一致性原则，标志之间以及标线之间应遵循连续性的原则，清除不合适或多余的交通标志标线。</w:t>
      </w:r>
    </w:p>
    <w:p>
      <w:pPr>
        <w:pStyle w:val="46"/>
        <w:spacing w:before="156" w:after="156"/>
        <w:ind w:left="0"/>
        <w:jc w:val="both"/>
        <w:outlineLvl w:val="2"/>
        <w:rPr>
          <w:rFonts w:ascii="Times New Roman"/>
        </w:rPr>
      </w:pPr>
      <w:bookmarkStart w:id="514" w:name="_Toc78215298"/>
      <w:bookmarkStart w:id="515" w:name="_Toc83542725"/>
      <w:bookmarkStart w:id="516" w:name="_Toc84927574"/>
      <w:bookmarkStart w:id="517" w:name="_Toc84928559"/>
      <w:bookmarkStart w:id="518" w:name="_Toc84928765"/>
      <w:bookmarkStart w:id="519" w:name="_Toc84928971"/>
      <w:bookmarkStart w:id="520" w:name="_Toc84929235"/>
      <w:bookmarkStart w:id="521" w:name="_Toc84929443"/>
      <w:r>
        <w:rPr>
          <w:rFonts w:ascii="Times New Roman"/>
        </w:rPr>
        <w:t>数字化交通标志标线</w:t>
      </w:r>
      <w:bookmarkEnd w:id="514"/>
      <w:bookmarkEnd w:id="515"/>
      <w:bookmarkEnd w:id="516"/>
      <w:bookmarkEnd w:id="517"/>
      <w:bookmarkEnd w:id="518"/>
      <w:bookmarkEnd w:id="519"/>
      <w:bookmarkEnd w:id="520"/>
      <w:bookmarkEnd w:id="521"/>
    </w:p>
    <w:p>
      <w:pPr>
        <w:pStyle w:val="46"/>
        <w:numPr>
          <w:ilvl w:val="3"/>
          <w:numId w:val="2"/>
        </w:numPr>
        <w:spacing w:beforeLines="0" w:afterLines="0"/>
        <w:jc w:val="both"/>
        <w:outlineLvl w:val="9"/>
        <w:rPr>
          <w:rFonts w:ascii="Times New Roman" w:eastAsia="宋体"/>
        </w:rPr>
      </w:pPr>
      <w:r>
        <w:rPr>
          <w:rFonts w:ascii="Times New Roman" w:eastAsia="宋体"/>
        </w:rPr>
        <w:t>数字化交通标志标线设置应符合GB/T 30699《道路交通标志编码》的有关规定。</w:t>
      </w:r>
    </w:p>
    <w:p>
      <w:pPr>
        <w:pStyle w:val="46"/>
        <w:numPr>
          <w:ilvl w:val="3"/>
          <w:numId w:val="2"/>
        </w:numPr>
        <w:spacing w:beforeLines="0" w:afterLines="0"/>
        <w:jc w:val="both"/>
        <w:outlineLvl w:val="9"/>
        <w:rPr>
          <w:rFonts w:ascii="Times New Roman" w:eastAsia="宋体"/>
        </w:rPr>
      </w:pPr>
      <w:r>
        <w:rPr>
          <w:rFonts w:ascii="Times New Roman" w:eastAsia="宋体"/>
        </w:rPr>
        <w:t>数字化交通标志标线应具备网络通信接口，能与自动驾驶监测中心、路侧信息设施之间进行信息的传递。</w:t>
      </w:r>
    </w:p>
    <w:p>
      <w:pPr>
        <w:pStyle w:val="46"/>
        <w:numPr>
          <w:ilvl w:val="3"/>
          <w:numId w:val="2"/>
        </w:numPr>
        <w:spacing w:beforeLines="0" w:afterLines="0"/>
        <w:jc w:val="both"/>
        <w:outlineLvl w:val="9"/>
        <w:rPr>
          <w:rFonts w:ascii="Times New Roman" w:eastAsia="宋体"/>
        </w:rPr>
      </w:pPr>
      <w:r>
        <w:rPr>
          <w:rFonts w:ascii="Times New Roman" w:eastAsia="宋体"/>
        </w:rPr>
        <w:t>数字化交通标志标线能通过通信接口实现交通规则、道路状态信息的调整或更改。</w:t>
      </w:r>
    </w:p>
    <w:p>
      <w:pPr>
        <w:pStyle w:val="46"/>
        <w:spacing w:before="156" w:after="156"/>
        <w:ind w:left="0"/>
        <w:jc w:val="both"/>
        <w:outlineLvl w:val="9"/>
        <w:rPr>
          <w:rFonts w:ascii="Times New Roman"/>
        </w:rPr>
      </w:pPr>
      <w:bookmarkStart w:id="522" w:name="_Toc78215301"/>
      <w:bookmarkStart w:id="523" w:name="_Toc83542726"/>
      <w:bookmarkStart w:id="524" w:name="_Toc84927575"/>
      <w:bookmarkStart w:id="525" w:name="_Toc84928560"/>
      <w:bookmarkStart w:id="526" w:name="_Toc84928766"/>
      <w:bookmarkStart w:id="527" w:name="_Toc84928972"/>
      <w:bookmarkStart w:id="528" w:name="_Toc84929236"/>
      <w:bookmarkStart w:id="529" w:name="_Toc84929444"/>
      <w:r>
        <w:rPr>
          <w:rFonts w:ascii="Times New Roman"/>
        </w:rPr>
        <w:t>交通信息发布设施</w:t>
      </w:r>
      <w:bookmarkEnd w:id="522"/>
      <w:bookmarkEnd w:id="523"/>
      <w:bookmarkEnd w:id="524"/>
      <w:bookmarkEnd w:id="525"/>
      <w:bookmarkEnd w:id="526"/>
      <w:bookmarkEnd w:id="527"/>
      <w:bookmarkEnd w:id="528"/>
      <w:bookmarkEnd w:id="529"/>
    </w:p>
    <w:p>
      <w:pPr>
        <w:pStyle w:val="46"/>
        <w:numPr>
          <w:ilvl w:val="3"/>
          <w:numId w:val="2"/>
        </w:numPr>
        <w:spacing w:beforeLines="0" w:afterLines="0"/>
        <w:jc w:val="both"/>
        <w:outlineLvl w:val="9"/>
        <w:rPr>
          <w:rFonts w:ascii="Times New Roman" w:eastAsia="宋体"/>
        </w:rPr>
      </w:pPr>
      <w:r>
        <w:rPr>
          <w:rFonts w:ascii="Times New Roman" w:eastAsia="宋体"/>
        </w:rPr>
        <w:t>交通信息发布设施包括可变信息标志、停车诱导设施等。</w:t>
      </w:r>
    </w:p>
    <w:p>
      <w:pPr>
        <w:pStyle w:val="46"/>
        <w:numPr>
          <w:ilvl w:val="3"/>
          <w:numId w:val="2"/>
        </w:numPr>
        <w:spacing w:beforeLines="0" w:afterLines="0"/>
        <w:jc w:val="both"/>
        <w:outlineLvl w:val="9"/>
        <w:rPr>
          <w:rFonts w:ascii="Times New Roman" w:eastAsia="宋体"/>
        </w:rPr>
      </w:pPr>
      <w:r>
        <w:rPr>
          <w:rFonts w:ascii="Times New Roman" w:eastAsia="宋体"/>
        </w:rPr>
        <w:t>可变信息标志发布的信息应符合GB/T 29103《道路交通信息服务通过可变情报板发布的交通信息》的有关规定。</w:t>
      </w:r>
    </w:p>
    <w:p>
      <w:pPr>
        <w:pStyle w:val="46"/>
        <w:numPr>
          <w:ilvl w:val="3"/>
          <w:numId w:val="2"/>
        </w:numPr>
        <w:spacing w:beforeLines="0" w:afterLines="0"/>
        <w:jc w:val="both"/>
        <w:outlineLvl w:val="9"/>
        <w:rPr>
          <w:rFonts w:ascii="Times New Roman" w:eastAsia="宋体"/>
        </w:rPr>
      </w:pPr>
      <w:r>
        <w:rPr>
          <w:rFonts w:ascii="Times New Roman" w:eastAsia="宋体"/>
        </w:rPr>
        <w:t>交通信息发布设施应具备通信接口，能将接收到的信息实时发布。</w:t>
      </w:r>
    </w:p>
    <w:p>
      <w:pPr>
        <w:pStyle w:val="46"/>
        <w:numPr>
          <w:ilvl w:val="3"/>
          <w:numId w:val="2"/>
        </w:numPr>
        <w:spacing w:beforeLines="0" w:afterLines="0"/>
        <w:jc w:val="both"/>
        <w:outlineLvl w:val="9"/>
        <w:rPr>
          <w:rFonts w:ascii="Times New Roman" w:eastAsia="宋体"/>
        </w:rPr>
      </w:pPr>
      <w:r>
        <w:rPr>
          <w:rFonts w:ascii="Times New Roman" w:eastAsia="宋体"/>
        </w:rPr>
        <w:t>交通信息发布设施应能发布交通路况、交通诱导、交通事件、交通管理、安全警示、附近停车诱导、充电站位置引导等信息，可具备向自动驾驶车辆传递此类信息的功能。</w:t>
      </w:r>
    </w:p>
    <w:p>
      <w:pPr>
        <w:pStyle w:val="42"/>
        <w:spacing w:before="156" w:after="156"/>
        <w:jc w:val="both"/>
        <w:outlineLvl w:val="1"/>
        <w:rPr>
          <w:rFonts w:ascii="Times New Roman"/>
        </w:rPr>
      </w:pPr>
      <w:bookmarkStart w:id="530" w:name="_Toc78215299"/>
      <w:bookmarkStart w:id="531" w:name="_Toc83542727"/>
      <w:bookmarkStart w:id="532" w:name="_Toc84927576"/>
      <w:bookmarkStart w:id="533" w:name="_Toc84928561"/>
      <w:bookmarkStart w:id="534" w:name="_Toc84928767"/>
      <w:bookmarkStart w:id="535" w:name="_Toc84928973"/>
      <w:bookmarkStart w:id="536" w:name="_Toc84929161"/>
      <w:bookmarkStart w:id="537" w:name="_Toc84929237"/>
      <w:bookmarkStart w:id="538" w:name="_Toc84929445"/>
      <w:bookmarkStart w:id="539" w:name="_Toc84929630"/>
      <w:bookmarkStart w:id="540" w:name="_Toc85641407"/>
      <w:bookmarkStart w:id="541" w:name="_Toc85718597"/>
      <w:bookmarkStart w:id="542" w:name="_Toc85718660"/>
      <w:bookmarkStart w:id="543" w:name="_Toc85718723"/>
      <w:r>
        <w:rPr>
          <w:rFonts w:ascii="Times New Roman"/>
        </w:rPr>
        <w:t>交通信号控制设施</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63"/>
        <w:ind w:left="0"/>
        <w:jc w:val="both"/>
        <w:outlineLvl w:val="9"/>
        <w:rPr>
          <w:rFonts w:ascii="Times New Roman"/>
        </w:rPr>
      </w:pPr>
      <w:r>
        <w:rPr>
          <w:rFonts w:ascii="Times New Roman"/>
        </w:rPr>
        <w:t>交通信号控制设施包括路口信号控制设施、行人信号控制设施、非机动车信号控制设施等。</w:t>
      </w:r>
    </w:p>
    <w:p>
      <w:pPr>
        <w:pStyle w:val="63"/>
        <w:ind w:left="0"/>
        <w:jc w:val="both"/>
        <w:outlineLvl w:val="9"/>
        <w:rPr>
          <w:rFonts w:ascii="Times New Roman"/>
        </w:rPr>
      </w:pPr>
      <w:r>
        <w:rPr>
          <w:rFonts w:ascii="Times New Roman"/>
        </w:rPr>
        <w:t>交通信号控制设施应符合GB 25280《道路交通信号控制机》、GA/T 1743《道路交通信号控制机信息发布接口规范》中的有关规定。</w:t>
      </w:r>
    </w:p>
    <w:p>
      <w:pPr>
        <w:pStyle w:val="63"/>
        <w:ind w:left="0"/>
        <w:jc w:val="both"/>
        <w:outlineLvl w:val="9"/>
        <w:rPr>
          <w:rFonts w:ascii="Times New Roman"/>
        </w:rPr>
      </w:pPr>
      <w:r>
        <w:rPr>
          <w:rFonts w:ascii="Times New Roman"/>
        </w:rPr>
        <w:t>交通信号控制设施应具备通信接口，能与边缘计算设备互通互联，可将接收到的信号控制信息向自动驾驶车辆发送。信号控制信息包括当前信号灯状态、红绿灯剩余时间、路口可允许行驶的方向（或车道）、信号灯相位等数据。</w:t>
      </w:r>
    </w:p>
    <w:p>
      <w:pPr>
        <w:pStyle w:val="63"/>
        <w:ind w:left="0"/>
        <w:jc w:val="both"/>
        <w:outlineLvl w:val="9"/>
        <w:rPr>
          <w:rFonts w:ascii="Times New Roman"/>
        </w:rPr>
      </w:pPr>
      <w:r>
        <w:rPr>
          <w:rFonts w:ascii="Times New Roman"/>
        </w:rPr>
        <w:t>交通信号控制设施应具备自我诊断、自主报警、自动切换信号控制方案功能。在系统故障、网络通信、信号控制信息丢失等情况下，设施能够自我诊断、记录、报警并自主切换控制方案。</w:t>
      </w:r>
    </w:p>
    <w:p>
      <w:pPr>
        <w:pStyle w:val="63"/>
        <w:ind w:left="0"/>
        <w:jc w:val="both"/>
        <w:outlineLvl w:val="9"/>
        <w:rPr>
          <w:rFonts w:ascii="Times New Roman"/>
        </w:rPr>
      </w:pPr>
      <w:r>
        <w:rPr>
          <w:rFonts w:ascii="Times New Roman"/>
        </w:rPr>
        <w:t>交通信号控制设施宜扩充接口模块和检测设备，能实现公交车辆优先、干线控制等特殊控制方式。</w:t>
      </w:r>
    </w:p>
    <w:p>
      <w:pPr>
        <w:pStyle w:val="45"/>
        <w:spacing w:before="312" w:after="312"/>
        <w:outlineLvl w:val="0"/>
        <w:rPr>
          <w:rFonts w:ascii="Times New Roman"/>
        </w:rPr>
      </w:pPr>
      <w:bookmarkStart w:id="544" w:name="_Toc78215302"/>
      <w:bookmarkStart w:id="545" w:name="_Toc83542728"/>
      <w:bookmarkStart w:id="546" w:name="_Toc84927577"/>
      <w:bookmarkStart w:id="547" w:name="_Toc84928562"/>
      <w:bookmarkStart w:id="548" w:name="_Toc84928768"/>
      <w:bookmarkStart w:id="549" w:name="_Toc84928974"/>
      <w:bookmarkStart w:id="550" w:name="_Toc84929162"/>
      <w:bookmarkStart w:id="551" w:name="_Toc84929238"/>
      <w:bookmarkStart w:id="552" w:name="_Toc84929446"/>
      <w:bookmarkStart w:id="553" w:name="_Toc84929631"/>
      <w:bookmarkStart w:id="554" w:name="_Toc85641408"/>
      <w:bookmarkStart w:id="555" w:name="_Toc85718598"/>
      <w:bookmarkStart w:id="556" w:name="_Toc85718661"/>
      <w:bookmarkStart w:id="557" w:name="_Toc85718724"/>
      <w:r>
        <w:rPr>
          <w:rFonts w:ascii="Times New Roman"/>
        </w:rPr>
        <w:t>感知和边缘计算系统</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42"/>
        <w:spacing w:before="156" w:after="156"/>
        <w:jc w:val="both"/>
        <w:outlineLvl w:val="1"/>
        <w:rPr>
          <w:rFonts w:ascii="Times New Roman"/>
        </w:rPr>
      </w:pPr>
      <w:bookmarkStart w:id="558" w:name="_Toc78215303"/>
      <w:bookmarkStart w:id="559" w:name="_Toc83542729"/>
      <w:bookmarkStart w:id="560" w:name="_Toc84927578"/>
      <w:bookmarkStart w:id="561" w:name="_Toc84928563"/>
      <w:bookmarkStart w:id="562" w:name="_Toc84928769"/>
      <w:bookmarkStart w:id="563" w:name="_Toc84928975"/>
      <w:bookmarkStart w:id="564" w:name="_Toc84929163"/>
      <w:bookmarkStart w:id="565" w:name="_Toc84929239"/>
      <w:bookmarkStart w:id="566" w:name="_Toc84929447"/>
      <w:bookmarkStart w:id="567" w:name="_Toc84929632"/>
      <w:bookmarkStart w:id="568" w:name="_Toc85641409"/>
      <w:bookmarkStart w:id="569" w:name="_Toc85718599"/>
      <w:bookmarkStart w:id="570" w:name="_Toc85718662"/>
      <w:bookmarkStart w:id="571" w:name="_Toc85718725"/>
      <w:r>
        <w:rPr>
          <w:rFonts w:ascii="Times New Roman"/>
        </w:rPr>
        <w:t>一般</w:t>
      </w:r>
      <w:bookmarkEnd w:id="558"/>
      <w:bookmarkEnd w:id="559"/>
      <w:bookmarkEnd w:id="560"/>
      <w:bookmarkEnd w:id="561"/>
      <w:bookmarkEnd w:id="562"/>
      <w:bookmarkEnd w:id="563"/>
      <w:bookmarkEnd w:id="564"/>
      <w:bookmarkEnd w:id="565"/>
      <w:bookmarkEnd w:id="566"/>
      <w:bookmarkEnd w:id="567"/>
      <w:r>
        <w:rPr>
          <w:rFonts w:ascii="Times New Roman"/>
        </w:rPr>
        <w:t>要求</w:t>
      </w:r>
      <w:bookmarkEnd w:id="568"/>
      <w:bookmarkEnd w:id="569"/>
      <w:bookmarkEnd w:id="570"/>
      <w:bookmarkEnd w:id="571"/>
    </w:p>
    <w:p>
      <w:pPr>
        <w:pStyle w:val="63"/>
        <w:ind w:left="0"/>
        <w:jc w:val="both"/>
        <w:outlineLvl w:val="9"/>
        <w:rPr>
          <w:rFonts w:ascii="Times New Roman"/>
        </w:rPr>
      </w:pPr>
      <w:bookmarkStart w:id="572" w:name="_Toc83542730"/>
      <w:bookmarkStart w:id="573" w:name="_Toc84927579"/>
      <w:r>
        <w:rPr>
          <w:rFonts w:ascii="Times New Roman"/>
        </w:rPr>
        <w:t>城市智慧道路的感知和边缘计算系统由感知设备、边缘计算设备组成。</w:t>
      </w:r>
      <w:bookmarkEnd w:id="572"/>
      <w:bookmarkEnd w:id="573"/>
    </w:p>
    <w:p>
      <w:pPr>
        <w:pStyle w:val="63"/>
        <w:ind w:left="0"/>
        <w:jc w:val="both"/>
        <w:outlineLvl w:val="9"/>
        <w:rPr>
          <w:rFonts w:ascii="Times New Roman"/>
        </w:rPr>
      </w:pPr>
      <w:bookmarkStart w:id="574" w:name="_Toc83542731"/>
      <w:bookmarkStart w:id="575" w:name="_Toc84927580"/>
      <w:r>
        <w:rPr>
          <w:rFonts w:ascii="Times New Roman"/>
        </w:rPr>
        <w:t>应根据车路协同、治安、环境监测等不同的需求确定感知设备的配置、选型和部署方案。</w:t>
      </w:r>
      <w:bookmarkEnd w:id="574"/>
      <w:bookmarkEnd w:id="575"/>
    </w:p>
    <w:p>
      <w:pPr>
        <w:pStyle w:val="63"/>
        <w:ind w:left="0"/>
        <w:jc w:val="both"/>
        <w:outlineLvl w:val="9"/>
        <w:rPr>
          <w:rFonts w:ascii="Times New Roman"/>
        </w:rPr>
      </w:pPr>
      <w:bookmarkStart w:id="576" w:name="_Toc83542732"/>
      <w:bookmarkStart w:id="577" w:name="_Toc84927581"/>
      <w:r>
        <w:rPr>
          <w:rFonts w:ascii="Times New Roman"/>
        </w:rPr>
        <w:t>感知设备宜以感知摄像机为主，根据需要可增加毫米波雷达、激光雷达或其他传感器设备。</w:t>
      </w:r>
      <w:bookmarkStart w:id="578" w:name="_Hlk82162061"/>
      <w:r>
        <w:rPr>
          <w:rFonts w:ascii="Times New Roman"/>
        </w:rPr>
        <w:t>由多种感知设备组成的感知系统应能感知道路上不同的目标及其状态。感知目标至少应包括机动车、非机动车、行人以及道路的障碍物等。</w:t>
      </w:r>
      <w:bookmarkEnd w:id="576"/>
      <w:bookmarkEnd w:id="577"/>
    </w:p>
    <w:bookmarkEnd w:id="578"/>
    <w:p>
      <w:pPr>
        <w:pStyle w:val="63"/>
        <w:ind w:left="0"/>
        <w:jc w:val="both"/>
        <w:outlineLvl w:val="9"/>
        <w:rPr>
          <w:rFonts w:ascii="Times New Roman"/>
        </w:rPr>
      </w:pPr>
      <w:bookmarkStart w:id="579" w:name="_Toc83542733"/>
      <w:bookmarkStart w:id="580" w:name="_Toc84927582"/>
      <w:bookmarkStart w:id="581" w:name="_Hlk82103009"/>
      <w:r>
        <w:rPr>
          <w:rFonts w:ascii="Times New Roman"/>
        </w:rPr>
        <w:t>边缘计算设备是指部署在道路近邻，融合计算、存储、网络能力为一体的开放平台，负责实时处理临近区域内感知设备，道路交通管理设备和路侧单元的数据。</w:t>
      </w:r>
      <w:bookmarkEnd w:id="579"/>
      <w:bookmarkEnd w:id="580"/>
    </w:p>
    <w:p>
      <w:pPr>
        <w:pStyle w:val="63"/>
        <w:ind w:left="0"/>
        <w:jc w:val="both"/>
        <w:outlineLvl w:val="9"/>
        <w:rPr>
          <w:rFonts w:ascii="Times New Roman"/>
        </w:rPr>
      </w:pPr>
      <w:bookmarkStart w:id="582" w:name="_Toc83542734"/>
      <w:bookmarkStart w:id="583" w:name="_Toc84927583"/>
      <w:r>
        <w:rPr>
          <w:rFonts w:ascii="Times New Roman"/>
        </w:rPr>
        <w:t>边缘计算设备应能配合其他设施完成实时感知数据处理、存储、交通信息汇聚、内容分发、业务处理与决策等功能。</w:t>
      </w:r>
      <w:bookmarkEnd w:id="582"/>
      <w:bookmarkEnd w:id="583"/>
    </w:p>
    <w:bookmarkEnd w:id="581"/>
    <w:p>
      <w:pPr>
        <w:pStyle w:val="63"/>
        <w:ind w:left="0"/>
        <w:jc w:val="both"/>
        <w:outlineLvl w:val="9"/>
        <w:rPr>
          <w:rFonts w:ascii="Times New Roman"/>
        </w:rPr>
      </w:pPr>
      <w:bookmarkStart w:id="584" w:name="_Toc83542735"/>
      <w:bookmarkStart w:id="585" w:name="_Toc84927584"/>
      <w:r>
        <w:rPr>
          <w:rFonts w:ascii="Times New Roman"/>
        </w:rPr>
        <w:t>边缘计算设备北向对接中心子系统，南向对接路侧感知设备（包括感知摄像机、激光/毫米波雷达等）、路侧单元（RSU）/5G基站等设备、按需接入道路交通管理路侧设备（交通信息发布设施、交通信号控制设施等），设备将接收汇总的信息进行融合分析处理，并将处理结果通过路侧单元（RSU）/5G基站发送给车载单元（OBU）。</w:t>
      </w:r>
      <w:bookmarkEnd w:id="584"/>
      <w:bookmarkEnd w:id="585"/>
    </w:p>
    <w:p>
      <w:pPr>
        <w:pStyle w:val="42"/>
        <w:spacing w:before="156" w:after="156"/>
        <w:jc w:val="both"/>
        <w:outlineLvl w:val="1"/>
        <w:rPr>
          <w:rFonts w:ascii="Times New Roman"/>
        </w:rPr>
      </w:pPr>
      <w:bookmarkStart w:id="586" w:name="_Toc78215304"/>
      <w:bookmarkStart w:id="587" w:name="_Toc83542736"/>
      <w:bookmarkStart w:id="588" w:name="_Toc84927585"/>
      <w:bookmarkStart w:id="589" w:name="_Toc84928564"/>
      <w:bookmarkStart w:id="590" w:name="_Toc84928770"/>
      <w:bookmarkStart w:id="591" w:name="_Toc84928976"/>
      <w:bookmarkStart w:id="592" w:name="_Toc84929164"/>
      <w:bookmarkStart w:id="593" w:name="_Toc84929240"/>
      <w:bookmarkStart w:id="594" w:name="_Toc84929448"/>
      <w:bookmarkStart w:id="595" w:name="_Toc84929633"/>
      <w:bookmarkStart w:id="596" w:name="_Toc85641410"/>
      <w:bookmarkStart w:id="597" w:name="_Toc85718600"/>
      <w:bookmarkStart w:id="598" w:name="_Toc85718663"/>
      <w:bookmarkStart w:id="599" w:name="_Toc85718726"/>
      <w:r>
        <w:rPr>
          <w:rFonts w:ascii="Times New Roman"/>
        </w:rPr>
        <w:t>系统要求</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6"/>
        <w:spacing w:before="156" w:after="156"/>
        <w:ind w:left="0"/>
        <w:jc w:val="both"/>
        <w:outlineLvl w:val="2"/>
        <w:rPr>
          <w:rFonts w:ascii="Times New Roman"/>
        </w:rPr>
      </w:pPr>
      <w:r>
        <w:rPr>
          <w:rFonts w:ascii="Times New Roman"/>
        </w:rPr>
        <w:t>系统功能</w:t>
      </w:r>
    </w:p>
    <w:p>
      <w:pPr>
        <w:pStyle w:val="46"/>
        <w:numPr>
          <w:ilvl w:val="3"/>
          <w:numId w:val="17"/>
        </w:numPr>
        <w:spacing w:before="156" w:after="156"/>
        <w:jc w:val="both"/>
        <w:rPr>
          <w:rFonts w:ascii="Times New Roman"/>
        </w:rPr>
      </w:pPr>
      <w:bookmarkStart w:id="600" w:name="_Toc84927586"/>
      <w:bookmarkStart w:id="601" w:name="_Toc84928565"/>
      <w:bookmarkStart w:id="602" w:name="_Toc84928771"/>
      <w:bookmarkStart w:id="603" w:name="_Toc84928977"/>
      <w:bookmarkStart w:id="604" w:name="_Toc84929241"/>
      <w:bookmarkStart w:id="605" w:name="_Toc84929449"/>
      <w:bookmarkStart w:id="606" w:name="_Toc83542737"/>
      <w:r>
        <w:rPr>
          <w:rFonts w:ascii="Times New Roman"/>
        </w:rPr>
        <w:t>交通流检测</w:t>
      </w:r>
      <w:bookmarkEnd w:id="600"/>
      <w:bookmarkEnd w:id="601"/>
      <w:bookmarkEnd w:id="602"/>
      <w:bookmarkEnd w:id="603"/>
      <w:bookmarkEnd w:id="604"/>
      <w:bookmarkEnd w:id="605"/>
      <w:bookmarkEnd w:id="606"/>
    </w:p>
    <w:p>
      <w:pPr>
        <w:pStyle w:val="22"/>
        <w:rPr>
          <w:rFonts w:ascii="Times New Roman"/>
        </w:rPr>
      </w:pPr>
      <w:r>
        <w:rPr>
          <w:rFonts w:ascii="Times New Roman"/>
        </w:rPr>
        <w:t>交通流的检测应满足以下功能要求：</w:t>
      </w:r>
    </w:p>
    <w:p>
      <w:pPr>
        <w:pStyle w:val="59"/>
        <w:numPr>
          <w:ilvl w:val="0"/>
          <w:numId w:val="18"/>
        </w:numPr>
        <w:rPr>
          <w:rFonts w:ascii="Times New Roman"/>
          <w:szCs w:val="21"/>
        </w:rPr>
      </w:pPr>
      <w:r>
        <w:rPr>
          <w:rFonts w:ascii="Times New Roman"/>
          <w:szCs w:val="21"/>
        </w:rPr>
        <w:t>应能够检测交通流量、平均车速、时间占有率、排队长度等信息；</w:t>
      </w:r>
    </w:p>
    <w:p>
      <w:pPr>
        <w:pStyle w:val="59"/>
        <w:numPr>
          <w:ilvl w:val="0"/>
          <w:numId w:val="18"/>
        </w:numPr>
        <w:rPr>
          <w:rFonts w:ascii="Times New Roman"/>
          <w:szCs w:val="21"/>
        </w:rPr>
      </w:pPr>
      <w:r>
        <w:rPr>
          <w:rFonts w:ascii="Times New Roman"/>
          <w:szCs w:val="21"/>
        </w:rPr>
        <w:t>应支持按车道统计交通流信息。</w:t>
      </w:r>
    </w:p>
    <w:p>
      <w:pPr>
        <w:pStyle w:val="46"/>
        <w:numPr>
          <w:ilvl w:val="3"/>
          <w:numId w:val="17"/>
        </w:numPr>
        <w:spacing w:before="156" w:after="156"/>
        <w:jc w:val="both"/>
        <w:rPr>
          <w:rFonts w:ascii="Times New Roman"/>
        </w:rPr>
      </w:pPr>
      <w:bookmarkStart w:id="607" w:name="_Toc83542738"/>
      <w:bookmarkStart w:id="608" w:name="_Toc84927587"/>
      <w:bookmarkStart w:id="609" w:name="_Toc84928566"/>
      <w:bookmarkStart w:id="610" w:name="_Toc84928772"/>
      <w:bookmarkStart w:id="611" w:name="_Toc84928978"/>
      <w:bookmarkStart w:id="612" w:name="_Toc84929242"/>
      <w:bookmarkStart w:id="613" w:name="_Toc84929450"/>
      <w:r>
        <w:rPr>
          <w:rFonts w:ascii="Times New Roman"/>
        </w:rPr>
        <w:t>交通事件检测</w:t>
      </w:r>
      <w:bookmarkEnd w:id="607"/>
      <w:bookmarkEnd w:id="608"/>
      <w:bookmarkEnd w:id="609"/>
      <w:bookmarkEnd w:id="610"/>
      <w:bookmarkEnd w:id="611"/>
      <w:bookmarkEnd w:id="612"/>
      <w:bookmarkEnd w:id="613"/>
    </w:p>
    <w:p>
      <w:pPr>
        <w:pStyle w:val="22"/>
        <w:rPr>
          <w:rFonts w:ascii="Times New Roman"/>
        </w:rPr>
      </w:pPr>
      <w:r>
        <w:rPr>
          <w:rFonts w:ascii="Times New Roman"/>
        </w:rPr>
        <w:t>交通事件的检测应满足以下功能要求：</w:t>
      </w:r>
    </w:p>
    <w:p>
      <w:pPr>
        <w:pStyle w:val="59"/>
        <w:numPr>
          <w:ilvl w:val="0"/>
          <w:numId w:val="19"/>
        </w:numPr>
        <w:rPr>
          <w:rFonts w:ascii="Times New Roman"/>
          <w:szCs w:val="21"/>
        </w:rPr>
      </w:pPr>
      <w:r>
        <w:rPr>
          <w:rFonts w:ascii="Times New Roman"/>
          <w:szCs w:val="21"/>
        </w:rPr>
        <w:t>应具备交通拥堵、异常停车、逆行、违法变道、行人、抛洒物等事件检测功能，可自动进行交通事件检测，获得交通事件位置、事件范围，输出检测结论，并具备报警信息提示功能；</w:t>
      </w:r>
    </w:p>
    <w:p>
      <w:pPr>
        <w:pStyle w:val="59"/>
        <w:numPr>
          <w:ilvl w:val="0"/>
          <w:numId w:val="19"/>
        </w:numPr>
        <w:rPr>
          <w:rFonts w:ascii="Times New Roman"/>
          <w:szCs w:val="21"/>
        </w:rPr>
      </w:pPr>
      <w:r>
        <w:rPr>
          <w:rFonts w:ascii="Times New Roman"/>
          <w:szCs w:val="21"/>
        </w:rPr>
        <w:t>应具备事件过程记录功能，可自动捕获并存储交通事件发生的过程信息，记录时长可按要求设定。</w:t>
      </w:r>
    </w:p>
    <w:p>
      <w:pPr>
        <w:pStyle w:val="46"/>
        <w:numPr>
          <w:ilvl w:val="3"/>
          <w:numId w:val="17"/>
        </w:numPr>
        <w:spacing w:before="156" w:after="156"/>
        <w:jc w:val="both"/>
        <w:rPr>
          <w:rFonts w:ascii="Times New Roman"/>
        </w:rPr>
      </w:pPr>
      <w:bookmarkStart w:id="614" w:name="_Toc84929451"/>
      <w:bookmarkStart w:id="615" w:name="_Toc84929243"/>
      <w:bookmarkStart w:id="616" w:name="_Toc84928979"/>
      <w:bookmarkStart w:id="617" w:name="_Toc83542739"/>
      <w:bookmarkStart w:id="618" w:name="_Toc84927588"/>
      <w:bookmarkStart w:id="619" w:name="_Toc84928567"/>
      <w:bookmarkStart w:id="620" w:name="_Toc84928773"/>
      <w:r>
        <w:rPr>
          <w:rFonts w:ascii="Times New Roman"/>
        </w:rPr>
        <w:t>交通参与者检测</w:t>
      </w:r>
      <w:bookmarkEnd w:id="614"/>
      <w:bookmarkEnd w:id="615"/>
      <w:bookmarkEnd w:id="616"/>
      <w:bookmarkEnd w:id="617"/>
      <w:bookmarkEnd w:id="618"/>
      <w:bookmarkEnd w:id="619"/>
      <w:bookmarkEnd w:id="620"/>
    </w:p>
    <w:p>
      <w:pPr>
        <w:pStyle w:val="22"/>
        <w:rPr>
          <w:rFonts w:ascii="Times New Roman"/>
        </w:rPr>
      </w:pPr>
      <w:r>
        <w:rPr>
          <w:rFonts w:ascii="Times New Roman"/>
        </w:rPr>
        <w:t>交通参与者的检测应满足以下功能要求：</w:t>
      </w:r>
    </w:p>
    <w:p>
      <w:pPr>
        <w:pStyle w:val="59"/>
        <w:numPr>
          <w:ilvl w:val="0"/>
          <w:numId w:val="20"/>
        </w:numPr>
        <w:rPr>
          <w:rFonts w:ascii="Times New Roman"/>
          <w:szCs w:val="21"/>
        </w:rPr>
      </w:pPr>
      <w:r>
        <w:rPr>
          <w:rFonts w:ascii="Times New Roman"/>
          <w:szCs w:val="21"/>
        </w:rPr>
        <w:t>车辆运行监测包含车辆身份信息、实时定位信息、运行状态信息、行驶轨迹信息等指标；</w:t>
      </w:r>
    </w:p>
    <w:p>
      <w:pPr>
        <w:pStyle w:val="59"/>
        <w:numPr>
          <w:ilvl w:val="0"/>
          <w:numId w:val="20"/>
        </w:numPr>
        <w:rPr>
          <w:rFonts w:ascii="Times New Roman"/>
          <w:szCs w:val="21"/>
        </w:rPr>
      </w:pPr>
      <w:r>
        <w:rPr>
          <w:rFonts w:ascii="Times New Roman"/>
          <w:szCs w:val="21"/>
        </w:rPr>
        <w:t>能实现机动车、非机动车、行人等交通参与者的识别检测以及定位功能，包括检测交通参与者类型、速度、位置、运动方向等特征信息。</w:t>
      </w:r>
    </w:p>
    <w:p>
      <w:pPr>
        <w:pStyle w:val="46"/>
        <w:numPr>
          <w:ilvl w:val="3"/>
          <w:numId w:val="17"/>
        </w:numPr>
        <w:spacing w:before="156" w:after="156"/>
        <w:jc w:val="both"/>
        <w:rPr>
          <w:rFonts w:ascii="Times New Roman"/>
        </w:rPr>
      </w:pPr>
      <w:bookmarkStart w:id="621" w:name="_Toc83542740"/>
      <w:bookmarkStart w:id="622" w:name="_Toc84927589"/>
      <w:bookmarkStart w:id="623" w:name="_Toc84928568"/>
      <w:bookmarkStart w:id="624" w:name="_Toc84928774"/>
      <w:bookmarkStart w:id="625" w:name="_Toc84928980"/>
      <w:bookmarkStart w:id="626" w:name="_Toc84929244"/>
      <w:bookmarkStart w:id="627" w:name="_Toc84929452"/>
      <w:r>
        <w:rPr>
          <w:rFonts w:ascii="Times New Roman"/>
        </w:rPr>
        <w:t>车辆智能监测</w:t>
      </w:r>
      <w:bookmarkEnd w:id="621"/>
      <w:bookmarkEnd w:id="622"/>
      <w:bookmarkEnd w:id="623"/>
      <w:bookmarkEnd w:id="624"/>
      <w:bookmarkEnd w:id="625"/>
      <w:bookmarkEnd w:id="626"/>
      <w:bookmarkEnd w:id="627"/>
    </w:p>
    <w:p>
      <w:pPr>
        <w:pStyle w:val="22"/>
        <w:rPr>
          <w:rFonts w:ascii="Times New Roman"/>
        </w:rPr>
      </w:pPr>
      <w:r>
        <w:rPr>
          <w:rFonts w:ascii="Times New Roman"/>
        </w:rPr>
        <w:t>应符合GA/T 497《道路车辆智能监测记录系统通用技术条件》的有关规定，以满足治安管理需求。</w:t>
      </w:r>
    </w:p>
    <w:p>
      <w:pPr>
        <w:pStyle w:val="46"/>
        <w:numPr>
          <w:ilvl w:val="3"/>
          <w:numId w:val="17"/>
        </w:numPr>
        <w:spacing w:before="156" w:after="156"/>
        <w:jc w:val="both"/>
        <w:rPr>
          <w:rFonts w:ascii="Times New Roman"/>
        </w:rPr>
      </w:pPr>
      <w:bookmarkStart w:id="628" w:name="_Toc83542741"/>
      <w:bookmarkStart w:id="629" w:name="_Toc84927590"/>
      <w:bookmarkStart w:id="630" w:name="_Toc84928569"/>
      <w:bookmarkStart w:id="631" w:name="_Toc84928775"/>
      <w:bookmarkStart w:id="632" w:name="_Toc84928981"/>
      <w:bookmarkStart w:id="633" w:name="_Toc84929245"/>
      <w:bookmarkStart w:id="634" w:name="_Toc84929453"/>
      <w:r>
        <w:rPr>
          <w:rFonts w:ascii="Times New Roman"/>
        </w:rPr>
        <w:t>全域视频监控</w:t>
      </w:r>
      <w:bookmarkEnd w:id="628"/>
      <w:bookmarkEnd w:id="629"/>
      <w:bookmarkEnd w:id="630"/>
      <w:bookmarkEnd w:id="631"/>
      <w:bookmarkEnd w:id="632"/>
      <w:bookmarkEnd w:id="633"/>
      <w:bookmarkEnd w:id="634"/>
    </w:p>
    <w:p>
      <w:pPr>
        <w:pStyle w:val="59"/>
        <w:numPr>
          <w:ilvl w:val="0"/>
          <w:numId w:val="0"/>
        </w:numPr>
        <w:ind w:left="839" w:hanging="419"/>
        <w:rPr>
          <w:rFonts w:ascii="Times New Roman"/>
          <w:szCs w:val="21"/>
        </w:rPr>
      </w:pPr>
      <w:r>
        <w:rPr>
          <w:rFonts w:ascii="Times New Roman"/>
          <w:szCs w:val="21"/>
        </w:rPr>
        <w:t>应具备对实时视频图像进行查看和录像的功能。</w:t>
      </w:r>
    </w:p>
    <w:p>
      <w:pPr>
        <w:pStyle w:val="46"/>
        <w:numPr>
          <w:ilvl w:val="3"/>
          <w:numId w:val="17"/>
        </w:numPr>
        <w:spacing w:before="156" w:after="156"/>
        <w:jc w:val="both"/>
        <w:rPr>
          <w:rFonts w:ascii="Times New Roman"/>
        </w:rPr>
      </w:pPr>
      <w:bookmarkStart w:id="635" w:name="_Toc83542742"/>
      <w:bookmarkStart w:id="636" w:name="_Toc84927591"/>
      <w:bookmarkStart w:id="637" w:name="_Toc84928570"/>
      <w:bookmarkStart w:id="638" w:name="_Toc84928776"/>
      <w:bookmarkStart w:id="639" w:name="_Toc84928982"/>
      <w:bookmarkStart w:id="640" w:name="_Toc84929246"/>
      <w:bookmarkStart w:id="641" w:name="_Toc84929454"/>
      <w:r>
        <w:rPr>
          <w:rFonts w:ascii="Times New Roman"/>
        </w:rPr>
        <w:t>违法抓拍</w:t>
      </w:r>
      <w:bookmarkEnd w:id="635"/>
      <w:bookmarkEnd w:id="636"/>
      <w:bookmarkEnd w:id="637"/>
      <w:bookmarkEnd w:id="638"/>
      <w:bookmarkEnd w:id="639"/>
      <w:bookmarkEnd w:id="640"/>
      <w:bookmarkEnd w:id="641"/>
    </w:p>
    <w:p>
      <w:pPr>
        <w:pStyle w:val="22"/>
        <w:rPr>
          <w:rFonts w:ascii="Times New Roman"/>
        </w:rPr>
      </w:pPr>
      <w:r>
        <w:rPr>
          <w:rFonts w:ascii="Times New Roman"/>
          <w:kern w:val="2"/>
          <w:szCs w:val="21"/>
        </w:rPr>
        <w:t>应符合GA/T 496《闯红灯自动记录系统通用技术条件》的有关规定</w:t>
      </w:r>
      <w:r>
        <w:rPr>
          <w:rFonts w:ascii="Times New Roman"/>
        </w:rPr>
        <w:t>，以满足治安管理需求</w:t>
      </w:r>
      <w:r>
        <w:rPr>
          <w:rFonts w:ascii="Times New Roman"/>
          <w:kern w:val="2"/>
          <w:szCs w:val="21"/>
        </w:rPr>
        <w:t>。</w:t>
      </w:r>
    </w:p>
    <w:p>
      <w:pPr>
        <w:pStyle w:val="46"/>
        <w:numPr>
          <w:ilvl w:val="3"/>
          <w:numId w:val="17"/>
        </w:numPr>
        <w:spacing w:before="156" w:after="156"/>
        <w:jc w:val="both"/>
        <w:rPr>
          <w:rFonts w:ascii="Times New Roman"/>
        </w:rPr>
      </w:pPr>
      <w:bookmarkStart w:id="642" w:name="_Toc83542743"/>
      <w:bookmarkStart w:id="643" w:name="_Toc84927592"/>
      <w:bookmarkStart w:id="644" w:name="_Toc84928571"/>
      <w:bookmarkStart w:id="645" w:name="_Toc84928777"/>
      <w:bookmarkStart w:id="646" w:name="_Toc84928983"/>
      <w:bookmarkStart w:id="647" w:name="_Toc84929247"/>
      <w:bookmarkStart w:id="648" w:name="_Toc84929455"/>
      <w:r>
        <w:rPr>
          <w:rFonts w:ascii="Times New Roman"/>
        </w:rPr>
        <w:t>道路状态获取</w:t>
      </w:r>
      <w:bookmarkEnd w:id="642"/>
      <w:bookmarkEnd w:id="643"/>
      <w:bookmarkEnd w:id="644"/>
      <w:bookmarkEnd w:id="645"/>
      <w:bookmarkEnd w:id="646"/>
      <w:bookmarkEnd w:id="647"/>
      <w:bookmarkEnd w:id="648"/>
    </w:p>
    <w:p>
      <w:pPr>
        <w:pStyle w:val="22"/>
        <w:rPr>
          <w:rFonts w:ascii="Times New Roman"/>
        </w:rPr>
      </w:pPr>
      <w:r>
        <w:rPr>
          <w:rFonts w:ascii="Times New Roman"/>
        </w:rPr>
        <w:t>通过外部传感器的接入，至少能对以下道路状态进行获取，包括信号灯状态、路面状况（干燥、潮湿、积水、结冰、积雪、路面温度）、道路能见度、温度、湿度、空气质量、风速、风向等。</w:t>
      </w:r>
    </w:p>
    <w:p>
      <w:pPr>
        <w:pStyle w:val="46"/>
        <w:spacing w:before="156" w:after="156"/>
        <w:ind w:left="0"/>
        <w:jc w:val="both"/>
        <w:outlineLvl w:val="2"/>
        <w:rPr>
          <w:rFonts w:ascii="Times New Roman"/>
        </w:rPr>
      </w:pPr>
      <w:bookmarkStart w:id="649" w:name="_Toc83542744"/>
      <w:bookmarkStart w:id="650" w:name="_Toc84927593"/>
      <w:bookmarkStart w:id="651" w:name="_Toc84928572"/>
      <w:bookmarkStart w:id="652" w:name="_Toc84928778"/>
      <w:bookmarkStart w:id="653" w:name="_Toc84928984"/>
      <w:bookmarkStart w:id="654" w:name="_Toc84929165"/>
      <w:bookmarkStart w:id="655" w:name="_Toc84929248"/>
      <w:bookmarkStart w:id="656" w:name="_Toc84929456"/>
      <w:bookmarkStart w:id="657" w:name="_Toc84929634"/>
      <w:r>
        <w:rPr>
          <w:rFonts w:ascii="Times New Roman"/>
        </w:rPr>
        <w:t>系统性能</w:t>
      </w:r>
      <w:bookmarkEnd w:id="649"/>
      <w:bookmarkEnd w:id="650"/>
      <w:bookmarkEnd w:id="651"/>
      <w:bookmarkEnd w:id="652"/>
      <w:bookmarkEnd w:id="653"/>
      <w:bookmarkEnd w:id="654"/>
      <w:bookmarkEnd w:id="655"/>
      <w:bookmarkEnd w:id="656"/>
      <w:bookmarkEnd w:id="657"/>
    </w:p>
    <w:p>
      <w:pPr>
        <w:pStyle w:val="46"/>
        <w:numPr>
          <w:ilvl w:val="3"/>
          <w:numId w:val="17"/>
        </w:numPr>
        <w:spacing w:before="156" w:after="156"/>
        <w:jc w:val="both"/>
        <w:rPr>
          <w:rFonts w:ascii="Times New Roman"/>
        </w:rPr>
      </w:pPr>
      <w:bookmarkStart w:id="658" w:name="_Toc83542745"/>
      <w:bookmarkStart w:id="659" w:name="_Toc84927594"/>
      <w:bookmarkStart w:id="660" w:name="_Toc84928573"/>
      <w:bookmarkStart w:id="661" w:name="_Toc84928779"/>
      <w:bookmarkStart w:id="662" w:name="_Toc84928985"/>
      <w:bookmarkStart w:id="663" w:name="_Toc84929249"/>
      <w:bookmarkStart w:id="664" w:name="_Toc84929457"/>
      <w:r>
        <w:rPr>
          <w:rFonts w:ascii="Times New Roman"/>
        </w:rPr>
        <w:t>检测要求</w:t>
      </w:r>
      <w:bookmarkEnd w:id="658"/>
      <w:bookmarkEnd w:id="659"/>
      <w:bookmarkEnd w:id="660"/>
      <w:bookmarkEnd w:id="661"/>
      <w:bookmarkEnd w:id="662"/>
      <w:bookmarkEnd w:id="663"/>
      <w:bookmarkEnd w:id="664"/>
    </w:p>
    <w:p>
      <w:pPr>
        <w:pStyle w:val="55"/>
        <w:spacing w:before="156" w:after="156"/>
        <w:jc w:val="both"/>
        <w:rPr>
          <w:rFonts w:ascii="Times New Roman"/>
        </w:rPr>
      </w:pPr>
      <w:bookmarkStart w:id="665" w:name="_Toc84927595"/>
      <w:bookmarkStart w:id="666" w:name="_Toc84928574"/>
      <w:bookmarkStart w:id="667" w:name="_Toc84928780"/>
      <w:bookmarkStart w:id="668" w:name="_Toc84928986"/>
      <w:bookmarkStart w:id="669" w:name="_Toc84929250"/>
      <w:bookmarkStart w:id="670" w:name="_Toc84929458"/>
      <w:r>
        <w:rPr>
          <w:rFonts w:ascii="Times New Roman"/>
        </w:rPr>
        <w:t>交通流检测</w:t>
      </w:r>
      <w:bookmarkEnd w:id="665"/>
      <w:bookmarkEnd w:id="666"/>
      <w:bookmarkEnd w:id="667"/>
      <w:bookmarkEnd w:id="668"/>
      <w:bookmarkEnd w:id="669"/>
      <w:bookmarkEnd w:id="670"/>
    </w:p>
    <w:p>
      <w:pPr>
        <w:pStyle w:val="22"/>
        <w:rPr>
          <w:rFonts w:ascii="Times New Roman"/>
        </w:rPr>
      </w:pPr>
      <w:r>
        <w:rPr>
          <w:rFonts w:ascii="Times New Roman"/>
        </w:rPr>
        <w:t>交通流的检测应满足以下性能要求：</w:t>
      </w:r>
    </w:p>
    <w:p>
      <w:pPr>
        <w:pStyle w:val="59"/>
        <w:numPr>
          <w:ilvl w:val="0"/>
          <w:numId w:val="21"/>
        </w:numPr>
        <w:rPr>
          <w:rFonts w:ascii="Times New Roman"/>
          <w:szCs w:val="21"/>
        </w:rPr>
      </w:pPr>
      <w:r>
        <w:rPr>
          <w:rFonts w:ascii="Times New Roman"/>
          <w:szCs w:val="21"/>
        </w:rPr>
        <w:t>对车道交通流量的检测精度应不低于95%；对时间/空间占有率的检测精度应不低于90%；对车道平均车速、排队长度的检测精度应不低于95%；</w:t>
      </w:r>
    </w:p>
    <w:p>
      <w:pPr>
        <w:pStyle w:val="59"/>
        <w:numPr>
          <w:ilvl w:val="0"/>
          <w:numId w:val="21"/>
        </w:numPr>
        <w:rPr>
          <w:rFonts w:ascii="Times New Roman"/>
          <w:szCs w:val="21"/>
        </w:rPr>
      </w:pPr>
      <w:r>
        <w:rPr>
          <w:rFonts w:ascii="Times New Roman"/>
          <w:szCs w:val="21"/>
        </w:rPr>
        <w:t>参数采集和上传周期宜在10 s~600 s范围内可调。</w:t>
      </w:r>
    </w:p>
    <w:p>
      <w:pPr>
        <w:pStyle w:val="55"/>
        <w:spacing w:before="156" w:after="156"/>
        <w:jc w:val="both"/>
        <w:rPr>
          <w:rFonts w:ascii="Times New Roman"/>
        </w:rPr>
      </w:pPr>
      <w:bookmarkStart w:id="671" w:name="_Toc84927596"/>
      <w:bookmarkStart w:id="672" w:name="_Toc84928575"/>
      <w:bookmarkStart w:id="673" w:name="_Toc84928781"/>
      <w:bookmarkStart w:id="674" w:name="_Toc84928987"/>
      <w:bookmarkStart w:id="675" w:name="_Toc84929251"/>
      <w:bookmarkStart w:id="676" w:name="_Toc84929459"/>
      <w:r>
        <w:rPr>
          <w:rFonts w:ascii="Times New Roman"/>
        </w:rPr>
        <w:t>交通事件检测</w:t>
      </w:r>
      <w:bookmarkEnd w:id="671"/>
      <w:bookmarkEnd w:id="672"/>
      <w:bookmarkEnd w:id="673"/>
      <w:bookmarkEnd w:id="674"/>
      <w:bookmarkEnd w:id="675"/>
      <w:bookmarkEnd w:id="676"/>
    </w:p>
    <w:p>
      <w:pPr>
        <w:pStyle w:val="22"/>
        <w:rPr>
          <w:rFonts w:ascii="Times New Roman"/>
        </w:rPr>
      </w:pPr>
      <w:r>
        <w:rPr>
          <w:rFonts w:ascii="Times New Roman"/>
        </w:rPr>
        <w:t>交通事件的检测应满足以下性能要求：</w:t>
      </w:r>
    </w:p>
    <w:p>
      <w:pPr>
        <w:pStyle w:val="59"/>
        <w:numPr>
          <w:ilvl w:val="0"/>
          <w:numId w:val="22"/>
        </w:numPr>
        <w:rPr>
          <w:rFonts w:ascii="Times New Roman"/>
          <w:szCs w:val="21"/>
        </w:rPr>
      </w:pPr>
      <w:r>
        <w:rPr>
          <w:rFonts w:ascii="Times New Roman"/>
          <w:szCs w:val="21"/>
        </w:rPr>
        <w:t>交通事件检测率不低于95%；</w:t>
      </w:r>
    </w:p>
    <w:p>
      <w:pPr>
        <w:pStyle w:val="59"/>
        <w:numPr>
          <w:ilvl w:val="0"/>
          <w:numId w:val="22"/>
        </w:numPr>
        <w:rPr>
          <w:rFonts w:ascii="Times New Roman"/>
          <w:szCs w:val="21"/>
        </w:rPr>
      </w:pPr>
      <w:r>
        <w:rPr>
          <w:rFonts w:ascii="Times New Roman"/>
          <w:szCs w:val="21"/>
        </w:rPr>
        <w:t>交通事件位置及事件范围的绝对位置检测误差横向不大于1.5 m，纵向不大于3.5 m；</w:t>
      </w:r>
    </w:p>
    <w:p>
      <w:pPr>
        <w:pStyle w:val="59"/>
        <w:numPr>
          <w:ilvl w:val="0"/>
          <w:numId w:val="22"/>
        </w:numPr>
        <w:rPr>
          <w:rFonts w:ascii="Times New Roman"/>
          <w:szCs w:val="21"/>
        </w:rPr>
      </w:pPr>
      <w:r>
        <w:rPr>
          <w:rFonts w:ascii="Times New Roman"/>
          <w:szCs w:val="21"/>
        </w:rPr>
        <w:t>交通事件所在车道准确率不低于95%</w:t>
      </w:r>
      <w:r>
        <w:rPr>
          <w:rFonts w:hint="eastAsia" w:ascii="Times New Roman"/>
          <w:szCs w:val="21"/>
        </w:rPr>
        <w:t>。</w:t>
      </w:r>
    </w:p>
    <w:p>
      <w:pPr>
        <w:pStyle w:val="55"/>
        <w:spacing w:before="156" w:after="156"/>
        <w:jc w:val="both"/>
        <w:rPr>
          <w:rFonts w:ascii="Times New Roman"/>
        </w:rPr>
      </w:pPr>
      <w:bookmarkStart w:id="677" w:name="_Toc84927597"/>
      <w:bookmarkStart w:id="678" w:name="_Toc84928576"/>
      <w:bookmarkStart w:id="679" w:name="_Toc84928782"/>
      <w:bookmarkStart w:id="680" w:name="_Toc84928988"/>
      <w:bookmarkStart w:id="681" w:name="_Toc84929252"/>
      <w:bookmarkStart w:id="682" w:name="_Toc84929460"/>
      <w:r>
        <w:rPr>
          <w:rFonts w:ascii="Times New Roman"/>
        </w:rPr>
        <w:t>交通参与者检测</w:t>
      </w:r>
      <w:bookmarkEnd w:id="677"/>
      <w:bookmarkEnd w:id="678"/>
      <w:bookmarkEnd w:id="679"/>
      <w:bookmarkEnd w:id="680"/>
      <w:bookmarkEnd w:id="681"/>
      <w:bookmarkEnd w:id="682"/>
    </w:p>
    <w:p>
      <w:pPr>
        <w:pStyle w:val="22"/>
        <w:rPr>
          <w:rFonts w:ascii="Times New Roman"/>
        </w:rPr>
      </w:pPr>
      <w:r>
        <w:rPr>
          <w:rFonts w:ascii="Times New Roman"/>
        </w:rPr>
        <w:t>交通参与者的检测应满足以下性能要求：</w:t>
      </w:r>
    </w:p>
    <w:p>
      <w:pPr>
        <w:pStyle w:val="59"/>
        <w:numPr>
          <w:ilvl w:val="0"/>
          <w:numId w:val="23"/>
        </w:numPr>
        <w:rPr>
          <w:rFonts w:ascii="Times New Roman"/>
        </w:rPr>
      </w:pPr>
      <w:r>
        <w:rPr>
          <w:rFonts w:ascii="Times New Roman"/>
        </w:rPr>
        <w:t>机动车、非机动车检测准确率不低于95%，行人检测准确率不低于90%；</w:t>
      </w:r>
    </w:p>
    <w:p>
      <w:pPr>
        <w:pStyle w:val="59"/>
        <w:numPr>
          <w:ilvl w:val="0"/>
          <w:numId w:val="23"/>
        </w:numPr>
        <w:rPr>
          <w:rFonts w:ascii="Times New Roman"/>
        </w:rPr>
      </w:pPr>
      <w:r>
        <w:rPr>
          <w:rFonts w:ascii="Times New Roman"/>
        </w:rPr>
        <w:t>对机动车的绝对位置检测误差纵</w:t>
      </w:r>
      <w:r>
        <w:rPr>
          <w:rFonts w:ascii="Times New Roman"/>
          <w:szCs w:val="21"/>
        </w:rPr>
        <w:t>横向不大于1.5 m，纵向不大于3.5 m，对</w:t>
      </w:r>
      <w:r>
        <w:rPr>
          <w:rFonts w:ascii="Times New Roman"/>
        </w:rPr>
        <w:t>非机动车以及行人等弱势交通参与者的绝对位置检测误差纵横向均</w:t>
      </w:r>
      <w:r>
        <w:rPr>
          <w:rFonts w:ascii="Times New Roman"/>
          <w:szCs w:val="21"/>
        </w:rPr>
        <w:t>不大于5 m；</w:t>
      </w:r>
    </w:p>
    <w:p>
      <w:pPr>
        <w:pStyle w:val="59"/>
        <w:numPr>
          <w:ilvl w:val="0"/>
          <w:numId w:val="23"/>
        </w:numPr>
        <w:rPr>
          <w:rFonts w:ascii="Times New Roman"/>
        </w:rPr>
      </w:pPr>
      <w:r>
        <w:rPr>
          <w:rFonts w:ascii="Times New Roman"/>
        </w:rPr>
        <w:t>机动车速度检测绝对误差不大于3 km/h；</w:t>
      </w:r>
    </w:p>
    <w:p>
      <w:pPr>
        <w:pStyle w:val="59"/>
        <w:numPr>
          <w:ilvl w:val="0"/>
          <w:numId w:val="23"/>
        </w:numPr>
        <w:rPr>
          <w:rFonts w:ascii="Times New Roman"/>
        </w:rPr>
      </w:pPr>
      <w:r>
        <w:rPr>
          <w:rFonts w:ascii="Times New Roman"/>
        </w:rPr>
        <w:t>应支持对机动车的航向角检测误差≤1.5°；</w:t>
      </w:r>
    </w:p>
    <w:p>
      <w:pPr>
        <w:pStyle w:val="59"/>
        <w:numPr>
          <w:ilvl w:val="0"/>
          <w:numId w:val="23"/>
        </w:numPr>
        <w:rPr>
          <w:rFonts w:ascii="Times New Roman"/>
        </w:rPr>
      </w:pPr>
      <w:r>
        <w:rPr>
          <w:rFonts w:ascii="Times New Roman"/>
        </w:rPr>
        <w:tab/>
      </w:r>
      <w:r>
        <w:rPr>
          <w:rFonts w:ascii="Times New Roman"/>
        </w:rPr>
        <w:t>检测数据输出时延不大于350 ms （注：时延包括从感知摄像机成像或雷达接受回波信号，到计算设备融合处理分析，并输出感知结果数据的时间间隔）</w:t>
      </w:r>
      <w:r>
        <w:rPr>
          <w:rFonts w:hint="eastAsia" w:ascii="Times New Roman"/>
        </w:rPr>
        <w:t>；</w:t>
      </w:r>
    </w:p>
    <w:p>
      <w:pPr>
        <w:pStyle w:val="59"/>
        <w:numPr>
          <w:ilvl w:val="0"/>
          <w:numId w:val="23"/>
        </w:numPr>
        <w:rPr>
          <w:rFonts w:ascii="Times New Roman"/>
        </w:rPr>
      </w:pPr>
      <w:r>
        <w:rPr>
          <w:rFonts w:ascii="Times New Roman"/>
          <w:szCs w:val="21"/>
        </w:rPr>
        <w:t>对机动车运行监测的数据上传时间间隔宜小于1 s。</w:t>
      </w:r>
    </w:p>
    <w:p>
      <w:pPr>
        <w:pStyle w:val="55"/>
        <w:spacing w:before="156" w:after="156"/>
        <w:jc w:val="both"/>
        <w:rPr>
          <w:rFonts w:ascii="Times New Roman"/>
        </w:rPr>
      </w:pPr>
      <w:bookmarkStart w:id="683" w:name="_Toc84927598"/>
      <w:bookmarkStart w:id="684" w:name="_Toc84928577"/>
      <w:bookmarkStart w:id="685" w:name="_Toc84928783"/>
      <w:bookmarkStart w:id="686" w:name="_Toc84928989"/>
      <w:bookmarkStart w:id="687" w:name="_Toc84929253"/>
      <w:bookmarkStart w:id="688" w:name="_Toc84929461"/>
      <w:r>
        <w:rPr>
          <w:rFonts w:ascii="Times New Roman"/>
        </w:rPr>
        <w:t>车辆智能监测</w:t>
      </w:r>
      <w:bookmarkEnd w:id="683"/>
      <w:bookmarkEnd w:id="684"/>
      <w:bookmarkEnd w:id="685"/>
      <w:bookmarkEnd w:id="686"/>
      <w:bookmarkEnd w:id="687"/>
      <w:bookmarkEnd w:id="688"/>
    </w:p>
    <w:p>
      <w:pPr>
        <w:pStyle w:val="59"/>
        <w:numPr>
          <w:ilvl w:val="0"/>
          <w:numId w:val="0"/>
        </w:numPr>
        <w:ind w:left="840" w:hanging="420"/>
        <w:rPr>
          <w:rFonts w:ascii="Times New Roman"/>
          <w:szCs w:val="21"/>
        </w:rPr>
      </w:pPr>
      <w:r>
        <w:rPr>
          <w:rFonts w:ascii="Times New Roman"/>
          <w:szCs w:val="21"/>
        </w:rPr>
        <w:t>应符合GA/T 497《道路车辆智能监测记录系统通用技术条件》的有关规定。</w:t>
      </w:r>
    </w:p>
    <w:p>
      <w:pPr>
        <w:pStyle w:val="55"/>
        <w:spacing w:before="156" w:after="156"/>
        <w:jc w:val="both"/>
        <w:rPr>
          <w:rFonts w:ascii="Times New Roman"/>
        </w:rPr>
      </w:pPr>
      <w:bookmarkStart w:id="689" w:name="_Toc84927599"/>
      <w:bookmarkStart w:id="690" w:name="_Toc84928578"/>
      <w:bookmarkStart w:id="691" w:name="_Toc84928784"/>
      <w:bookmarkStart w:id="692" w:name="_Toc84928990"/>
      <w:bookmarkStart w:id="693" w:name="_Toc84929254"/>
      <w:bookmarkStart w:id="694" w:name="_Toc84929462"/>
      <w:r>
        <w:rPr>
          <w:rFonts w:ascii="Times New Roman"/>
        </w:rPr>
        <w:t>全域视频监控</w:t>
      </w:r>
      <w:bookmarkEnd w:id="689"/>
      <w:bookmarkEnd w:id="690"/>
      <w:bookmarkEnd w:id="691"/>
      <w:bookmarkEnd w:id="692"/>
      <w:bookmarkEnd w:id="693"/>
      <w:bookmarkEnd w:id="694"/>
    </w:p>
    <w:p>
      <w:pPr>
        <w:pStyle w:val="22"/>
        <w:rPr>
          <w:rFonts w:ascii="Times New Roman"/>
        </w:rPr>
      </w:pPr>
      <w:r>
        <w:rPr>
          <w:rFonts w:ascii="Times New Roman"/>
        </w:rPr>
        <w:t>全域视频监控应满足以下性能要求：</w:t>
      </w:r>
    </w:p>
    <w:p>
      <w:pPr>
        <w:pStyle w:val="59"/>
        <w:numPr>
          <w:ilvl w:val="0"/>
          <w:numId w:val="24"/>
        </w:numPr>
        <w:rPr>
          <w:rFonts w:ascii="Times New Roman"/>
          <w:szCs w:val="21"/>
        </w:rPr>
      </w:pPr>
      <w:r>
        <w:rPr>
          <w:rFonts w:ascii="Times New Roman"/>
          <w:szCs w:val="21"/>
        </w:rPr>
        <w:t>支持采用H.264、H.265、MPEG4或MJPEG编码标准，视频质量不低于1080P及25fps；</w:t>
      </w:r>
    </w:p>
    <w:p>
      <w:pPr>
        <w:pStyle w:val="59"/>
        <w:numPr>
          <w:ilvl w:val="0"/>
          <w:numId w:val="24"/>
        </w:numPr>
        <w:rPr>
          <w:rFonts w:ascii="Times New Roman"/>
          <w:szCs w:val="21"/>
        </w:rPr>
      </w:pPr>
      <w:r>
        <w:rPr>
          <w:rFonts w:ascii="Times New Roman"/>
          <w:szCs w:val="21"/>
        </w:rPr>
        <w:t>宜具备透雾功能，满足低能见度下的应用需求。</w:t>
      </w:r>
    </w:p>
    <w:p>
      <w:pPr>
        <w:pStyle w:val="55"/>
        <w:spacing w:before="156" w:after="156"/>
        <w:jc w:val="both"/>
        <w:rPr>
          <w:rFonts w:ascii="Times New Roman"/>
        </w:rPr>
      </w:pPr>
      <w:bookmarkStart w:id="695" w:name="_Toc84927600"/>
      <w:bookmarkStart w:id="696" w:name="_Toc84928579"/>
      <w:bookmarkStart w:id="697" w:name="_Toc84928785"/>
      <w:bookmarkStart w:id="698" w:name="_Toc84928991"/>
      <w:bookmarkStart w:id="699" w:name="_Toc84929255"/>
      <w:bookmarkStart w:id="700" w:name="_Toc84929463"/>
      <w:r>
        <w:rPr>
          <w:rFonts w:ascii="Times New Roman"/>
        </w:rPr>
        <w:t>违法抓拍</w:t>
      </w:r>
      <w:bookmarkEnd w:id="695"/>
      <w:bookmarkEnd w:id="696"/>
      <w:bookmarkEnd w:id="697"/>
      <w:bookmarkEnd w:id="698"/>
      <w:bookmarkEnd w:id="699"/>
      <w:bookmarkEnd w:id="700"/>
    </w:p>
    <w:p>
      <w:pPr>
        <w:pStyle w:val="59"/>
        <w:numPr>
          <w:ilvl w:val="0"/>
          <w:numId w:val="0"/>
        </w:numPr>
        <w:ind w:left="839" w:hanging="419"/>
        <w:rPr>
          <w:rFonts w:ascii="Times New Roman"/>
          <w:szCs w:val="21"/>
        </w:rPr>
      </w:pPr>
      <w:r>
        <w:rPr>
          <w:rFonts w:ascii="Times New Roman"/>
          <w:szCs w:val="21"/>
        </w:rPr>
        <w:t>应符合GA/T 496《闯红灯自动记录系统通用技术条件》的有关规定。</w:t>
      </w:r>
    </w:p>
    <w:p>
      <w:pPr>
        <w:pStyle w:val="55"/>
        <w:spacing w:before="156" w:after="156"/>
        <w:jc w:val="both"/>
        <w:rPr>
          <w:rFonts w:ascii="Times New Roman"/>
        </w:rPr>
      </w:pPr>
      <w:bookmarkStart w:id="701" w:name="_Toc84927601"/>
      <w:bookmarkStart w:id="702" w:name="_Toc84928580"/>
      <w:bookmarkStart w:id="703" w:name="_Toc84928786"/>
      <w:bookmarkStart w:id="704" w:name="_Toc84928992"/>
      <w:bookmarkStart w:id="705" w:name="_Toc84929256"/>
      <w:bookmarkStart w:id="706" w:name="_Toc84929464"/>
      <w:r>
        <w:rPr>
          <w:rFonts w:ascii="Times New Roman"/>
        </w:rPr>
        <w:t>道路状态获取</w:t>
      </w:r>
      <w:bookmarkEnd w:id="701"/>
      <w:bookmarkEnd w:id="702"/>
      <w:bookmarkEnd w:id="703"/>
      <w:bookmarkEnd w:id="704"/>
      <w:bookmarkEnd w:id="705"/>
      <w:bookmarkEnd w:id="706"/>
    </w:p>
    <w:p>
      <w:pPr>
        <w:pStyle w:val="22"/>
        <w:rPr>
          <w:rFonts w:ascii="Times New Roman"/>
        </w:rPr>
      </w:pPr>
      <w:r>
        <w:rPr>
          <w:rFonts w:ascii="Times New Roman"/>
        </w:rPr>
        <w:t>信号灯当前灯态、红绿灯剩余时间获取的准确率不低于98%，道路气象等状态的获取应符合GB/T 33697《公路交通气象监测设施技术要求》的有关规定。</w:t>
      </w:r>
    </w:p>
    <w:p>
      <w:pPr>
        <w:pStyle w:val="46"/>
        <w:numPr>
          <w:ilvl w:val="3"/>
          <w:numId w:val="17"/>
        </w:numPr>
        <w:spacing w:before="156" w:after="156"/>
        <w:jc w:val="both"/>
        <w:rPr>
          <w:rFonts w:ascii="Times New Roman"/>
        </w:rPr>
      </w:pPr>
      <w:bookmarkStart w:id="707" w:name="_Toc83542746"/>
      <w:bookmarkStart w:id="708" w:name="_Toc84927602"/>
      <w:bookmarkStart w:id="709" w:name="_Toc84928581"/>
      <w:bookmarkStart w:id="710" w:name="_Toc84928787"/>
      <w:bookmarkStart w:id="711" w:name="_Toc84928993"/>
      <w:bookmarkStart w:id="712" w:name="_Toc84929257"/>
      <w:bookmarkStart w:id="713" w:name="_Toc84929465"/>
      <w:r>
        <w:rPr>
          <w:rFonts w:ascii="Times New Roman"/>
        </w:rPr>
        <w:t>计算要求</w:t>
      </w:r>
      <w:bookmarkEnd w:id="707"/>
      <w:bookmarkEnd w:id="708"/>
      <w:bookmarkEnd w:id="709"/>
      <w:bookmarkEnd w:id="710"/>
      <w:bookmarkEnd w:id="711"/>
      <w:bookmarkEnd w:id="712"/>
      <w:bookmarkEnd w:id="713"/>
    </w:p>
    <w:p>
      <w:pPr>
        <w:pStyle w:val="22"/>
        <w:rPr>
          <w:rFonts w:ascii="Times New Roman"/>
        </w:rPr>
      </w:pPr>
      <w:r>
        <w:rPr>
          <w:rFonts w:ascii="Times New Roman"/>
        </w:rPr>
        <w:t>系统应满足以下计算要求：</w:t>
      </w:r>
    </w:p>
    <w:p>
      <w:pPr>
        <w:pStyle w:val="59"/>
        <w:numPr>
          <w:ilvl w:val="0"/>
          <w:numId w:val="25"/>
        </w:numPr>
        <w:rPr>
          <w:rFonts w:ascii="Times New Roman"/>
          <w:szCs w:val="21"/>
        </w:rPr>
      </w:pPr>
      <w:r>
        <w:rPr>
          <w:rFonts w:ascii="Times New Roman"/>
          <w:szCs w:val="21"/>
        </w:rPr>
        <w:t>应具备数据处理能力，能提供本地数据的快速处理服务；</w:t>
      </w:r>
    </w:p>
    <w:p>
      <w:pPr>
        <w:pStyle w:val="59"/>
        <w:numPr>
          <w:ilvl w:val="0"/>
          <w:numId w:val="25"/>
        </w:numPr>
        <w:rPr>
          <w:rFonts w:ascii="Times New Roman"/>
          <w:szCs w:val="21"/>
        </w:rPr>
      </w:pPr>
      <w:r>
        <w:rPr>
          <w:rFonts w:ascii="Times New Roman"/>
          <w:szCs w:val="21"/>
        </w:rPr>
        <w:t>应具备对交通感知数据、车辆及其他设施融合的能力，实现对高帧率、高分辨率视频数据、点云数据等实时处理；</w:t>
      </w:r>
    </w:p>
    <w:p>
      <w:pPr>
        <w:pStyle w:val="59"/>
        <w:numPr>
          <w:ilvl w:val="0"/>
          <w:numId w:val="25"/>
        </w:numPr>
        <w:rPr>
          <w:rFonts w:ascii="Times New Roman"/>
          <w:szCs w:val="21"/>
        </w:rPr>
      </w:pPr>
      <w:r>
        <w:rPr>
          <w:rFonts w:ascii="Times New Roman"/>
          <w:szCs w:val="21"/>
        </w:rPr>
        <w:t>应具备对交通感知数据、车辆数据等上报与下发的能力，能对消息进行可靠传输；</w:t>
      </w:r>
    </w:p>
    <w:p>
      <w:pPr>
        <w:pStyle w:val="59"/>
        <w:numPr>
          <w:ilvl w:val="0"/>
          <w:numId w:val="25"/>
        </w:numPr>
        <w:rPr>
          <w:rFonts w:ascii="Times New Roman"/>
          <w:szCs w:val="21"/>
        </w:rPr>
      </w:pPr>
      <w:r>
        <w:rPr>
          <w:rFonts w:ascii="Times New Roman"/>
          <w:szCs w:val="21"/>
        </w:rPr>
        <w:t>支持实时车辆属性识别（车牌识别，车辆的速度、位置及姿态识别等）、交通流量流向等。</w:t>
      </w:r>
    </w:p>
    <w:p>
      <w:pPr>
        <w:pStyle w:val="46"/>
        <w:numPr>
          <w:ilvl w:val="3"/>
          <w:numId w:val="17"/>
        </w:numPr>
        <w:spacing w:before="156" w:after="156"/>
        <w:jc w:val="both"/>
        <w:rPr>
          <w:rFonts w:ascii="Times New Roman"/>
        </w:rPr>
      </w:pPr>
      <w:bookmarkStart w:id="714" w:name="_Toc83542747"/>
      <w:bookmarkStart w:id="715" w:name="_Toc84927603"/>
      <w:bookmarkStart w:id="716" w:name="_Toc84928582"/>
      <w:bookmarkStart w:id="717" w:name="_Toc84928788"/>
      <w:bookmarkStart w:id="718" w:name="_Toc84928994"/>
      <w:bookmarkStart w:id="719" w:name="_Toc84929258"/>
      <w:bookmarkStart w:id="720" w:name="_Toc84929466"/>
      <w:r>
        <w:rPr>
          <w:rFonts w:ascii="Times New Roman"/>
        </w:rPr>
        <w:t>通信要求</w:t>
      </w:r>
      <w:bookmarkEnd w:id="714"/>
      <w:bookmarkEnd w:id="715"/>
      <w:bookmarkEnd w:id="716"/>
      <w:bookmarkEnd w:id="717"/>
      <w:bookmarkEnd w:id="718"/>
      <w:bookmarkEnd w:id="719"/>
      <w:bookmarkEnd w:id="720"/>
    </w:p>
    <w:p>
      <w:pPr>
        <w:pStyle w:val="22"/>
        <w:rPr>
          <w:rFonts w:ascii="Times New Roman"/>
        </w:rPr>
      </w:pPr>
      <w:r>
        <w:rPr>
          <w:rFonts w:ascii="Times New Roman"/>
        </w:rPr>
        <w:t>系统应满足以下通信要求：</w:t>
      </w:r>
    </w:p>
    <w:p>
      <w:pPr>
        <w:pStyle w:val="59"/>
        <w:numPr>
          <w:ilvl w:val="0"/>
          <w:numId w:val="26"/>
        </w:numPr>
        <w:rPr>
          <w:rFonts w:ascii="Times New Roman"/>
        </w:rPr>
      </w:pPr>
      <w:r>
        <w:rPr>
          <w:rFonts w:ascii="Times New Roman"/>
        </w:rPr>
        <w:t>应具备通信能力，能够采用有线或无线方式进行通信传输；</w:t>
      </w:r>
    </w:p>
    <w:p>
      <w:pPr>
        <w:pStyle w:val="59"/>
        <w:numPr>
          <w:ilvl w:val="0"/>
          <w:numId w:val="26"/>
        </w:numPr>
        <w:rPr>
          <w:rFonts w:ascii="Times New Roman"/>
        </w:rPr>
      </w:pPr>
      <w:r>
        <w:rPr>
          <w:rFonts w:ascii="Times New Roman"/>
        </w:rPr>
        <w:t>应具备根据数据传输实际需要提供信息交换通路，与交通专网、互联网等网络交换信息的能力，包括业务接口、数据接口带宽、稳定性要求。</w:t>
      </w:r>
    </w:p>
    <w:p>
      <w:pPr>
        <w:pStyle w:val="46"/>
        <w:numPr>
          <w:ilvl w:val="3"/>
          <w:numId w:val="17"/>
        </w:numPr>
        <w:spacing w:before="156" w:after="156"/>
        <w:jc w:val="both"/>
        <w:rPr>
          <w:rFonts w:ascii="Times New Roman"/>
        </w:rPr>
      </w:pPr>
      <w:bookmarkStart w:id="721" w:name="_Toc83542748"/>
      <w:bookmarkStart w:id="722" w:name="_Toc84927604"/>
      <w:bookmarkStart w:id="723" w:name="_Toc84928583"/>
      <w:bookmarkStart w:id="724" w:name="_Toc84928789"/>
      <w:bookmarkStart w:id="725" w:name="_Toc84928995"/>
      <w:bookmarkStart w:id="726" w:name="_Toc84929259"/>
      <w:bookmarkStart w:id="727" w:name="_Toc84929467"/>
      <w:r>
        <w:rPr>
          <w:rFonts w:ascii="Times New Roman"/>
        </w:rPr>
        <w:t>存储要求</w:t>
      </w:r>
      <w:bookmarkEnd w:id="721"/>
      <w:bookmarkEnd w:id="722"/>
      <w:bookmarkEnd w:id="723"/>
      <w:bookmarkEnd w:id="724"/>
      <w:bookmarkEnd w:id="725"/>
      <w:bookmarkEnd w:id="726"/>
      <w:bookmarkEnd w:id="727"/>
    </w:p>
    <w:p>
      <w:pPr>
        <w:pStyle w:val="22"/>
        <w:rPr>
          <w:rFonts w:ascii="Times New Roman"/>
        </w:rPr>
      </w:pPr>
      <w:r>
        <w:rPr>
          <w:rFonts w:ascii="Times New Roman"/>
        </w:rPr>
        <w:t>系统应满足以下存储要求：</w:t>
      </w:r>
    </w:p>
    <w:p>
      <w:pPr>
        <w:pStyle w:val="138"/>
        <w:numPr>
          <w:ilvl w:val="0"/>
          <w:numId w:val="27"/>
        </w:numPr>
      </w:pPr>
      <w:r>
        <w:t>应支持数据的本地存储，支持存储容量扩展；</w:t>
      </w:r>
    </w:p>
    <w:p>
      <w:pPr>
        <w:pStyle w:val="59"/>
        <w:numPr>
          <w:ilvl w:val="0"/>
          <w:numId w:val="27"/>
        </w:numPr>
        <w:tabs>
          <w:tab w:val="left" w:pos="839"/>
          <w:tab w:val="clear" w:pos="840"/>
        </w:tabs>
        <w:rPr>
          <w:rFonts w:ascii="Times New Roman"/>
        </w:rPr>
      </w:pPr>
      <w:r>
        <w:rPr>
          <w:rFonts w:ascii="Times New Roman"/>
        </w:rPr>
        <w:t>应具有数据存储能力，结构化数据至少保持7日，视频数据及处理后的点云数据至少保持3日；</w:t>
      </w:r>
    </w:p>
    <w:p>
      <w:pPr>
        <w:pStyle w:val="138"/>
        <w:numPr>
          <w:ilvl w:val="0"/>
          <w:numId w:val="27"/>
        </w:numPr>
      </w:pPr>
      <w:r>
        <w:t>应支持部分存储设备故障或损坏时系统继续提供数据读写能力；</w:t>
      </w:r>
    </w:p>
    <w:p>
      <w:pPr>
        <w:pStyle w:val="138"/>
        <w:numPr>
          <w:ilvl w:val="0"/>
          <w:numId w:val="27"/>
        </w:numPr>
      </w:pPr>
      <w:r>
        <w:t>宜同时支持本地或远程的数据检索功能，支持对象访问和可选文件访问。</w:t>
      </w:r>
    </w:p>
    <w:p>
      <w:pPr>
        <w:pStyle w:val="46"/>
        <w:numPr>
          <w:ilvl w:val="3"/>
          <w:numId w:val="17"/>
        </w:numPr>
        <w:spacing w:before="156" w:after="156"/>
        <w:jc w:val="both"/>
        <w:rPr>
          <w:rFonts w:ascii="Times New Roman"/>
        </w:rPr>
      </w:pPr>
      <w:bookmarkStart w:id="728" w:name="_Toc83542749"/>
      <w:bookmarkStart w:id="729" w:name="_Toc84927605"/>
      <w:bookmarkStart w:id="730" w:name="_Toc84928584"/>
      <w:bookmarkStart w:id="731" w:name="_Toc84928790"/>
      <w:bookmarkStart w:id="732" w:name="_Toc84928996"/>
      <w:bookmarkStart w:id="733" w:name="_Toc84929260"/>
      <w:bookmarkStart w:id="734" w:name="_Toc84929468"/>
      <w:r>
        <w:rPr>
          <w:rFonts w:ascii="Times New Roman"/>
        </w:rPr>
        <w:t>时钟同步</w:t>
      </w:r>
      <w:bookmarkEnd w:id="728"/>
      <w:bookmarkEnd w:id="729"/>
      <w:bookmarkEnd w:id="730"/>
      <w:bookmarkEnd w:id="731"/>
      <w:bookmarkEnd w:id="732"/>
      <w:bookmarkEnd w:id="733"/>
      <w:bookmarkEnd w:id="734"/>
    </w:p>
    <w:p>
      <w:pPr>
        <w:pStyle w:val="22"/>
        <w:rPr>
          <w:rFonts w:ascii="Times New Roman"/>
        </w:rPr>
      </w:pPr>
      <w:r>
        <w:rPr>
          <w:rFonts w:ascii="Times New Roman"/>
        </w:rPr>
        <w:t>系统应满足以下时钟同步的要求：</w:t>
      </w:r>
    </w:p>
    <w:p>
      <w:pPr>
        <w:pStyle w:val="59"/>
        <w:numPr>
          <w:ilvl w:val="0"/>
          <w:numId w:val="28"/>
        </w:numPr>
        <w:rPr>
          <w:rFonts w:ascii="Times New Roman"/>
        </w:rPr>
      </w:pPr>
      <w:r>
        <w:rPr>
          <w:rFonts w:ascii="Times New Roman"/>
        </w:rPr>
        <w:t>可支持两个互为备份的基于GNSS定时的PTP主时钟，主时钟误差（相对GNSS）小于1 us；</w:t>
      </w:r>
    </w:p>
    <w:p>
      <w:pPr>
        <w:pStyle w:val="59"/>
        <w:numPr>
          <w:ilvl w:val="0"/>
          <w:numId w:val="28"/>
        </w:numPr>
        <w:rPr>
          <w:rFonts w:ascii="Times New Roman"/>
        </w:rPr>
      </w:pPr>
      <w:r>
        <w:rPr>
          <w:rFonts w:ascii="Times New Roman"/>
        </w:rPr>
        <w:t>感知节点设备、计算节点网络设备硬件、网络设备均可支持PTP或NTP时钟同步；</w:t>
      </w:r>
    </w:p>
    <w:p>
      <w:pPr>
        <w:pStyle w:val="59"/>
        <w:numPr>
          <w:ilvl w:val="0"/>
          <w:numId w:val="28"/>
        </w:numPr>
        <w:rPr>
          <w:rFonts w:ascii="Times New Roman"/>
        </w:rPr>
      </w:pPr>
      <w:r>
        <w:rPr>
          <w:rFonts w:ascii="Times New Roman"/>
        </w:rPr>
        <w:t>授时精度误差不大于1 ms。</w:t>
      </w:r>
    </w:p>
    <w:p>
      <w:pPr>
        <w:pStyle w:val="46"/>
        <w:numPr>
          <w:ilvl w:val="3"/>
          <w:numId w:val="17"/>
        </w:numPr>
        <w:spacing w:before="156" w:after="156"/>
        <w:jc w:val="both"/>
        <w:rPr>
          <w:rFonts w:ascii="Times New Roman"/>
        </w:rPr>
      </w:pPr>
      <w:bookmarkStart w:id="735" w:name="_Toc83542750"/>
      <w:bookmarkStart w:id="736" w:name="_Toc84927606"/>
      <w:bookmarkStart w:id="737" w:name="_Toc84928585"/>
      <w:bookmarkStart w:id="738" w:name="_Toc84928791"/>
      <w:bookmarkStart w:id="739" w:name="_Toc84928997"/>
      <w:bookmarkStart w:id="740" w:name="_Toc84929261"/>
      <w:bookmarkStart w:id="741" w:name="_Toc84929469"/>
      <w:r>
        <w:rPr>
          <w:rFonts w:ascii="Times New Roman"/>
        </w:rPr>
        <w:t>保障要求</w:t>
      </w:r>
      <w:bookmarkEnd w:id="735"/>
      <w:bookmarkEnd w:id="736"/>
      <w:bookmarkEnd w:id="737"/>
      <w:bookmarkEnd w:id="738"/>
      <w:bookmarkEnd w:id="739"/>
      <w:bookmarkEnd w:id="740"/>
      <w:bookmarkEnd w:id="741"/>
    </w:p>
    <w:p>
      <w:pPr>
        <w:pStyle w:val="22"/>
        <w:rPr>
          <w:rFonts w:ascii="Times New Roman"/>
        </w:rPr>
      </w:pPr>
      <w:r>
        <w:rPr>
          <w:rFonts w:ascii="Times New Roman"/>
        </w:rPr>
        <w:t>系统应满足以下保障要求：</w:t>
      </w:r>
    </w:p>
    <w:p>
      <w:pPr>
        <w:pStyle w:val="59"/>
        <w:numPr>
          <w:ilvl w:val="0"/>
          <w:numId w:val="29"/>
        </w:numPr>
        <w:rPr>
          <w:rFonts w:ascii="Times New Roman"/>
          <w:szCs w:val="21"/>
        </w:rPr>
      </w:pPr>
      <w:r>
        <w:rPr>
          <w:rFonts w:ascii="Times New Roman"/>
          <w:szCs w:val="21"/>
        </w:rPr>
        <w:t>应具备状态监测与故障管理的能力，至少包括设施运行状态自动检测与故障信息上报、系统资源监测与报警信息上报、系统故障自我诊断与处理等能力；</w:t>
      </w:r>
    </w:p>
    <w:p>
      <w:pPr>
        <w:pStyle w:val="59"/>
        <w:numPr>
          <w:ilvl w:val="0"/>
          <w:numId w:val="29"/>
        </w:numPr>
        <w:rPr>
          <w:rFonts w:ascii="Times New Roman"/>
        </w:rPr>
      </w:pPr>
      <w:r>
        <w:rPr>
          <w:rFonts w:ascii="Times New Roman"/>
        </w:rPr>
        <w:t>应能够独立运行工作，任意硬件更新后应维持系统原有的感知性能；</w:t>
      </w:r>
    </w:p>
    <w:p>
      <w:pPr>
        <w:pStyle w:val="59"/>
        <w:numPr>
          <w:ilvl w:val="0"/>
          <w:numId w:val="29"/>
        </w:numPr>
        <w:rPr>
          <w:rFonts w:ascii="Times New Roman"/>
        </w:rPr>
      </w:pPr>
      <w:r>
        <w:rPr>
          <w:rFonts w:ascii="Times New Roman"/>
        </w:rPr>
        <w:t>应具备远程升级及调试的能力；</w:t>
      </w:r>
    </w:p>
    <w:p>
      <w:pPr>
        <w:pStyle w:val="59"/>
        <w:numPr>
          <w:ilvl w:val="0"/>
          <w:numId w:val="29"/>
        </w:numPr>
        <w:rPr>
          <w:rFonts w:ascii="Times New Roman"/>
        </w:rPr>
      </w:pPr>
      <w:r>
        <w:rPr>
          <w:rFonts w:ascii="Times New Roman"/>
        </w:rPr>
        <w:t>应具备后期的演进能力和业务扩展性；</w:t>
      </w:r>
    </w:p>
    <w:p>
      <w:pPr>
        <w:pStyle w:val="59"/>
        <w:numPr>
          <w:ilvl w:val="0"/>
          <w:numId w:val="29"/>
        </w:numPr>
        <w:rPr>
          <w:rFonts w:ascii="Times New Roman"/>
        </w:rPr>
      </w:pPr>
      <w:r>
        <w:rPr>
          <w:rFonts w:ascii="Times New Roman"/>
        </w:rPr>
        <w:t>物理环境安全、计算安全要求、数据安全要求等应符合第11章的有关要求；</w:t>
      </w:r>
    </w:p>
    <w:p>
      <w:pPr>
        <w:pStyle w:val="59"/>
        <w:numPr>
          <w:ilvl w:val="0"/>
          <w:numId w:val="29"/>
        </w:numPr>
        <w:rPr>
          <w:rFonts w:ascii="Times New Roman"/>
        </w:rPr>
      </w:pPr>
      <w:r>
        <w:rPr>
          <w:rFonts w:ascii="Times New Roman"/>
        </w:rPr>
        <w:t>现状设备（如感知摄像机、雷达等）能达到与新增设备同等性能时，可复用现状设备。</w:t>
      </w:r>
    </w:p>
    <w:p>
      <w:pPr>
        <w:pStyle w:val="42"/>
        <w:spacing w:before="156" w:after="156"/>
        <w:outlineLvl w:val="1"/>
        <w:rPr>
          <w:rFonts w:ascii="Times New Roman"/>
        </w:rPr>
      </w:pPr>
      <w:bookmarkStart w:id="742" w:name="_Toc85641411"/>
      <w:bookmarkStart w:id="743" w:name="_Toc85718601"/>
      <w:bookmarkStart w:id="744" w:name="_Toc85718664"/>
      <w:bookmarkStart w:id="745" w:name="_Toc85718727"/>
      <w:bookmarkStart w:id="746" w:name="_Toc78215309"/>
      <w:bookmarkStart w:id="747" w:name="_Toc83542751"/>
      <w:bookmarkStart w:id="748" w:name="_Toc84927607"/>
      <w:bookmarkStart w:id="749" w:name="_Toc84928586"/>
      <w:bookmarkStart w:id="750" w:name="_Toc84928792"/>
      <w:bookmarkStart w:id="751" w:name="_Toc84928998"/>
      <w:bookmarkStart w:id="752" w:name="_Toc84929166"/>
      <w:bookmarkStart w:id="753" w:name="_Toc84929262"/>
      <w:bookmarkStart w:id="754" w:name="_Toc84929470"/>
      <w:bookmarkStart w:id="755" w:name="_Toc84929635"/>
      <w:r>
        <w:rPr>
          <w:rFonts w:ascii="Times New Roman"/>
        </w:rPr>
        <w:t>设备要求</w:t>
      </w:r>
      <w:bookmarkEnd w:id="742"/>
      <w:bookmarkEnd w:id="743"/>
      <w:bookmarkEnd w:id="744"/>
      <w:bookmarkEnd w:id="745"/>
    </w:p>
    <w:bookmarkEnd w:id="746"/>
    <w:bookmarkEnd w:id="747"/>
    <w:bookmarkEnd w:id="748"/>
    <w:bookmarkEnd w:id="749"/>
    <w:bookmarkEnd w:id="750"/>
    <w:bookmarkEnd w:id="751"/>
    <w:bookmarkEnd w:id="752"/>
    <w:bookmarkEnd w:id="753"/>
    <w:bookmarkEnd w:id="754"/>
    <w:bookmarkEnd w:id="755"/>
    <w:p>
      <w:pPr>
        <w:pStyle w:val="46"/>
        <w:spacing w:before="156" w:after="156"/>
        <w:ind w:left="0"/>
        <w:outlineLvl w:val="2"/>
        <w:rPr>
          <w:rFonts w:ascii="Times New Roman"/>
        </w:rPr>
      </w:pPr>
      <w:bookmarkStart w:id="756" w:name="_Toc78215311"/>
      <w:bookmarkStart w:id="757" w:name="_Toc83542752"/>
      <w:bookmarkStart w:id="758" w:name="_Toc84927608"/>
      <w:bookmarkStart w:id="759" w:name="_Toc84928587"/>
      <w:bookmarkStart w:id="760" w:name="_Toc84928793"/>
      <w:bookmarkStart w:id="761" w:name="_Toc84928999"/>
      <w:bookmarkStart w:id="762" w:name="_Toc84929263"/>
      <w:bookmarkStart w:id="763" w:name="_Toc84929471"/>
      <w:r>
        <w:rPr>
          <w:rFonts w:ascii="Times New Roman"/>
        </w:rPr>
        <w:t>感知摄像机</w:t>
      </w:r>
      <w:bookmarkEnd w:id="756"/>
      <w:bookmarkEnd w:id="757"/>
      <w:bookmarkEnd w:id="758"/>
      <w:bookmarkEnd w:id="759"/>
      <w:bookmarkEnd w:id="760"/>
      <w:bookmarkEnd w:id="761"/>
      <w:bookmarkEnd w:id="762"/>
      <w:bookmarkEnd w:id="763"/>
    </w:p>
    <w:p>
      <w:pPr>
        <w:pStyle w:val="46"/>
        <w:numPr>
          <w:ilvl w:val="3"/>
          <w:numId w:val="2"/>
        </w:numPr>
        <w:spacing w:before="156" w:after="156"/>
        <w:rPr>
          <w:rFonts w:ascii="Times New Roman"/>
        </w:rPr>
      </w:pPr>
      <w:r>
        <w:rPr>
          <w:rFonts w:ascii="Times New Roman"/>
        </w:rPr>
        <w:t>基本要求</w:t>
      </w:r>
    </w:p>
    <w:p>
      <w:pPr>
        <w:ind w:firstLine="420" w:firstLineChars="200"/>
      </w:pPr>
      <w:r>
        <w:t>感知摄像机主要用于对交通参与者、交通事件、交通运行状况等检测识别，必要时也可辅助应用于道路监控执法、安防等领域，其中：</w:t>
      </w:r>
    </w:p>
    <w:p>
      <w:pPr>
        <w:pStyle w:val="59"/>
        <w:numPr>
          <w:ilvl w:val="0"/>
          <w:numId w:val="30"/>
        </w:numPr>
        <w:rPr>
          <w:rFonts w:ascii="Times New Roman"/>
          <w:szCs w:val="21"/>
        </w:rPr>
      </w:pPr>
      <w:r>
        <w:rPr>
          <w:rFonts w:ascii="Times New Roman"/>
          <w:szCs w:val="21"/>
        </w:rPr>
        <w:t>应用于交通事件检测的感知摄像机应符合GB/T 28789《视频交通事件检测器》及相关标准的要求；</w:t>
      </w:r>
    </w:p>
    <w:p>
      <w:pPr>
        <w:pStyle w:val="59"/>
        <w:numPr>
          <w:ilvl w:val="0"/>
          <w:numId w:val="30"/>
        </w:numPr>
        <w:rPr>
          <w:rFonts w:ascii="Times New Roman"/>
          <w:szCs w:val="21"/>
        </w:rPr>
      </w:pPr>
      <w:r>
        <w:rPr>
          <w:rFonts w:ascii="Times New Roman"/>
          <w:szCs w:val="21"/>
        </w:rPr>
        <w:t>应用于交通流量检测的感知摄像机应符合GB/T 24726《交通信息采集视频车辆检测器》及相关标准的要求；</w:t>
      </w:r>
    </w:p>
    <w:p>
      <w:pPr>
        <w:pStyle w:val="59"/>
        <w:numPr>
          <w:ilvl w:val="0"/>
          <w:numId w:val="30"/>
        </w:numPr>
        <w:rPr>
          <w:rFonts w:ascii="Times New Roman"/>
          <w:szCs w:val="21"/>
        </w:rPr>
      </w:pPr>
      <w:r>
        <w:rPr>
          <w:rFonts w:ascii="Times New Roman"/>
          <w:szCs w:val="21"/>
        </w:rPr>
        <w:t>应用于安防的感知摄像机应符合GB/T 28181《安全防范视频监控联网系统信息传输、交换、控制技术要求》、GA/T 1127《安全防范视频监控摄像机通用技术要求》及相关标准的要求；</w:t>
      </w:r>
    </w:p>
    <w:p>
      <w:pPr>
        <w:pStyle w:val="59"/>
        <w:numPr>
          <w:ilvl w:val="0"/>
          <w:numId w:val="30"/>
        </w:numPr>
        <w:rPr>
          <w:rFonts w:ascii="Times New Roman"/>
          <w:szCs w:val="21"/>
        </w:rPr>
      </w:pPr>
      <w:r>
        <w:rPr>
          <w:rFonts w:ascii="Times New Roman"/>
          <w:szCs w:val="21"/>
        </w:rPr>
        <w:t>应用于道路监控和车路协同场景的感知摄像机应符合T/ITS 0152《道路视频摄像机智能分析功能及分级要求》的要求。</w:t>
      </w:r>
    </w:p>
    <w:p>
      <w:pPr>
        <w:pStyle w:val="46"/>
        <w:numPr>
          <w:ilvl w:val="3"/>
          <w:numId w:val="2"/>
        </w:numPr>
        <w:spacing w:before="156" w:after="156"/>
        <w:jc w:val="both"/>
        <w:rPr>
          <w:rFonts w:ascii="Times New Roman"/>
        </w:rPr>
      </w:pPr>
      <w:bookmarkStart w:id="764" w:name="_Toc84927610"/>
      <w:bookmarkStart w:id="765" w:name="_Toc84928589"/>
      <w:bookmarkStart w:id="766" w:name="_Toc84928795"/>
      <w:bookmarkStart w:id="767" w:name="_Toc84929001"/>
      <w:bookmarkStart w:id="768" w:name="_Toc84929265"/>
      <w:bookmarkStart w:id="769" w:name="_Toc84929473"/>
      <w:r>
        <w:rPr>
          <w:rFonts w:ascii="Times New Roman"/>
        </w:rPr>
        <w:t>功能要求</w:t>
      </w:r>
      <w:bookmarkEnd w:id="764"/>
      <w:bookmarkEnd w:id="765"/>
      <w:bookmarkEnd w:id="766"/>
      <w:bookmarkEnd w:id="767"/>
      <w:bookmarkEnd w:id="768"/>
      <w:bookmarkEnd w:id="769"/>
    </w:p>
    <w:p>
      <w:pPr>
        <w:pStyle w:val="22"/>
        <w:rPr>
          <w:rFonts w:ascii="Times New Roman"/>
        </w:rPr>
      </w:pPr>
      <w:r>
        <w:rPr>
          <w:rFonts w:ascii="Times New Roman"/>
        </w:rPr>
        <w:t>感知摄像机的功能要求如下：</w:t>
      </w:r>
    </w:p>
    <w:p>
      <w:pPr>
        <w:pStyle w:val="59"/>
        <w:numPr>
          <w:ilvl w:val="0"/>
          <w:numId w:val="31"/>
        </w:numPr>
        <w:rPr>
          <w:rFonts w:ascii="Times New Roman"/>
          <w:szCs w:val="21"/>
        </w:rPr>
      </w:pPr>
      <w:r>
        <w:rPr>
          <w:rFonts w:ascii="Times New Roman"/>
          <w:szCs w:val="21"/>
        </w:rPr>
        <w:t>交通现场视频监控；</w:t>
      </w:r>
    </w:p>
    <w:p>
      <w:pPr>
        <w:pStyle w:val="59"/>
        <w:numPr>
          <w:ilvl w:val="0"/>
          <w:numId w:val="31"/>
        </w:numPr>
        <w:rPr>
          <w:rFonts w:ascii="Times New Roman"/>
          <w:szCs w:val="21"/>
        </w:rPr>
      </w:pPr>
      <w:r>
        <w:rPr>
          <w:rFonts w:ascii="Times New Roman"/>
          <w:szCs w:val="21"/>
        </w:rPr>
        <w:t>多码流视频录像；</w:t>
      </w:r>
    </w:p>
    <w:p>
      <w:pPr>
        <w:pStyle w:val="59"/>
        <w:numPr>
          <w:ilvl w:val="0"/>
          <w:numId w:val="31"/>
        </w:numPr>
        <w:rPr>
          <w:rFonts w:ascii="Times New Roman"/>
          <w:szCs w:val="21"/>
        </w:rPr>
      </w:pPr>
      <w:r>
        <w:rPr>
          <w:rFonts w:ascii="Times New Roman"/>
          <w:szCs w:val="21"/>
        </w:rPr>
        <w:t>具备算力和AI能力的摄像头也可具备交通行为识别与记录、交通流量统计、车牌图像自动识别等功能；</w:t>
      </w:r>
    </w:p>
    <w:p>
      <w:pPr>
        <w:pStyle w:val="59"/>
        <w:numPr>
          <w:ilvl w:val="0"/>
          <w:numId w:val="31"/>
        </w:numPr>
        <w:rPr>
          <w:rFonts w:ascii="Times New Roman"/>
          <w:szCs w:val="21"/>
        </w:rPr>
      </w:pPr>
      <w:r>
        <w:rPr>
          <w:rFonts w:ascii="Times New Roman"/>
          <w:szCs w:val="21"/>
        </w:rPr>
        <w:t>可具备自诊断和报警功能；</w:t>
      </w:r>
    </w:p>
    <w:p>
      <w:pPr>
        <w:pStyle w:val="59"/>
        <w:numPr>
          <w:ilvl w:val="0"/>
          <w:numId w:val="31"/>
        </w:numPr>
        <w:rPr>
          <w:rFonts w:ascii="Times New Roman"/>
          <w:szCs w:val="21"/>
        </w:rPr>
      </w:pPr>
      <w:r>
        <w:rPr>
          <w:rFonts w:ascii="Times New Roman"/>
          <w:szCs w:val="21"/>
        </w:rPr>
        <w:t>可支持PTP、NTP时钟同步且能输出毫秒级时间戳。</w:t>
      </w:r>
    </w:p>
    <w:p>
      <w:pPr>
        <w:pStyle w:val="46"/>
        <w:numPr>
          <w:ilvl w:val="3"/>
          <w:numId w:val="2"/>
        </w:numPr>
        <w:spacing w:before="156" w:after="156"/>
        <w:jc w:val="both"/>
        <w:rPr>
          <w:rFonts w:ascii="Times New Roman"/>
        </w:rPr>
      </w:pPr>
      <w:bookmarkStart w:id="770" w:name="_Toc84927611"/>
      <w:bookmarkStart w:id="771" w:name="_Toc84928590"/>
      <w:bookmarkStart w:id="772" w:name="_Toc84928796"/>
      <w:bookmarkStart w:id="773" w:name="_Toc84929002"/>
      <w:bookmarkStart w:id="774" w:name="_Toc84929266"/>
      <w:bookmarkStart w:id="775" w:name="_Toc84929474"/>
      <w:r>
        <w:rPr>
          <w:rFonts w:ascii="Times New Roman"/>
        </w:rPr>
        <w:t>性能要求</w:t>
      </w:r>
      <w:bookmarkEnd w:id="770"/>
      <w:bookmarkEnd w:id="771"/>
      <w:bookmarkEnd w:id="772"/>
      <w:bookmarkEnd w:id="773"/>
      <w:bookmarkEnd w:id="774"/>
      <w:bookmarkEnd w:id="775"/>
    </w:p>
    <w:p>
      <w:pPr>
        <w:pStyle w:val="22"/>
        <w:rPr>
          <w:rFonts w:ascii="Times New Roman"/>
        </w:rPr>
      </w:pPr>
      <w:r>
        <w:rPr>
          <w:rFonts w:ascii="Times New Roman"/>
        </w:rPr>
        <w:t>感知摄像机的性能要求如下：</w:t>
      </w:r>
    </w:p>
    <w:p>
      <w:pPr>
        <w:pStyle w:val="59"/>
        <w:numPr>
          <w:ilvl w:val="0"/>
          <w:numId w:val="32"/>
        </w:numPr>
        <w:rPr>
          <w:rFonts w:ascii="Times New Roman"/>
          <w:szCs w:val="21"/>
        </w:rPr>
      </w:pPr>
      <w:r>
        <w:rPr>
          <w:rFonts w:ascii="Times New Roman"/>
          <w:szCs w:val="21"/>
        </w:rPr>
        <w:t>支持输出H.265或H.264码流，同时支持MJPEG编码，抓拍图片采用JPEG编码及Smart JPEG压缩，图片质量可设置；</w:t>
      </w:r>
    </w:p>
    <w:p>
      <w:pPr>
        <w:pStyle w:val="59"/>
        <w:numPr>
          <w:ilvl w:val="0"/>
          <w:numId w:val="32"/>
        </w:numPr>
        <w:rPr>
          <w:rFonts w:ascii="Times New Roman"/>
          <w:szCs w:val="21"/>
        </w:rPr>
      </w:pPr>
      <w:r>
        <w:rPr>
          <w:rFonts w:ascii="Times New Roman"/>
          <w:szCs w:val="21"/>
        </w:rPr>
        <w:t>支持抓拍图片断网续传；</w:t>
      </w:r>
    </w:p>
    <w:p>
      <w:pPr>
        <w:pStyle w:val="59"/>
        <w:numPr>
          <w:ilvl w:val="0"/>
          <w:numId w:val="32"/>
        </w:numPr>
        <w:rPr>
          <w:rFonts w:ascii="Times New Roman"/>
          <w:szCs w:val="21"/>
        </w:rPr>
      </w:pPr>
      <w:r>
        <w:rPr>
          <w:rFonts w:ascii="Times New Roman"/>
          <w:szCs w:val="21"/>
        </w:rPr>
        <w:t>应采用不低于1/1.8英寸900万像素的GS-CMOS；</w:t>
      </w:r>
    </w:p>
    <w:p>
      <w:pPr>
        <w:pStyle w:val="59"/>
        <w:numPr>
          <w:ilvl w:val="0"/>
          <w:numId w:val="32"/>
        </w:numPr>
        <w:rPr>
          <w:rFonts w:ascii="Times New Roman"/>
          <w:szCs w:val="21"/>
        </w:rPr>
      </w:pPr>
      <w:r>
        <w:rPr>
          <w:rFonts w:ascii="Times New Roman"/>
          <w:szCs w:val="21"/>
        </w:rPr>
        <w:t>可选支持近红外补光功能，最大红外补光距离100 m；</w:t>
      </w:r>
    </w:p>
    <w:p>
      <w:pPr>
        <w:pStyle w:val="59"/>
        <w:numPr>
          <w:ilvl w:val="0"/>
          <w:numId w:val="32"/>
        </w:numPr>
        <w:rPr>
          <w:rFonts w:ascii="Times New Roman"/>
          <w:szCs w:val="21"/>
        </w:rPr>
      </w:pPr>
      <w:r>
        <w:rPr>
          <w:rFonts w:ascii="Times New Roman"/>
          <w:szCs w:val="21"/>
        </w:rPr>
        <w:t>可选背光补偿、强光抑制、透雾、电子防抖、3D数字降噪等功能。</w:t>
      </w:r>
    </w:p>
    <w:p>
      <w:pPr>
        <w:pStyle w:val="46"/>
        <w:numPr>
          <w:ilvl w:val="3"/>
          <w:numId w:val="2"/>
        </w:numPr>
        <w:spacing w:before="156" w:after="156"/>
        <w:jc w:val="both"/>
        <w:rPr>
          <w:rFonts w:ascii="Times New Roman"/>
        </w:rPr>
      </w:pPr>
      <w:bookmarkStart w:id="776" w:name="_Toc84927612"/>
      <w:bookmarkStart w:id="777" w:name="_Toc84928591"/>
      <w:bookmarkStart w:id="778" w:name="_Toc84928797"/>
      <w:bookmarkStart w:id="779" w:name="_Toc84929003"/>
      <w:bookmarkStart w:id="780" w:name="_Toc84929267"/>
      <w:bookmarkStart w:id="781" w:name="_Toc84929475"/>
      <w:r>
        <w:rPr>
          <w:rFonts w:ascii="Times New Roman"/>
        </w:rPr>
        <w:t>接口要求</w:t>
      </w:r>
      <w:bookmarkEnd w:id="776"/>
      <w:bookmarkEnd w:id="777"/>
      <w:bookmarkEnd w:id="778"/>
      <w:bookmarkEnd w:id="779"/>
      <w:bookmarkEnd w:id="780"/>
      <w:bookmarkEnd w:id="781"/>
    </w:p>
    <w:p>
      <w:pPr>
        <w:pStyle w:val="22"/>
        <w:rPr>
          <w:rFonts w:ascii="Times New Roman"/>
        </w:rPr>
      </w:pPr>
      <w:r>
        <w:rPr>
          <w:rFonts w:ascii="Times New Roman"/>
        </w:rPr>
        <w:t>感知摄像机的接口要求如下：</w:t>
      </w:r>
    </w:p>
    <w:p>
      <w:pPr>
        <w:pStyle w:val="59"/>
        <w:numPr>
          <w:ilvl w:val="0"/>
          <w:numId w:val="33"/>
        </w:numPr>
        <w:rPr>
          <w:rFonts w:ascii="Times New Roman"/>
          <w:szCs w:val="21"/>
        </w:rPr>
      </w:pPr>
      <w:bookmarkStart w:id="782" w:name="_Hlk81493649"/>
      <w:r>
        <w:rPr>
          <w:rFonts w:ascii="Times New Roman"/>
          <w:szCs w:val="21"/>
        </w:rPr>
        <w:t>具备RS485、RS232或10/100/1000M自适应RJ45中一个或多个接口</w:t>
      </w:r>
      <w:bookmarkEnd w:id="782"/>
      <w:r>
        <w:rPr>
          <w:rFonts w:ascii="Times New Roman"/>
          <w:szCs w:val="21"/>
        </w:rPr>
        <w:t>；</w:t>
      </w:r>
    </w:p>
    <w:p>
      <w:pPr>
        <w:pStyle w:val="59"/>
        <w:numPr>
          <w:ilvl w:val="0"/>
          <w:numId w:val="33"/>
        </w:numPr>
        <w:rPr>
          <w:rFonts w:ascii="Times New Roman"/>
          <w:szCs w:val="21"/>
        </w:rPr>
      </w:pPr>
      <w:r>
        <w:rPr>
          <w:rFonts w:ascii="Times New Roman"/>
          <w:szCs w:val="21"/>
        </w:rPr>
        <w:t>支持GB/T 28181协议；</w:t>
      </w:r>
    </w:p>
    <w:p>
      <w:pPr>
        <w:pStyle w:val="59"/>
        <w:numPr>
          <w:ilvl w:val="0"/>
          <w:numId w:val="33"/>
        </w:numPr>
        <w:rPr>
          <w:rFonts w:ascii="Times New Roman"/>
          <w:szCs w:val="21"/>
        </w:rPr>
      </w:pPr>
      <w:r>
        <w:rPr>
          <w:rFonts w:ascii="Times New Roman"/>
          <w:szCs w:val="21"/>
        </w:rPr>
        <w:t>支持ARM版本和x86版本的SDK二次开发；</w:t>
      </w:r>
    </w:p>
    <w:p>
      <w:pPr>
        <w:pStyle w:val="59"/>
        <w:numPr>
          <w:ilvl w:val="0"/>
          <w:numId w:val="33"/>
        </w:numPr>
        <w:rPr>
          <w:rFonts w:ascii="Times New Roman"/>
        </w:rPr>
      </w:pPr>
      <w:r>
        <w:rPr>
          <w:rFonts w:ascii="Times New Roman"/>
          <w:szCs w:val="21"/>
        </w:rPr>
        <w:t>设备应最少支持 RTSP/RTP/RTCP视频传输协议。</w:t>
      </w:r>
    </w:p>
    <w:p>
      <w:pPr>
        <w:pStyle w:val="46"/>
        <w:numPr>
          <w:ilvl w:val="3"/>
          <w:numId w:val="2"/>
        </w:numPr>
        <w:spacing w:before="156" w:after="156"/>
        <w:jc w:val="both"/>
        <w:rPr>
          <w:rFonts w:ascii="Times New Roman"/>
        </w:rPr>
      </w:pPr>
      <w:bookmarkStart w:id="783" w:name="_Toc84927613"/>
      <w:bookmarkStart w:id="784" w:name="_Toc84928592"/>
      <w:bookmarkStart w:id="785" w:name="_Toc84928798"/>
      <w:bookmarkStart w:id="786" w:name="_Toc84929004"/>
      <w:bookmarkStart w:id="787" w:name="_Toc84929268"/>
      <w:bookmarkStart w:id="788" w:name="_Toc84929476"/>
      <w:r>
        <w:rPr>
          <w:rFonts w:ascii="Times New Roman"/>
        </w:rPr>
        <w:t>设备可靠性要求</w:t>
      </w:r>
      <w:bookmarkEnd w:id="783"/>
      <w:bookmarkEnd w:id="784"/>
      <w:bookmarkEnd w:id="785"/>
      <w:bookmarkEnd w:id="786"/>
      <w:bookmarkEnd w:id="787"/>
      <w:bookmarkEnd w:id="788"/>
    </w:p>
    <w:p>
      <w:pPr>
        <w:pStyle w:val="22"/>
        <w:rPr>
          <w:rFonts w:ascii="Times New Roman"/>
        </w:rPr>
      </w:pPr>
      <w:r>
        <w:rPr>
          <w:rFonts w:ascii="Times New Roman"/>
        </w:rPr>
        <w:t>感知摄像机的设备可靠性要求如下：</w:t>
      </w:r>
    </w:p>
    <w:p>
      <w:pPr>
        <w:pStyle w:val="59"/>
        <w:numPr>
          <w:ilvl w:val="0"/>
          <w:numId w:val="34"/>
        </w:numPr>
        <w:rPr>
          <w:rFonts w:ascii="Times New Roman"/>
          <w:szCs w:val="21"/>
        </w:rPr>
      </w:pPr>
      <w:r>
        <w:rPr>
          <w:rFonts w:ascii="Times New Roman"/>
          <w:szCs w:val="21"/>
        </w:rPr>
        <w:t>工作环境温度：-20 ℃～+70 ℃；</w:t>
      </w:r>
    </w:p>
    <w:p>
      <w:pPr>
        <w:pStyle w:val="59"/>
        <w:numPr>
          <w:ilvl w:val="0"/>
          <w:numId w:val="34"/>
        </w:numPr>
        <w:rPr>
          <w:rFonts w:ascii="Times New Roman"/>
          <w:szCs w:val="21"/>
        </w:rPr>
      </w:pPr>
      <w:r>
        <w:rPr>
          <w:rFonts w:ascii="Times New Roman"/>
          <w:szCs w:val="21"/>
        </w:rPr>
        <w:t>工作环境湿度：5%～95%，无凝结；</w:t>
      </w:r>
    </w:p>
    <w:p>
      <w:pPr>
        <w:pStyle w:val="59"/>
        <w:numPr>
          <w:ilvl w:val="0"/>
          <w:numId w:val="34"/>
        </w:numPr>
        <w:rPr>
          <w:rFonts w:ascii="Times New Roman"/>
          <w:szCs w:val="21"/>
        </w:rPr>
      </w:pPr>
      <w:r>
        <w:rPr>
          <w:rFonts w:ascii="Times New Roman"/>
          <w:szCs w:val="21"/>
        </w:rPr>
        <w:t>防护等级：</w:t>
      </w:r>
      <w:r>
        <w:rPr>
          <w:rFonts w:ascii="Times New Roman"/>
        </w:rPr>
        <w:t>≥</w:t>
      </w:r>
      <w:r>
        <w:rPr>
          <w:rFonts w:ascii="Times New Roman"/>
          <w:szCs w:val="21"/>
        </w:rPr>
        <w:t>IP66；</w:t>
      </w:r>
    </w:p>
    <w:p>
      <w:pPr>
        <w:pStyle w:val="59"/>
        <w:numPr>
          <w:ilvl w:val="0"/>
          <w:numId w:val="34"/>
        </w:numPr>
        <w:rPr>
          <w:rFonts w:ascii="Times New Roman"/>
          <w:szCs w:val="21"/>
        </w:rPr>
      </w:pPr>
      <w:r>
        <w:rPr>
          <w:rFonts w:ascii="Times New Roman"/>
          <w:szCs w:val="21"/>
        </w:rPr>
        <w:t>设备MTBF时间应不小于20000 h；</w:t>
      </w:r>
    </w:p>
    <w:p>
      <w:pPr>
        <w:pStyle w:val="59"/>
        <w:numPr>
          <w:ilvl w:val="0"/>
          <w:numId w:val="34"/>
        </w:numPr>
        <w:rPr>
          <w:rFonts w:ascii="Times New Roman"/>
          <w:szCs w:val="21"/>
        </w:rPr>
      </w:pPr>
      <w:r>
        <w:rPr>
          <w:rFonts w:ascii="Times New Roman"/>
          <w:szCs w:val="21"/>
        </w:rPr>
        <w:t>具有防浪涌；</w:t>
      </w:r>
    </w:p>
    <w:p>
      <w:pPr>
        <w:pStyle w:val="59"/>
        <w:numPr>
          <w:ilvl w:val="0"/>
          <w:numId w:val="34"/>
        </w:numPr>
        <w:rPr>
          <w:rFonts w:ascii="Times New Roman"/>
          <w:szCs w:val="21"/>
        </w:rPr>
      </w:pPr>
      <w:r>
        <w:rPr>
          <w:rFonts w:ascii="Times New Roman"/>
          <w:szCs w:val="21"/>
        </w:rPr>
        <w:t>光学窗口防尘防水，加热除雾除雪等功能。</w:t>
      </w:r>
    </w:p>
    <w:p>
      <w:pPr>
        <w:pStyle w:val="46"/>
        <w:spacing w:before="156" w:after="156"/>
        <w:ind w:left="0"/>
        <w:jc w:val="both"/>
        <w:outlineLvl w:val="2"/>
        <w:rPr>
          <w:rFonts w:ascii="Times New Roman"/>
        </w:rPr>
      </w:pPr>
      <w:bookmarkStart w:id="789" w:name="_Toc78215312"/>
      <w:bookmarkStart w:id="790" w:name="_Toc83542753"/>
      <w:bookmarkStart w:id="791" w:name="_Toc84927614"/>
      <w:bookmarkStart w:id="792" w:name="_Toc84928593"/>
      <w:bookmarkStart w:id="793" w:name="_Toc84928799"/>
      <w:bookmarkStart w:id="794" w:name="_Toc84929005"/>
      <w:bookmarkStart w:id="795" w:name="_Toc84929269"/>
      <w:bookmarkStart w:id="796" w:name="_Toc84929477"/>
      <w:r>
        <w:rPr>
          <w:rFonts w:ascii="Times New Roman"/>
        </w:rPr>
        <w:t>毫米波雷达</w:t>
      </w:r>
      <w:bookmarkEnd w:id="789"/>
      <w:bookmarkEnd w:id="790"/>
      <w:bookmarkEnd w:id="791"/>
      <w:bookmarkEnd w:id="792"/>
      <w:bookmarkEnd w:id="793"/>
      <w:bookmarkEnd w:id="794"/>
      <w:bookmarkEnd w:id="795"/>
      <w:bookmarkEnd w:id="796"/>
    </w:p>
    <w:p>
      <w:pPr>
        <w:pStyle w:val="46"/>
        <w:numPr>
          <w:ilvl w:val="3"/>
          <w:numId w:val="2"/>
        </w:numPr>
        <w:spacing w:before="156" w:after="156"/>
        <w:jc w:val="both"/>
        <w:rPr>
          <w:rFonts w:ascii="Times New Roman"/>
        </w:rPr>
      </w:pPr>
      <w:bookmarkStart w:id="797" w:name="_Toc84927615"/>
      <w:bookmarkStart w:id="798" w:name="_Toc84928594"/>
      <w:bookmarkStart w:id="799" w:name="_Toc84928800"/>
      <w:bookmarkStart w:id="800" w:name="_Toc84929006"/>
      <w:bookmarkStart w:id="801" w:name="_Toc84929270"/>
      <w:bookmarkStart w:id="802" w:name="_Toc84929478"/>
      <w:r>
        <w:rPr>
          <w:rFonts w:ascii="Times New Roman"/>
        </w:rPr>
        <w:t>功能要求</w:t>
      </w:r>
      <w:bookmarkEnd w:id="797"/>
      <w:bookmarkEnd w:id="798"/>
      <w:bookmarkEnd w:id="799"/>
      <w:bookmarkEnd w:id="800"/>
      <w:bookmarkEnd w:id="801"/>
      <w:bookmarkEnd w:id="802"/>
    </w:p>
    <w:p>
      <w:pPr>
        <w:pStyle w:val="22"/>
        <w:rPr>
          <w:rFonts w:ascii="Times New Roman"/>
        </w:rPr>
      </w:pPr>
      <w:r>
        <w:rPr>
          <w:rFonts w:ascii="Times New Roman"/>
        </w:rPr>
        <w:t>毫米波雷达的功能要求如下：</w:t>
      </w:r>
    </w:p>
    <w:p>
      <w:pPr>
        <w:pStyle w:val="59"/>
        <w:numPr>
          <w:ilvl w:val="0"/>
          <w:numId w:val="35"/>
        </w:numPr>
        <w:rPr>
          <w:rFonts w:ascii="Times New Roman"/>
          <w:szCs w:val="21"/>
        </w:rPr>
      </w:pPr>
      <w:r>
        <w:rPr>
          <w:rFonts w:ascii="Times New Roman"/>
          <w:szCs w:val="21"/>
        </w:rPr>
        <w:t>可对8车道（含正向车道和反向车道）范围内的不少于256个交通目标进行检测，并可对交通目标进行轨迹跟踪监测；</w:t>
      </w:r>
    </w:p>
    <w:p>
      <w:pPr>
        <w:pStyle w:val="59"/>
        <w:numPr>
          <w:ilvl w:val="0"/>
          <w:numId w:val="35"/>
        </w:numPr>
        <w:rPr>
          <w:rFonts w:ascii="Times New Roman"/>
          <w:szCs w:val="21"/>
        </w:rPr>
      </w:pPr>
      <w:r>
        <w:rPr>
          <w:rFonts w:ascii="Times New Roman"/>
          <w:szCs w:val="21"/>
        </w:rPr>
        <w:t>可支持PTP、NTP时钟同步且能输出毫秒级时间戳。</w:t>
      </w:r>
    </w:p>
    <w:p>
      <w:pPr>
        <w:pStyle w:val="46"/>
        <w:numPr>
          <w:ilvl w:val="3"/>
          <w:numId w:val="2"/>
        </w:numPr>
        <w:spacing w:before="156" w:after="156"/>
        <w:jc w:val="both"/>
        <w:rPr>
          <w:rFonts w:ascii="Times New Roman"/>
        </w:rPr>
      </w:pPr>
      <w:bookmarkStart w:id="803" w:name="_Toc84927616"/>
      <w:bookmarkStart w:id="804" w:name="_Toc84928595"/>
      <w:bookmarkStart w:id="805" w:name="_Toc84928801"/>
      <w:bookmarkStart w:id="806" w:name="_Toc84929007"/>
      <w:bookmarkStart w:id="807" w:name="_Toc84929271"/>
      <w:bookmarkStart w:id="808" w:name="_Toc84929479"/>
      <w:r>
        <w:rPr>
          <w:rFonts w:ascii="Times New Roman"/>
        </w:rPr>
        <w:t>性能要求</w:t>
      </w:r>
      <w:bookmarkEnd w:id="803"/>
      <w:bookmarkEnd w:id="804"/>
      <w:bookmarkEnd w:id="805"/>
      <w:bookmarkEnd w:id="806"/>
      <w:bookmarkEnd w:id="807"/>
      <w:bookmarkEnd w:id="808"/>
    </w:p>
    <w:p>
      <w:pPr>
        <w:pStyle w:val="22"/>
        <w:rPr>
          <w:rFonts w:ascii="Times New Roman"/>
        </w:rPr>
      </w:pPr>
      <w:r>
        <w:rPr>
          <w:rFonts w:ascii="Times New Roman"/>
        </w:rPr>
        <w:t>毫米波雷达的性能要求如下：</w:t>
      </w:r>
    </w:p>
    <w:p>
      <w:pPr>
        <w:pStyle w:val="59"/>
        <w:numPr>
          <w:ilvl w:val="0"/>
          <w:numId w:val="36"/>
        </w:numPr>
        <w:rPr>
          <w:rFonts w:ascii="Times New Roman"/>
          <w:szCs w:val="21"/>
        </w:rPr>
      </w:pPr>
      <w:r>
        <w:rPr>
          <w:rFonts w:ascii="Times New Roman"/>
          <w:szCs w:val="21"/>
        </w:rPr>
        <w:t>最远探测距离：纵向不少于250 m；</w:t>
      </w:r>
    </w:p>
    <w:p>
      <w:pPr>
        <w:pStyle w:val="59"/>
        <w:numPr>
          <w:ilvl w:val="0"/>
          <w:numId w:val="36"/>
        </w:numPr>
        <w:rPr>
          <w:rFonts w:ascii="Times New Roman"/>
          <w:szCs w:val="21"/>
        </w:rPr>
      </w:pPr>
      <w:r>
        <w:rPr>
          <w:rFonts w:ascii="Times New Roman"/>
          <w:szCs w:val="21"/>
        </w:rPr>
        <w:t>交通流量检测精度：≥95%；</w:t>
      </w:r>
    </w:p>
    <w:p>
      <w:pPr>
        <w:pStyle w:val="59"/>
        <w:numPr>
          <w:ilvl w:val="0"/>
          <w:numId w:val="36"/>
        </w:numPr>
        <w:rPr>
          <w:rFonts w:ascii="Times New Roman"/>
          <w:szCs w:val="21"/>
        </w:rPr>
      </w:pPr>
      <w:r>
        <w:rPr>
          <w:rFonts w:ascii="Times New Roman"/>
          <w:szCs w:val="21"/>
        </w:rPr>
        <w:t>平均车速的检测精度：≥95%；</w:t>
      </w:r>
    </w:p>
    <w:p>
      <w:pPr>
        <w:pStyle w:val="59"/>
        <w:numPr>
          <w:ilvl w:val="0"/>
          <w:numId w:val="36"/>
        </w:numPr>
        <w:rPr>
          <w:rFonts w:ascii="Times New Roman"/>
          <w:szCs w:val="21"/>
        </w:rPr>
      </w:pPr>
      <w:r>
        <w:rPr>
          <w:rFonts w:ascii="Times New Roman"/>
          <w:szCs w:val="21"/>
        </w:rPr>
        <w:t>占有率检测精度：≥95%；</w:t>
      </w:r>
    </w:p>
    <w:p>
      <w:pPr>
        <w:pStyle w:val="59"/>
        <w:numPr>
          <w:ilvl w:val="0"/>
          <w:numId w:val="36"/>
        </w:numPr>
        <w:rPr>
          <w:rFonts w:ascii="Times New Roman"/>
          <w:szCs w:val="21"/>
        </w:rPr>
      </w:pPr>
      <w:r>
        <w:rPr>
          <w:rFonts w:ascii="Times New Roman"/>
          <w:szCs w:val="21"/>
        </w:rPr>
        <w:t>排队长度检测精度：≥95%；</w:t>
      </w:r>
    </w:p>
    <w:p>
      <w:pPr>
        <w:pStyle w:val="59"/>
        <w:numPr>
          <w:ilvl w:val="0"/>
          <w:numId w:val="36"/>
        </w:numPr>
        <w:rPr>
          <w:rFonts w:ascii="Times New Roman"/>
          <w:szCs w:val="21"/>
        </w:rPr>
      </w:pPr>
      <w:r>
        <w:rPr>
          <w:rFonts w:ascii="Times New Roman"/>
          <w:szCs w:val="21"/>
        </w:rPr>
        <w:t>测速范围：</w:t>
      </w:r>
      <w:r>
        <w:rPr>
          <w:rFonts w:hint="eastAsia" w:ascii="Times New Roman"/>
          <w:szCs w:val="21"/>
        </w:rPr>
        <w:t>（</w:t>
      </w:r>
      <w:r>
        <w:rPr>
          <w:rFonts w:ascii="Times New Roman"/>
          <w:szCs w:val="21"/>
        </w:rPr>
        <w:t>0～220</w:t>
      </w:r>
      <w:r>
        <w:rPr>
          <w:rFonts w:hint="eastAsia" w:ascii="Times New Roman"/>
          <w:szCs w:val="21"/>
        </w:rPr>
        <w:t>）</w:t>
      </w:r>
      <w:r>
        <w:rPr>
          <w:rFonts w:ascii="Times New Roman"/>
          <w:szCs w:val="21"/>
        </w:rPr>
        <w:t xml:space="preserve"> km/h；</w:t>
      </w:r>
    </w:p>
    <w:p>
      <w:pPr>
        <w:pStyle w:val="59"/>
        <w:numPr>
          <w:ilvl w:val="0"/>
          <w:numId w:val="36"/>
        </w:numPr>
        <w:rPr>
          <w:rFonts w:ascii="Times New Roman"/>
          <w:szCs w:val="21"/>
        </w:rPr>
      </w:pPr>
      <w:r>
        <w:rPr>
          <w:rFonts w:ascii="Times New Roman"/>
          <w:szCs w:val="21"/>
        </w:rPr>
        <w:t>速度检测分辨率：0.6 km/h；</w:t>
      </w:r>
    </w:p>
    <w:p>
      <w:pPr>
        <w:pStyle w:val="59"/>
        <w:numPr>
          <w:ilvl w:val="0"/>
          <w:numId w:val="36"/>
        </w:numPr>
        <w:rPr>
          <w:rFonts w:ascii="Times New Roman"/>
          <w:szCs w:val="21"/>
        </w:rPr>
      </w:pPr>
      <w:r>
        <w:rPr>
          <w:rFonts w:ascii="Times New Roman"/>
          <w:szCs w:val="21"/>
        </w:rPr>
        <w:t>速度检测精度：0.2 km/h；</w:t>
      </w:r>
    </w:p>
    <w:p>
      <w:pPr>
        <w:pStyle w:val="59"/>
        <w:numPr>
          <w:ilvl w:val="0"/>
          <w:numId w:val="36"/>
        </w:numPr>
        <w:rPr>
          <w:rFonts w:ascii="Times New Roman"/>
          <w:szCs w:val="21"/>
        </w:rPr>
      </w:pPr>
      <w:r>
        <w:rPr>
          <w:rFonts w:ascii="Times New Roman"/>
          <w:szCs w:val="21"/>
        </w:rPr>
        <w:t>雷达角度分辨率最大支持1.6°，测角精度最大支持0.1°；</w:t>
      </w:r>
    </w:p>
    <w:p>
      <w:pPr>
        <w:pStyle w:val="59"/>
        <w:numPr>
          <w:ilvl w:val="0"/>
          <w:numId w:val="36"/>
        </w:numPr>
        <w:rPr>
          <w:rFonts w:ascii="Times New Roman"/>
          <w:szCs w:val="21"/>
        </w:rPr>
      </w:pPr>
      <w:r>
        <w:rPr>
          <w:rFonts w:ascii="Times New Roman"/>
          <w:szCs w:val="21"/>
        </w:rPr>
        <w:t>雷达帧率：不小于10fps。</w:t>
      </w:r>
    </w:p>
    <w:p>
      <w:pPr>
        <w:pStyle w:val="46"/>
        <w:numPr>
          <w:ilvl w:val="3"/>
          <w:numId w:val="2"/>
        </w:numPr>
        <w:spacing w:before="156" w:after="156"/>
        <w:jc w:val="both"/>
        <w:rPr>
          <w:rFonts w:ascii="Times New Roman"/>
        </w:rPr>
      </w:pPr>
      <w:bookmarkStart w:id="809" w:name="_Toc84927617"/>
      <w:bookmarkStart w:id="810" w:name="_Toc84928596"/>
      <w:bookmarkStart w:id="811" w:name="_Toc84928802"/>
      <w:bookmarkStart w:id="812" w:name="_Toc84929008"/>
      <w:bookmarkStart w:id="813" w:name="_Toc84929272"/>
      <w:bookmarkStart w:id="814" w:name="_Toc84929480"/>
      <w:r>
        <w:rPr>
          <w:rFonts w:ascii="Times New Roman"/>
        </w:rPr>
        <w:t>接口要求</w:t>
      </w:r>
      <w:bookmarkEnd w:id="809"/>
      <w:bookmarkEnd w:id="810"/>
      <w:bookmarkEnd w:id="811"/>
      <w:bookmarkEnd w:id="812"/>
      <w:bookmarkEnd w:id="813"/>
      <w:bookmarkEnd w:id="814"/>
    </w:p>
    <w:p>
      <w:pPr>
        <w:pStyle w:val="22"/>
        <w:rPr>
          <w:rFonts w:ascii="Times New Roman"/>
        </w:rPr>
      </w:pPr>
      <w:r>
        <w:rPr>
          <w:rFonts w:ascii="Times New Roman"/>
        </w:rPr>
        <w:t>毫米波雷达的接口要求如下：</w:t>
      </w:r>
    </w:p>
    <w:p>
      <w:pPr>
        <w:pStyle w:val="139"/>
        <w:numPr>
          <w:ilvl w:val="0"/>
          <w:numId w:val="37"/>
        </w:numPr>
        <w:ind w:firstLineChars="0"/>
        <w:rPr>
          <w:rFonts w:ascii="Times New Roman" w:hAnsi="Times New Roman" w:eastAsia="宋体" w:cs="Times New Roman"/>
          <w:kern w:val="0"/>
          <w:szCs w:val="21"/>
        </w:rPr>
      </w:pPr>
      <w:r>
        <w:rPr>
          <w:rFonts w:ascii="Times New Roman" w:hAnsi="Times New Roman" w:eastAsia="宋体" w:cs="Times New Roman"/>
          <w:kern w:val="0"/>
          <w:szCs w:val="21"/>
        </w:rPr>
        <w:t>具备RS485、RS232或10/100/1000 M自适应RJ45中一个或多个接口；</w:t>
      </w:r>
    </w:p>
    <w:p>
      <w:pPr>
        <w:pStyle w:val="59"/>
        <w:numPr>
          <w:ilvl w:val="0"/>
          <w:numId w:val="37"/>
        </w:numPr>
        <w:rPr>
          <w:rFonts w:ascii="Times New Roman"/>
          <w:szCs w:val="21"/>
        </w:rPr>
      </w:pPr>
      <w:r>
        <w:rPr>
          <w:rFonts w:ascii="Times New Roman"/>
          <w:szCs w:val="21"/>
        </w:rPr>
        <w:t>支持通过TCP/UDP方式连接其他设备。</w:t>
      </w:r>
    </w:p>
    <w:p>
      <w:pPr>
        <w:pStyle w:val="46"/>
        <w:numPr>
          <w:ilvl w:val="3"/>
          <w:numId w:val="2"/>
        </w:numPr>
        <w:spacing w:before="156" w:after="156"/>
        <w:jc w:val="both"/>
        <w:rPr>
          <w:rFonts w:ascii="Times New Roman"/>
        </w:rPr>
      </w:pPr>
      <w:bookmarkStart w:id="815" w:name="_Toc84927618"/>
      <w:bookmarkStart w:id="816" w:name="_Toc84928597"/>
      <w:bookmarkStart w:id="817" w:name="_Toc84928803"/>
      <w:bookmarkStart w:id="818" w:name="_Toc84929009"/>
      <w:bookmarkStart w:id="819" w:name="_Toc84929273"/>
      <w:bookmarkStart w:id="820" w:name="_Toc84929481"/>
      <w:r>
        <w:rPr>
          <w:rFonts w:ascii="Times New Roman"/>
        </w:rPr>
        <w:t>设备可靠性要求</w:t>
      </w:r>
      <w:bookmarkEnd w:id="815"/>
      <w:bookmarkEnd w:id="816"/>
      <w:bookmarkEnd w:id="817"/>
      <w:bookmarkEnd w:id="818"/>
      <w:bookmarkEnd w:id="819"/>
      <w:bookmarkEnd w:id="820"/>
    </w:p>
    <w:p>
      <w:pPr>
        <w:pStyle w:val="22"/>
        <w:rPr>
          <w:rFonts w:ascii="Times New Roman"/>
        </w:rPr>
      </w:pPr>
      <w:r>
        <w:rPr>
          <w:rFonts w:ascii="Times New Roman"/>
        </w:rPr>
        <w:t>毫米波雷达的设备可靠性要求如下：</w:t>
      </w:r>
    </w:p>
    <w:p>
      <w:pPr>
        <w:pStyle w:val="59"/>
        <w:numPr>
          <w:ilvl w:val="0"/>
          <w:numId w:val="38"/>
        </w:numPr>
        <w:rPr>
          <w:rFonts w:ascii="Times New Roman"/>
          <w:szCs w:val="21"/>
        </w:rPr>
      </w:pPr>
      <w:r>
        <w:rPr>
          <w:rFonts w:ascii="Times New Roman"/>
          <w:szCs w:val="21"/>
        </w:rPr>
        <w:t xml:space="preserve">工作环境温度：-20 ℃～+70 ℃； </w:t>
      </w:r>
    </w:p>
    <w:p>
      <w:pPr>
        <w:pStyle w:val="59"/>
        <w:numPr>
          <w:ilvl w:val="0"/>
          <w:numId w:val="38"/>
        </w:numPr>
        <w:rPr>
          <w:rFonts w:ascii="Times New Roman"/>
          <w:szCs w:val="21"/>
        </w:rPr>
      </w:pPr>
      <w:r>
        <w:rPr>
          <w:rFonts w:ascii="Times New Roman"/>
          <w:szCs w:val="21"/>
        </w:rPr>
        <w:t>工作环境湿度：5%～95%，无凝结；</w:t>
      </w:r>
    </w:p>
    <w:p>
      <w:pPr>
        <w:pStyle w:val="59"/>
        <w:numPr>
          <w:ilvl w:val="0"/>
          <w:numId w:val="38"/>
        </w:numPr>
        <w:rPr>
          <w:rFonts w:ascii="Times New Roman"/>
          <w:szCs w:val="21"/>
        </w:rPr>
      </w:pPr>
      <w:r>
        <w:rPr>
          <w:rFonts w:ascii="Times New Roman"/>
          <w:szCs w:val="21"/>
        </w:rPr>
        <w:t>防护等级：</w:t>
      </w:r>
      <w:r>
        <w:rPr>
          <w:rFonts w:ascii="Times New Roman"/>
        </w:rPr>
        <w:t>≥</w:t>
      </w:r>
      <w:r>
        <w:rPr>
          <w:rFonts w:ascii="Times New Roman"/>
          <w:szCs w:val="21"/>
        </w:rPr>
        <w:t>IP65；</w:t>
      </w:r>
    </w:p>
    <w:p>
      <w:pPr>
        <w:pStyle w:val="59"/>
        <w:numPr>
          <w:ilvl w:val="0"/>
          <w:numId w:val="38"/>
        </w:numPr>
        <w:rPr>
          <w:rFonts w:ascii="Times New Roman"/>
          <w:szCs w:val="21"/>
        </w:rPr>
      </w:pPr>
      <w:r>
        <w:rPr>
          <w:rFonts w:ascii="Times New Roman"/>
          <w:szCs w:val="21"/>
        </w:rPr>
        <w:t>撞机/振动承受度：100 g/rms，14 g/rms；</w:t>
      </w:r>
    </w:p>
    <w:p>
      <w:pPr>
        <w:pStyle w:val="59"/>
        <w:numPr>
          <w:ilvl w:val="0"/>
          <w:numId w:val="38"/>
        </w:numPr>
        <w:rPr>
          <w:rFonts w:ascii="Times New Roman"/>
          <w:szCs w:val="21"/>
        </w:rPr>
      </w:pPr>
      <w:r>
        <w:rPr>
          <w:rFonts w:ascii="Times New Roman"/>
          <w:szCs w:val="21"/>
        </w:rPr>
        <w:t>设备MTBF时间应不小于20000 h；</w:t>
      </w:r>
    </w:p>
    <w:p>
      <w:pPr>
        <w:pStyle w:val="59"/>
        <w:numPr>
          <w:ilvl w:val="0"/>
          <w:numId w:val="38"/>
        </w:numPr>
        <w:rPr>
          <w:rFonts w:ascii="Times New Roman"/>
          <w:szCs w:val="21"/>
        </w:rPr>
      </w:pPr>
      <w:r>
        <w:rPr>
          <w:rFonts w:ascii="Times New Roman"/>
          <w:szCs w:val="21"/>
        </w:rPr>
        <w:t>具有电压过载保护，浪涌保护，设备防雷屏蔽；</w:t>
      </w:r>
    </w:p>
    <w:p>
      <w:pPr>
        <w:pStyle w:val="59"/>
        <w:numPr>
          <w:ilvl w:val="0"/>
          <w:numId w:val="38"/>
        </w:numPr>
        <w:rPr>
          <w:rFonts w:ascii="Times New Roman"/>
          <w:szCs w:val="21"/>
        </w:rPr>
      </w:pPr>
      <w:r>
        <w:rPr>
          <w:rFonts w:ascii="Times New Roman"/>
          <w:szCs w:val="21"/>
        </w:rPr>
        <w:t>可在全气候环境下稳定工作，包括雨、雾、雪、大风、冰、灰尘等。</w:t>
      </w:r>
    </w:p>
    <w:p>
      <w:pPr>
        <w:pStyle w:val="46"/>
        <w:spacing w:before="156" w:after="156"/>
        <w:ind w:left="0"/>
        <w:jc w:val="both"/>
        <w:outlineLvl w:val="2"/>
        <w:rPr>
          <w:rFonts w:ascii="Times New Roman"/>
        </w:rPr>
      </w:pPr>
      <w:bookmarkStart w:id="821" w:name="_Toc78215313"/>
      <w:bookmarkStart w:id="822" w:name="_Toc83542754"/>
      <w:bookmarkStart w:id="823" w:name="_Toc84927619"/>
      <w:bookmarkStart w:id="824" w:name="_Toc84928598"/>
      <w:bookmarkStart w:id="825" w:name="_Toc84928804"/>
      <w:bookmarkStart w:id="826" w:name="_Toc84929010"/>
      <w:bookmarkStart w:id="827" w:name="_Toc84929274"/>
      <w:bookmarkStart w:id="828" w:name="_Toc84929482"/>
      <w:r>
        <w:rPr>
          <w:rFonts w:ascii="Times New Roman"/>
        </w:rPr>
        <w:t>激光雷达</w:t>
      </w:r>
      <w:bookmarkEnd w:id="821"/>
      <w:bookmarkEnd w:id="822"/>
      <w:bookmarkEnd w:id="823"/>
      <w:bookmarkEnd w:id="824"/>
      <w:bookmarkEnd w:id="825"/>
      <w:bookmarkEnd w:id="826"/>
      <w:bookmarkEnd w:id="827"/>
      <w:bookmarkEnd w:id="828"/>
    </w:p>
    <w:p>
      <w:pPr>
        <w:pStyle w:val="46"/>
        <w:numPr>
          <w:ilvl w:val="3"/>
          <w:numId w:val="2"/>
        </w:numPr>
        <w:spacing w:before="156" w:after="156"/>
        <w:jc w:val="both"/>
        <w:rPr>
          <w:rFonts w:ascii="Times New Roman"/>
        </w:rPr>
      </w:pPr>
      <w:bookmarkStart w:id="829" w:name="_Toc84927620"/>
      <w:bookmarkStart w:id="830" w:name="_Toc84928599"/>
      <w:bookmarkStart w:id="831" w:name="_Toc84928805"/>
      <w:bookmarkStart w:id="832" w:name="_Toc84929011"/>
      <w:bookmarkStart w:id="833" w:name="_Toc84929275"/>
      <w:bookmarkStart w:id="834" w:name="_Toc84929483"/>
      <w:r>
        <w:rPr>
          <w:rFonts w:ascii="Times New Roman"/>
        </w:rPr>
        <w:t>功能要求</w:t>
      </w:r>
      <w:bookmarkEnd w:id="829"/>
      <w:bookmarkEnd w:id="830"/>
      <w:bookmarkEnd w:id="831"/>
      <w:bookmarkEnd w:id="832"/>
      <w:bookmarkEnd w:id="833"/>
      <w:bookmarkEnd w:id="834"/>
    </w:p>
    <w:p>
      <w:pPr>
        <w:pStyle w:val="22"/>
        <w:rPr>
          <w:rFonts w:ascii="Times New Roman"/>
        </w:rPr>
      </w:pPr>
      <w:r>
        <w:rPr>
          <w:rFonts w:ascii="Times New Roman"/>
        </w:rPr>
        <w:t>激光雷达的功能要求如下：</w:t>
      </w:r>
    </w:p>
    <w:p>
      <w:pPr>
        <w:pStyle w:val="59"/>
        <w:numPr>
          <w:ilvl w:val="0"/>
          <w:numId w:val="39"/>
        </w:numPr>
        <w:rPr>
          <w:rFonts w:ascii="Times New Roman"/>
          <w:szCs w:val="21"/>
        </w:rPr>
      </w:pPr>
      <w:r>
        <w:rPr>
          <w:rFonts w:ascii="Times New Roman"/>
          <w:szCs w:val="21"/>
        </w:rPr>
        <w:t>支持雷达数据获取功能；</w:t>
      </w:r>
    </w:p>
    <w:p>
      <w:pPr>
        <w:pStyle w:val="59"/>
        <w:numPr>
          <w:ilvl w:val="0"/>
          <w:numId w:val="39"/>
        </w:numPr>
        <w:rPr>
          <w:rFonts w:ascii="Times New Roman"/>
          <w:szCs w:val="21"/>
        </w:rPr>
      </w:pPr>
      <w:r>
        <w:rPr>
          <w:rFonts w:ascii="Times New Roman"/>
          <w:szCs w:val="21"/>
        </w:rPr>
        <w:t>支持多种回波检测方式设定；</w:t>
      </w:r>
    </w:p>
    <w:p>
      <w:pPr>
        <w:pStyle w:val="59"/>
        <w:numPr>
          <w:ilvl w:val="0"/>
          <w:numId w:val="39"/>
        </w:numPr>
        <w:rPr>
          <w:rFonts w:ascii="Times New Roman"/>
          <w:szCs w:val="21"/>
        </w:rPr>
      </w:pPr>
      <w:r>
        <w:rPr>
          <w:rFonts w:ascii="Times New Roman"/>
          <w:szCs w:val="21"/>
        </w:rPr>
        <w:t>可支持PTP、NTP时钟同步且能输出毫秒级时间戳；</w:t>
      </w:r>
    </w:p>
    <w:p>
      <w:pPr>
        <w:pStyle w:val="59"/>
        <w:numPr>
          <w:ilvl w:val="0"/>
          <w:numId w:val="39"/>
        </w:numPr>
        <w:rPr>
          <w:rFonts w:ascii="Times New Roman"/>
          <w:szCs w:val="21"/>
        </w:rPr>
      </w:pPr>
      <w:r>
        <w:rPr>
          <w:rFonts w:ascii="Times New Roman"/>
          <w:szCs w:val="21"/>
        </w:rPr>
        <w:t>支持点云输出、跟踪目标输出点云和跟踪目标输出。</w:t>
      </w:r>
    </w:p>
    <w:p>
      <w:pPr>
        <w:pStyle w:val="46"/>
        <w:numPr>
          <w:ilvl w:val="3"/>
          <w:numId w:val="2"/>
        </w:numPr>
        <w:spacing w:before="156" w:after="156"/>
        <w:jc w:val="both"/>
        <w:rPr>
          <w:rFonts w:ascii="Times New Roman"/>
        </w:rPr>
      </w:pPr>
      <w:bookmarkStart w:id="835" w:name="_Toc84927621"/>
      <w:bookmarkStart w:id="836" w:name="_Toc84928600"/>
      <w:bookmarkStart w:id="837" w:name="_Toc84928806"/>
      <w:bookmarkStart w:id="838" w:name="_Toc84929012"/>
      <w:bookmarkStart w:id="839" w:name="_Toc84929276"/>
      <w:bookmarkStart w:id="840" w:name="_Toc84929484"/>
      <w:r>
        <w:rPr>
          <w:rFonts w:ascii="Times New Roman"/>
        </w:rPr>
        <w:t>性能要求</w:t>
      </w:r>
      <w:bookmarkEnd w:id="835"/>
      <w:bookmarkEnd w:id="836"/>
      <w:bookmarkEnd w:id="837"/>
      <w:bookmarkEnd w:id="838"/>
      <w:bookmarkEnd w:id="839"/>
      <w:bookmarkEnd w:id="840"/>
    </w:p>
    <w:p>
      <w:pPr>
        <w:pStyle w:val="22"/>
        <w:rPr>
          <w:rFonts w:ascii="Times New Roman"/>
        </w:rPr>
      </w:pPr>
      <w:r>
        <w:rPr>
          <w:rFonts w:ascii="Times New Roman"/>
        </w:rPr>
        <w:t>激光雷达的性能要求如下：</w:t>
      </w:r>
    </w:p>
    <w:p>
      <w:pPr>
        <w:pStyle w:val="59"/>
        <w:numPr>
          <w:ilvl w:val="0"/>
          <w:numId w:val="40"/>
        </w:numPr>
        <w:rPr>
          <w:rFonts w:ascii="Times New Roman"/>
          <w:szCs w:val="21"/>
        </w:rPr>
      </w:pPr>
      <w:r>
        <w:rPr>
          <w:rFonts w:ascii="Times New Roman"/>
          <w:szCs w:val="21"/>
        </w:rPr>
        <w:t>测距：不低于200 m (150 m@10% NTST)；</w:t>
      </w:r>
    </w:p>
    <w:p>
      <w:pPr>
        <w:pStyle w:val="59"/>
        <w:numPr>
          <w:ilvl w:val="0"/>
          <w:numId w:val="40"/>
        </w:numPr>
        <w:rPr>
          <w:rFonts w:ascii="Times New Roman"/>
          <w:szCs w:val="21"/>
        </w:rPr>
      </w:pPr>
      <w:r>
        <w:rPr>
          <w:rFonts w:ascii="Times New Roman"/>
          <w:szCs w:val="21"/>
        </w:rPr>
        <w:t>距离精度±3 cm（1 sigma）；</w:t>
      </w:r>
    </w:p>
    <w:p>
      <w:pPr>
        <w:pStyle w:val="59"/>
        <w:numPr>
          <w:ilvl w:val="0"/>
          <w:numId w:val="40"/>
        </w:numPr>
        <w:rPr>
          <w:rFonts w:ascii="Times New Roman"/>
          <w:szCs w:val="21"/>
        </w:rPr>
      </w:pPr>
      <w:r>
        <w:rPr>
          <w:rFonts w:ascii="Times New Roman"/>
          <w:szCs w:val="21"/>
        </w:rPr>
        <w:t>跟踪目标数大于128个；</w:t>
      </w:r>
    </w:p>
    <w:p>
      <w:pPr>
        <w:pStyle w:val="59"/>
        <w:numPr>
          <w:ilvl w:val="0"/>
          <w:numId w:val="40"/>
        </w:numPr>
        <w:rPr>
          <w:rFonts w:ascii="Times New Roman"/>
          <w:szCs w:val="21"/>
        </w:rPr>
      </w:pPr>
      <w:r>
        <w:rPr>
          <w:rFonts w:ascii="Times New Roman"/>
          <w:szCs w:val="21"/>
        </w:rPr>
        <w:t>视角（垂直）：不低于25°；</w:t>
      </w:r>
    </w:p>
    <w:p>
      <w:pPr>
        <w:pStyle w:val="59"/>
        <w:numPr>
          <w:ilvl w:val="0"/>
          <w:numId w:val="40"/>
        </w:numPr>
        <w:rPr>
          <w:rFonts w:ascii="Times New Roman"/>
          <w:szCs w:val="21"/>
        </w:rPr>
      </w:pPr>
      <w:r>
        <w:rPr>
          <w:rFonts w:ascii="Times New Roman"/>
          <w:szCs w:val="21"/>
        </w:rPr>
        <w:t>视角（水平）：100°以上；</w:t>
      </w:r>
    </w:p>
    <w:p>
      <w:pPr>
        <w:pStyle w:val="59"/>
        <w:numPr>
          <w:ilvl w:val="0"/>
          <w:numId w:val="40"/>
        </w:numPr>
        <w:rPr>
          <w:rFonts w:ascii="Times New Roman"/>
          <w:szCs w:val="21"/>
        </w:rPr>
      </w:pPr>
      <w:r>
        <w:rPr>
          <w:rFonts w:ascii="Times New Roman"/>
          <w:szCs w:val="21"/>
        </w:rPr>
        <w:t>垂直角度分辨率平均不小于0.2°；</w:t>
      </w:r>
    </w:p>
    <w:p>
      <w:pPr>
        <w:pStyle w:val="59"/>
        <w:numPr>
          <w:ilvl w:val="0"/>
          <w:numId w:val="40"/>
        </w:numPr>
        <w:rPr>
          <w:rFonts w:ascii="Times New Roman"/>
          <w:szCs w:val="21"/>
        </w:rPr>
      </w:pPr>
      <w:r>
        <w:rPr>
          <w:rFonts w:ascii="Times New Roman"/>
          <w:szCs w:val="21"/>
        </w:rPr>
        <w:t>水平角度分辨率平均不小于0.2°；</w:t>
      </w:r>
    </w:p>
    <w:p>
      <w:pPr>
        <w:pStyle w:val="59"/>
        <w:numPr>
          <w:ilvl w:val="0"/>
          <w:numId w:val="40"/>
        </w:numPr>
        <w:rPr>
          <w:rFonts w:ascii="Times New Roman"/>
          <w:szCs w:val="21"/>
        </w:rPr>
      </w:pPr>
      <w:r>
        <w:rPr>
          <w:rFonts w:ascii="Times New Roman"/>
          <w:szCs w:val="21"/>
        </w:rPr>
        <w:t>帧率：不低于10 Hz；</w:t>
      </w:r>
    </w:p>
    <w:p>
      <w:pPr>
        <w:pStyle w:val="59"/>
        <w:numPr>
          <w:ilvl w:val="0"/>
          <w:numId w:val="40"/>
        </w:numPr>
        <w:rPr>
          <w:rFonts w:ascii="Times New Roman"/>
          <w:szCs w:val="21"/>
        </w:rPr>
      </w:pPr>
      <w:r>
        <w:rPr>
          <w:rFonts w:ascii="Times New Roman"/>
          <w:szCs w:val="21"/>
        </w:rPr>
        <w:t>防护等级：生物安全1 级或者豁免等级；</w:t>
      </w:r>
    </w:p>
    <w:p>
      <w:pPr>
        <w:pStyle w:val="59"/>
        <w:numPr>
          <w:ilvl w:val="0"/>
          <w:numId w:val="40"/>
        </w:numPr>
        <w:rPr>
          <w:rFonts w:ascii="Times New Roman"/>
          <w:szCs w:val="21"/>
        </w:rPr>
      </w:pPr>
      <w:r>
        <w:rPr>
          <w:rFonts w:ascii="Times New Roman"/>
          <w:szCs w:val="21"/>
        </w:rPr>
        <w:t>虚警率（@100klx）&lt;0.01%。</w:t>
      </w:r>
    </w:p>
    <w:p>
      <w:pPr>
        <w:pStyle w:val="46"/>
        <w:numPr>
          <w:ilvl w:val="3"/>
          <w:numId w:val="2"/>
        </w:numPr>
        <w:spacing w:before="156" w:after="156"/>
        <w:jc w:val="both"/>
        <w:rPr>
          <w:rFonts w:ascii="Times New Roman"/>
        </w:rPr>
      </w:pPr>
      <w:bookmarkStart w:id="841" w:name="_Toc84927622"/>
      <w:bookmarkStart w:id="842" w:name="_Toc84928601"/>
      <w:bookmarkStart w:id="843" w:name="_Toc84928807"/>
      <w:bookmarkStart w:id="844" w:name="_Toc84929013"/>
      <w:bookmarkStart w:id="845" w:name="_Toc84929277"/>
      <w:bookmarkStart w:id="846" w:name="_Toc84929485"/>
      <w:r>
        <w:rPr>
          <w:rFonts w:ascii="Times New Roman"/>
        </w:rPr>
        <w:t>接口要求</w:t>
      </w:r>
      <w:bookmarkEnd w:id="841"/>
      <w:bookmarkEnd w:id="842"/>
      <w:bookmarkEnd w:id="843"/>
      <w:bookmarkEnd w:id="844"/>
      <w:bookmarkEnd w:id="845"/>
      <w:bookmarkEnd w:id="846"/>
    </w:p>
    <w:p>
      <w:pPr>
        <w:pStyle w:val="22"/>
        <w:rPr>
          <w:rFonts w:ascii="Times New Roman"/>
        </w:rPr>
      </w:pPr>
      <w:r>
        <w:rPr>
          <w:rFonts w:ascii="Times New Roman"/>
        </w:rPr>
        <w:t>激光雷达的接口要求如下：</w:t>
      </w:r>
    </w:p>
    <w:p>
      <w:pPr>
        <w:pStyle w:val="59"/>
        <w:numPr>
          <w:ilvl w:val="0"/>
          <w:numId w:val="41"/>
        </w:numPr>
        <w:rPr>
          <w:rFonts w:ascii="Times New Roman"/>
          <w:szCs w:val="21"/>
        </w:rPr>
      </w:pPr>
      <w:r>
        <w:rPr>
          <w:rFonts w:ascii="Times New Roman"/>
          <w:szCs w:val="21"/>
        </w:rPr>
        <w:t>具备RS485、RS232或10/100/1000M自适应RJ45中一个或多个接口；具备电源及GPS信号同步接口；</w:t>
      </w:r>
    </w:p>
    <w:p>
      <w:pPr>
        <w:pStyle w:val="59"/>
        <w:numPr>
          <w:ilvl w:val="0"/>
          <w:numId w:val="41"/>
        </w:numPr>
        <w:rPr>
          <w:rFonts w:ascii="Times New Roman"/>
          <w:szCs w:val="21"/>
        </w:rPr>
      </w:pPr>
      <w:r>
        <w:rPr>
          <w:rFonts w:ascii="Times New Roman"/>
          <w:szCs w:val="21"/>
        </w:rPr>
        <w:t>支持UDP/TCP通讯协议；</w:t>
      </w:r>
    </w:p>
    <w:p>
      <w:pPr>
        <w:pStyle w:val="59"/>
        <w:numPr>
          <w:ilvl w:val="0"/>
          <w:numId w:val="41"/>
        </w:numPr>
        <w:rPr>
          <w:rFonts w:ascii="Times New Roman"/>
          <w:szCs w:val="21"/>
        </w:rPr>
      </w:pPr>
      <w:r>
        <w:rPr>
          <w:rFonts w:ascii="Times New Roman"/>
          <w:szCs w:val="21"/>
        </w:rPr>
        <w:t>应用层支持MQTT或protobuf；</w:t>
      </w:r>
    </w:p>
    <w:p>
      <w:pPr>
        <w:pStyle w:val="59"/>
        <w:numPr>
          <w:ilvl w:val="0"/>
          <w:numId w:val="41"/>
        </w:numPr>
        <w:rPr>
          <w:rFonts w:ascii="Times New Roman"/>
          <w:szCs w:val="21"/>
        </w:rPr>
      </w:pPr>
      <w:r>
        <w:rPr>
          <w:rFonts w:ascii="Times New Roman"/>
          <w:szCs w:val="21"/>
        </w:rPr>
        <w:t>支持数据同步协议IEEE 1588-2008 (PTPv2)，支持PPS（Pulse Per Second）。</w:t>
      </w:r>
    </w:p>
    <w:p>
      <w:pPr>
        <w:pStyle w:val="46"/>
        <w:numPr>
          <w:ilvl w:val="3"/>
          <w:numId w:val="2"/>
        </w:numPr>
        <w:spacing w:before="156" w:after="156"/>
        <w:jc w:val="both"/>
        <w:rPr>
          <w:rFonts w:ascii="Times New Roman"/>
        </w:rPr>
      </w:pPr>
      <w:bookmarkStart w:id="847" w:name="_Toc84927623"/>
      <w:bookmarkStart w:id="848" w:name="_Toc84928602"/>
      <w:bookmarkStart w:id="849" w:name="_Toc84928808"/>
      <w:bookmarkStart w:id="850" w:name="_Toc84929014"/>
      <w:bookmarkStart w:id="851" w:name="_Toc84929278"/>
      <w:bookmarkStart w:id="852" w:name="_Toc84929486"/>
      <w:r>
        <w:rPr>
          <w:rFonts w:ascii="Times New Roman"/>
        </w:rPr>
        <w:t>设备可靠性要求</w:t>
      </w:r>
      <w:bookmarkEnd w:id="847"/>
      <w:bookmarkEnd w:id="848"/>
      <w:bookmarkEnd w:id="849"/>
      <w:bookmarkEnd w:id="850"/>
      <w:bookmarkEnd w:id="851"/>
      <w:bookmarkEnd w:id="852"/>
    </w:p>
    <w:p>
      <w:pPr>
        <w:pStyle w:val="22"/>
        <w:rPr>
          <w:rFonts w:ascii="Times New Roman"/>
        </w:rPr>
      </w:pPr>
      <w:r>
        <w:rPr>
          <w:rFonts w:ascii="Times New Roman"/>
        </w:rPr>
        <w:t>激光雷达的设备可靠性要求如下：</w:t>
      </w:r>
    </w:p>
    <w:p>
      <w:pPr>
        <w:pStyle w:val="59"/>
        <w:numPr>
          <w:ilvl w:val="0"/>
          <w:numId w:val="42"/>
        </w:numPr>
        <w:rPr>
          <w:rFonts w:ascii="Times New Roman"/>
          <w:szCs w:val="21"/>
        </w:rPr>
      </w:pPr>
      <w:r>
        <w:rPr>
          <w:rFonts w:ascii="Times New Roman"/>
          <w:szCs w:val="21"/>
        </w:rPr>
        <w:t>工作环境温度：-20 ℃～+70 ℃；</w:t>
      </w:r>
    </w:p>
    <w:p>
      <w:pPr>
        <w:pStyle w:val="59"/>
        <w:numPr>
          <w:ilvl w:val="0"/>
          <w:numId w:val="42"/>
        </w:numPr>
        <w:rPr>
          <w:rFonts w:ascii="Times New Roman"/>
          <w:szCs w:val="21"/>
        </w:rPr>
      </w:pPr>
      <w:r>
        <w:rPr>
          <w:rFonts w:ascii="Times New Roman"/>
          <w:szCs w:val="21"/>
        </w:rPr>
        <w:t>工作环境湿度：0%~95%，无冷凝；</w:t>
      </w:r>
    </w:p>
    <w:p>
      <w:pPr>
        <w:pStyle w:val="59"/>
        <w:numPr>
          <w:ilvl w:val="0"/>
          <w:numId w:val="42"/>
        </w:numPr>
        <w:rPr>
          <w:rFonts w:ascii="Times New Roman"/>
          <w:szCs w:val="21"/>
        </w:rPr>
      </w:pPr>
      <w:r>
        <w:rPr>
          <w:rFonts w:ascii="Times New Roman"/>
          <w:szCs w:val="21"/>
        </w:rPr>
        <w:t>防护等级：</w:t>
      </w:r>
      <w:r>
        <w:rPr>
          <w:rFonts w:ascii="Times New Roman"/>
        </w:rPr>
        <w:t>≥</w:t>
      </w:r>
      <w:r>
        <w:rPr>
          <w:rFonts w:ascii="Times New Roman"/>
          <w:szCs w:val="21"/>
        </w:rPr>
        <w:t>IP67；</w:t>
      </w:r>
    </w:p>
    <w:p>
      <w:pPr>
        <w:pStyle w:val="59"/>
        <w:numPr>
          <w:ilvl w:val="0"/>
          <w:numId w:val="42"/>
        </w:numPr>
        <w:rPr>
          <w:rFonts w:ascii="Times New Roman"/>
          <w:szCs w:val="21"/>
        </w:rPr>
      </w:pPr>
      <w:r>
        <w:rPr>
          <w:rFonts w:ascii="Times New Roman"/>
          <w:szCs w:val="21"/>
        </w:rPr>
        <w:t>MTBF时间应不小于20000 h。</w:t>
      </w:r>
    </w:p>
    <w:p>
      <w:pPr>
        <w:pStyle w:val="46"/>
        <w:spacing w:before="156" w:after="156"/>
        <w:ind w:left="0"/>
        <w:jc w:val="both"/>
        <w:outlineLvl w:val="2"/>
        <w:rPr>
          <w:rFonts w:ascii="Times New Roman"/>
        </w:rPr>
      </w:pPr>
      <w:bookmarkStart w:id="853" w:name="_Toc77345387"/>
      <w:bookmarkStart w:id="854" w:name="_Toc78215314"/>
      <w:bookmarkStart w:id="855" w:name="_Toc83542755"/>
      <w:bookmarkStart w:id="856" w:name="_Toc84927624"/>
      <w:bookmarkStart w:id="857" w:name="_Toc84928603"/>
      <w:bookmarkStart w:id="858" w:name="_Toc84928809"/>
      <w:bookmarkStart w:id="859" w:name="_Toc84929015"/>
      <w:bookmarkStart w:id="860" w:name="_Toc84929167"/>
      <w:bookmarkStart w:id="861" w:name="_Toc84929279"/>
      <w:bookmarkStart w:id="862" w:name="_Toc84929487"/>
      <w:bookmarkStart w:id="863" w:name="_Toc84929636"/>
      <w:r>
        <w:rPr>
          <w:rFonts w:ascii="Times New Roman"/>
        </w:rPr>
        <w:t>边缘计算设备</w:t>
      </w:r>
      <w:bookmarkEnd w:id="853"/>
      <w:bookmarkEnd w:id="854"/>
      <w:bookmarkEnd w:id="855"/>
      <w:bookmarkEnd w:id="856"/>
      <w:bookmarkEnd w:id="857"/>
      <w:bookmarkEnd w:id="858"/>
      <w:bookmarkEnd w:id="859"/>
      <w:bookmarkEnd w:id="860"/>
      <w:bookmarkEnd w:id="861"/>
      <w:bookmarkEnd w:id="862"/>
      <w:bookmarkEnd w:id="863"/>
    </w:p>
    <w:p>
      <w:pPr>
        <w:pStyle w:val="46"/>
        <w:numPr>
          <w:ilvl w:val="3"/>
          <w:numId w:val="2"/>
        </w:numPr>
        <w:spacing w:before="156" w:after="156"/>
        <w:rPr>
          <w:rFonts w:ascii="Times New Roman"/>
        </w:rPr>
      </w:pPr>
      <w:bookmarkStart w:id="864" w:name="_Toc78215316"/>
      <w:bookmarkStart w:id="865" w:name="_Toc83542756"/>
      <w:bookmarkStart w:id="866" w:name="_Toc84927625"/>
      <w:bookmarkStart w:id="867" w:name="_Toc84928604"/>
      <w:bookmarkStart w:id="868" w:name="_Toc84928810"/>
      <w:bookmarkStart w:id="869" w:name="_Toc84929016"/>
      <w:bookmarkStart w:id="870" w:name="_Toc84929280"/>
      <w:bookmarkStart w:id="871" w:name="_Toc84929488"/>
      <w:r>
        <w:rPr>
          <w:rFonts w:ascii="Times New Roman"/>
        </w:rPr>
        <w:t>功能要求</w:t>
      </w:r>
      <w:bookmarkEnd w:id="864"/>
      <w:bookmarkEnd w:id="865"/>
      <w:bookmarkEnd w:id="866"/>
      <w:bookmarkEnd w:id="867"/>
      <w:bookmarkEnd w:id="868"/>
      <w:bookmarkEnd w:id="869"/>
      <w:bookmarkEnd w:id="870"/>
      <w:bookmarkEnd w:id="871"/>
    </w:p>
    <w:p>
      <w:pPr>
        <w:pStyle w:val="55"/>
        <w:spacing w:before="156" w:after="156"/>
        <w:rPr>
          <w:rFonts w:ascii="Times New Roman"/>
        </w:rPr>
      </w:pPr>
      <w:bookmarkStart w:id="872" w:name="_Toc84927626"/>
      <w:bookmarkStart w:id="873" w:name="_Toc84928605"/>
      <w:bookmarkStart w:id="874" w:name="_Toc84928811"/>
      <w:bookmarkStart w:id="875" w:name="_Toc84929017"/>
      <w:bookmarkStart w:id="876" w:name="_Toc84929281"/>
      <w:bookmarkStart w:id="877" w:name="_Toc84929489"/>
      <w:r>
        <w:rPr>
          <w:rFonts w:ascii="Times New Roman"/>
        </w:rPr>
        <w:t>设备接入</w:t>
      </w:r>
      <w:bookmarkEnd w:id="872"/>
      <w:bookmarkEnd w:id="873"/>
      <w:bookmarkEnd w:id="874"/>
      <w:bookmarkEnd w:id="875"/>
      <w:bookmarkEnd w:id="876"/>
      <w:bookmarkEnd w:id="877"/>
    </w:p>
    <w:p>
      <w:pPr>
        <w:ind w:firstLine="420"/>
      </w:pPr>
      <w:r>
        <w:t>边缘计算设备应能兼容对接多类设备，并符合以下要求：</w:t>
      </w:r>
    </w:p>
    <w:p>
      <w:pPr>
        <w:pStyle w:val="59"/>
        <w:numPr>
          <w:ilvl w:val="0"/>
          <w:numId w:val="43"/>
        </w:numPr>
        <w:tabs>
          <w:tab w:val="left" w:pos="839"/>
          <w:tab w:val="clear" w:pos="840"/>
        </w:tabs>
        <w:rPr>
          <w:rFonts w:ascii="Times New Roman"/>
          <w:szCs w:val="21"/>
        </w:rPr>
      </w:pPr>
      <w:r>
        <w:rPr>
          <w:rFonts w:ascii="Times New Roman"/>
          <w:szCs w:val="21"/>
        </w:rPr>
        <w:t>应能与路侧单元（RSU）、激光雷达、毫米波雷达、感知摄像机和信号机等设备进行对接；</w:t>
      </w:r>
    </w:p>
    <w:p>
      <w:pPr>
        <w:pStyle w:val="59"/>
        <w:numPr>
          <w:ilvl w:val="0"/>
          <w:numId w:val="43"/>
        </w:numPr>
        <w:tabs>
          <w:tab w:val="left" w:pos="839"/>
          <w:tab w:val="clear" w:pos="840"/>
        </w:tabs>
        <w:rPr>
          <w:rFonts w:ascii="Times New Roman"/>
          <w:szCs w:val="21"/>
        </w:rPr>
      </w:pPr>
      <w:r>
        <w:rPr>
          <w:rFonts w:ascii="Times New Roman"/>
          <w:szCs w:val="21"/>
        </w:rPr>
        <w:t>应支持同时接入不同种类或型号的设备；</w:t>
      </w:r>
    </w:p>
    <w:p>
      <w:pPr>
        <w:pStyle w:val="59"/>
        <w:numPr>
          <w:ilvl w:val="0"/>
          <w:numId w:val="43"/>
        </w:numPr>
        <w:tabs>
          <w:tab w:val="left" w:pos="839"/>
          <w:tab w:val="clear" w:pos="840"/>
        </w:tabs>
        <w:rPr>
          <w:rFonts w:ascii="Times New Roman"/>
          <w:szCs w:val="21"/>
        </w:rPr>
      </w:pPr>
      <w:r>
        <w:rPr>
          <w:rFonts w:ascii="Times New Roman"/>
          <w:szCs w:val="21"/>
        </w:rPr>
        <w:t>应能对接入设备进行添加、删除操作；</w:t>
      </w:r>
    </w:p>
    <w:p>
      <w:pPr>
        <w:pStyle w:val="59"/>
        <w:numPr>
          <w:ilvl w:val="0"/>
          <w:numId w:val="43"/>
        </w:numPr>
        <w:tabs>
          <w:tab w:val="left" w:pos="839"/>
          <w:tab w:val="clear" w:pos="840"/>
        </w:tabs>
        <w:rPr>
          <w:rFonts w:ascii="Times New Roman"/>
          <w:szCs w:val="21"/>
        </w:rPr>
      </w:pPr>
      <w:r>
        <w:rPr>
          <w:rFonts w:ascii="Times New Roman"/>
          <w:szCs w:val="21"/>
        </w:rPr>
        <w:t>应能实现与接入设备的数据交互。</w:t>
      </w:r>
    </w:p>
    <w:p>
      <w:pPr>
        <w:pStyle w:val="55"/>
        <w:spacing w:before="156" w:after="156"/>
        <w:jc w:val="both"/>
        <w:rPr>
          <w:rFonts w:ascii="Times New Roman"/>
        </w:rPr>
      </w:pPr>
      <w:bookmarkStart w:id="878" w:name="_Toc84927627"/>
      <w:bookmarkStart w:id="879" w:name="_Toc84928606"/>
      <w:bookmarkStart w:id="880" w:name="_Toc84928812"/>
      <w:bookmarkStart w:id="881" w:name="_Toc84929018"/>
      <w:bookmarkStart w:id="882" w:name="_Toc84929282"/>
      <w:bookmarkStart w:id="883" w:name="_Toc84929490"/>
      <w:r>
        <w:rPr>
          <w:rFonts w:ascii="Times New Roman"/>
        </w:rPr>
        <w:t>融合感知</w:t>
      </w:r>
      <w:bookmarkEnd w:id="878"/>
      <w:bookmarkEnd w:id="879"/>
      <w:bookmarkEnd w:id="880"/>
      <w:bookmarkEnd w:id="881"/>
      <w:bookmarkEnd w:id="882"/>
      <w:bookmarkEnd w:id="883"/>
    </w:p>
    <w:p>
      <w:pPr>
        <w:ind w:firstLine="420"/>
      </w:pPr>
      <w:r>
        <w:t>边缘计算设备应具备不同接入数据进行融合处理与智能分析的能力，并符合以下要求：</w:t>
      </w:r>
    </w:p>
    <w:p>
      <w:pPr>
        <w:pStyle w:val="138"/>
        <w:numPr>
          <w:ilvl w:val="0"/>
          <w:numId w:val="44"/>
        </w:numPr>
      </w:pPr>
      <w:r>
        <w:t>应提供精准的时间基准与空间变换关系，保证不同传感器之间的时间同步与空间同步；</w:t>
      </w:r>
    </w:p>
    <w:p>
      <w:pPr>
        <w:pStyle w:val="59"/>
        <w:numPr>
          <w:ilvl w:val="0"/>
          <w:numId w:val="44"/>
        </w:numPr>
        <w:tabs>
          <w:tab w:val="left" w:pos="839"/>
          <w:tab w:val="clear" w:pos="840"/>
        </w:tabs>
        <w:rPr>
          <w:rFonts w:ascii="Times New Roman"/>
        </w:rPr>
      </w:pPr>
      <w:r>
        <w:rPr>
          <w:rFonts w:ascii="Times New Roman"/>
          <w:szCs w:val="21"/>
        </w:rPr>
        <w:t>应支持多雷达数据融合功能；</w:t>
      </w:r>
    </w:p>
    <w:p>
      <w:pPr>
        <w:pStyle w:val="138"/>
        <w:numPr>
          <w:ilvl w:val="0"/>
          <w:numId w:val="44"/>
        </w:numPr>
      </w:pPr>
      <w:r>
        <w:t>应支持雷达与感知摄像机结构化数据的融合处理，宜支持原始数据的融合处理；</w:t>
      </w:r>
    </w:p>
    <w:p>
      <w:pPr>
        <w:pStyle w:val="138"/>
        <w:numPr>
          <w:ilvl w:val="0"/>
          <w:numId w:val="44"/>
        </w:numPr>
      </w:pPr>
      <w:r>
        <w:t>应支持行人、机动车及非机动车等道路交通参与者检测与分类识别；</w:t>
      </w:r>
    </w:p>
    <w:p>
      <w:pPr>
        <w:pStyle w:val="138"/>
        <w:numPr>
          <w:ilvl w:val="0"/>
          <w:numId w:val="44"/>
        </w:numPr>
      </w:pPr>
      <w:r>
        <w:t>应支持道路交通事件的检测与识别，道路交通事件类别应符合GB/T 28789《视频交通事件检测器》的相关描述；</w:t>
      </w:r>
    </w:p>
    <w:p>
      <w:pPr>
        <w:pStyle w:val="138"/>
        <w:numPr>
          <w:ilvl w:val="0"/>
          <w:numId w:val="44"/>
        </w:numPr>
      </w:pPr>
      <w:r>
        <w:t>应支持交通流统计等功能；</w:t>
      </w:r>
    </w:p>
    <w:p>
      <w:pPr>
        <w:pStyle w:val="138"/>
        <w:numPr>
          <w:ilvl w:val="0"/>
          <w:numId w:val="44"/>
        </w:numPr>
      </w:pPr>
      <w:r>
        <w:t>应支持高精度地图与感知数据的融合处理；</w:t>
      </w:r>
    </w:p>
    <w:p>
      <w:pPr>
        <w:pStyle w:val="138"/>
        <w:numPr>
          <w:ilvl w:val="0"/>
          <w:numId w:val="44"/>
        </w:numPr>
      </w:pPr>
      <w:r>
        <w:t>宜支持全天候（雨雪、雾霾天气等）24 h感知处理。</w:t>
      </w:r>
    </w:p>
    <w:p>
      <w:pPr>
        <w:pStyle w:val="55"/>
        <w:spacing w:before="156" w:after="156"/>
        <w:jc w:val="both"/>
        <w:rPr>
          <w:rFonts w:ascii="Times New Roman"/>
        </w:rPr>
      </w:pPr>
      <w:bookmarkStart w:id="884" w:name="_Toc84927628"/>
      <w:bookmarkStart w:id="885" w:name="_Toc84928607"/>
      <w:bookmarkStart w:id="886" w:name="_Toc84928813"/>
      <w:bookmarkStart w:id="887" w:name="_Toc84929019"/>
      <w:bookmarkStart w:id="888" w:name="_Toc84929283"/>
      <w:bookmarkStart w:id="889" w:name="_Toc84929491"/>
      <w:r>
        <w:rPr>
          <w:rFonts w:ascii="Times New Roman"/>
        </w:rPr>
        <w:t>V2X应用服务</w:t>
      </w:r>
      <w:bookmarkEnd w:id="884"/>
      <w:bookmarkEnd w:id="885"/>
      <w:bookmarkEnd w:id="886"/>
      <w:bookmarkEnd w:id="887"/>
      <w:bookmarkEnd w:id="888"/>
      <w:bookmarkEnd w:id="889"/>
    </w:p>
    <w:p>
      <w:pPr>
        <w:ind w:firstLine="420"/>
      </w:pPr>
      <w:r>
        <w:t>边缘计算设备应具备V2X场景应用服务功能，符合以下要求：</w:t>
      </w:r>
    </w:p>
    <w:p>
      <w:pPr>
        <w:pStyle w:val="138"/>
        <w:numPr>
          <w:ilvl w:val="0"/>
          <w:numId w:val="45"/>
        </w:numPr>
      </w:pPr>
      <w:r>
        <w:t>应具备V2X场景应用业务处理及数据发布功能，能根据不同的业务请求计算并发布对应的数据，V2X发布数据消息格式应符合YD/T 3709《基于LTE的车联网无线通信技术消息层技术要求》和T/CSAE 157《合作式智能运输系统 车用通信系统应用层及应用数据交互标准第二阶段》的规定；</w:t>
      </w:r>
    </w:p>
    <w:p>
      <w:pPr>
        <w:pStyle w:val="138"/>
        <w:numPr>
          <w:ilvl w:val="0"/>
          <w:numId w:val="45"/>
        </w:numPr>
      </w:pPr>
      <w:bookmarkStart w:id="890" w:name="_Hlk81992083"/>
      <w:r>
        <w:t>宜支持V2X场景应用动态加载和卸载</w:t>
      </w:r>
      <w:bookmarkEnd w:id="890"/>
      <w:r>
        <w:t>，可支持的应用场景包括但不限于T/CSAE 53《合作式智能运输系统 车用通信系统应用层及应用数据交互标准》、T/CSAE 157《合作式智能运输系统 车用通信系统应用层及应用数据交互标准第二阶段》、T/CSAE 158《基于车路协同的高等级自动驾驶数据交互内容》等标准中定义的C-V2X应用场景。</w:t>
      </w:r>
    </w:p>
    <w:p>
      <w:pPr>
        <w:pStyle w:val="55"/>
        <w:spacing w:before="156" w:after="156"/>
        <w:jc w:val="both"/>
        <w:rPr>
          <w:rFonts w:ascii="Times New Roman"/>
        </w:rPr>
      </w:pPr>
      <w:bookmarkStart w:id="891" w:name="_Toc84927629"/>
      <w:bookmarkStart w:id="892" w:name="_Toc84928608"/>
      <w:bookmarkStart w:id="893" w:name="_Toc84928814"/>
      <w:bookmarkStart w:id="894" w:name="_Toc84929020"/>
      <w:bookmarkStart w:id="895" w:name="_Toc84929284"/>
      <w:bookmarkStart w:id="896" w:name="_Toc84929492"/>
      <w:r>
        <w:rPr>
          <w:rFonts w:ascii="Times New Roman"/>
        </w:rPr>
        <w:t>设备管理</w:t>
      </w:r>
      <w:bookmarkEnd w:id="891"/>
      <w:bookmarkEnd w:id="892"/>
      <w:bookmarkEnd w:id="893"/>
      <w:bookmarkEnd w:id="894"/>
      <w:bookmarkEnd w:id="895"/>
      <w:bookmarkEnd w:id="896"/>
    </w:p>
    <w:p>
      <w:pPr>
        <w:pStyle w:val="22"/>
        <w:rPr>
          <w:rFonts w:ascii="Times New Roman"/>
        </w:rPr>
      </w:pPr>
      <w:r>
        <w:rPr>
          <w:rFonts w:ascii="Times New Roman"/>
        </w:rPr>
        <w:t>边缘计算设备应具备以下管理功能：</w:t>
      </w:r>
    </w:p>
    <w:p>
      <w:pPr>
        <w:pStyle w:val="138"/>
        <w:numPr>
          <w:ilvl w:val="0"/>
          <w:numId w:val="46"/>
        </w:numPr>
      </w:pPr>
      <w:r>
        <w:t>参数配置</w:t>
      </w:r>
    </w:p>
    <w:p>
      <w:pPr>
        <w:ind w:firstLine="420"/>
      </w:pPr>
      <w:r>
        <w:t>设备应支持远程或现场进行系统时间、IP、DNS地址、位置信息、接入感知设备信息、算法及日志等参数配置功能。</w:t>
      </w:r>
    </w:p>
    <w:p>
      <w:pPr>
        <w:pStyle w:val="138"/>
        <w:numPr>
          <w:ilvl w:val="0"/>
          <w:numId w:val="46"/>
        </w:numPr>
      </w:pPr>
      <w:r>
        <w:t>恢复出厂设置</w:t>
      </w:r>
    </w:p>
    <w:p>
      <w:pPr>
        <w:ind w:firstLine="420"/>
      </w:pPr>
      <w:r>
        <w:t>设备应具有出厂初始参数的恢复设置功能。</w:t>
      </w:r>
    </w:p>
    <w:p>
      <w:pPr>
        <w:pStyle w:val="138"/>
        <w:numPr>
          <w:ilvl w:val="0"/>
          <w:numId w:val="46"/>
        </w:numPr>
      </w:pPr>
      <w:r>
        <w:t>时钟同步</w:t>
      </w:r>
    </w:p>
    <w:p>
      <w:pPr>
        <w:ind w:firstLine="420"/>
      </w:pPr>
      <w:r>
        <w:t>设备应具有与标准时钟源同步的功能，宜支持NTP、PTP等时钟同步协议，宜具备对接入设备进行统一校时的功能。</w:t>
      </w:r>
    </w:p>
    <w:p>
      <w:pPr>
        <w:pStyle w:val="138"/>
        <w:numPr>
          <w:ilvl w:val="0"/>
          <w:numId w:val="46"/>
        </w:numPr>
      </w:pPr>
      <w:r>
        <w:t>软件管理</w:t>
      </w:r>
    </w:p>
    <w:p>
      <w:pPr>
        <w:ind w:firstLine="420"/>
      </w:pPr>
      <w:r>
        <w:t>设备应具有本地升级和远程升级功能，升级后设备无需人为操作应能正常工作。升级过程中出现因网络或其原因出现他中断时，应能回退到旧版本，重启后可正常工作。</w:t>
      </w:r>
    </w:p>
    <w:p>
      <w:pPr>
        <w:ind w:firstLine="420"/>
      </w:pPr>
      <w:r>
        <w:t>应具备算法包统一管理功能，能批量进行算法包下载、安装、升级。宜支持能够从云平台或运维平台查询、下载算法。</w:t>
      </w:r>
    </w:p>
    <w:p>
      <w:pPr>
        <w:pStyle w:val="138"/>
        <w:numPr>
          <w:ilvl w:val="0"/>
          <w:numId w:val="46"/>
        </w:numPr>
      </w:pPr>
      <w:r>
        <w:t>运维管理</w:t>
      </w:r>
    </w:p>
    <w:p>
      <w:pPr>
        <w:ind w:firstLine="420"/>
      </w:pPr>
      <w:r>
        <w:t>宜具备路侧MEC设备自身运行状态以及接入的感知设备等的在线状态的监测与上报功能，</w:t>
      </w:r>
      <w:bookmarkStart w:id="897" w:name="_Hlk80895625"/>
      <w:r>
        <w:t>宜支持对接入设备的固件在线升级、软件在线更新、故障诊断等功能</w:t>
      </w:r>
      <w:bookmarkEnd w:id="897"/>
      <w:r>
        <w:t>。</w:t>
      </w:r>
    </w:p>
    <w:p>
      <w:pPr>
        <w:pStyle w:val="138"/>
        <w:numPr>
          <w:ilvl w:val="0"/>
          <w:numId w:val="46"/>
        </w:numPr>
      </w:pPr>
      <w:r>
        <w:t>日志</w:t>
      </w:r>
    </w:p>
    <w:p>
      <w:pPr>
        <w:ind w:firstLine="420"/>
      </w:pPr>
      <w:r>
        <w:t>设备应具有开关机、软件升级、设备参数配置等系统信息的日志记录功能，宜支持日志分类查询和导出功能。</w:t>
      </w:r>
    </w:p>
    <w:p>
      <w:pPr>
        <w:pStyle w:val="46"/>
        <w:numPr>
          <w:ilvl w:val="3"/>
          <w:numId w:val="2"/>
        </w:numPr>
        <w:spacing w:before="156" w:after="156"/>
        <w:jc w:val="both"/>
        <w:rPr>
          <w:rFonts w:ascii="Times New Roman"/>
        </w:rPr>
      </w:pPr>
      <w:bookmarkStart w:id="898" w:name="_Toc78215317"/>
      <w:bookmarkStart w:id="899" w:name="_Toc83542757"/>
      <w:bookmarkStart w:id="900" w:name="_Toc84927630"/>
      <w:bookmarkStart w:id="901" w:name="_Toc84928609"/>
      <w:bookmarkStart w:id="902" w:name="_Toc84928815"/>
      <w:bookmarkStart w:id="903" w:name="_Toc84929021"/>
      <w:bookmarkStart w:id="904" w:name="_Toc84929285"/>
      <w:bookmarkStart w:id="905" w:name="_Toc84929493"/>
      <w:r>
        <w:rPr>
          <w:rFonts w:ascii="Times New Roman"/>
        </w:rPr>
        <w:t>性能要求</w:t>
      </w:r>
      <w:bookmarkEnd w:id="898"/>
      <w:bookmarkEnd w:id="899"/>
      <w:bookmarkEnd w:id="900"/>
      <w:bookmarkEnd w:id="901"/>
      <w:bookmarkEnd w:id="902"/>
      <w:bookmarkEnd w:id="903"/>
      <w:bookmarkEnd w:id="904"/>
      <w:bookmarkEnd w:id="905"/>
    </w:p>
    <w:p>
      <w:pPr>
        <w:pStyle w:val="55"/>
        <w:spacing w:before="156" w:after="156"/>
        <w:jc w:val="both"/>
        <w:rPr>
          <w:rFonts w:ascii="Times New Roman"/>
        </w:rPr>
      </w:pPr>
      <w:bookmarkStart w:id="906" w:name="_Toc84927631"/>
      <w:bookmarkStart w:id="907" w:name="_Toc84928610"/>
      <w:bookmarkStart w:id="908" w:name="_Toc84928816"/>
      <w:bookmarkStart w:id="909" w:name="_Toc84929022"/>
      <w:bookmarkStart w:id="910" w:name="_Toc84929286"/>
      <w:bookmarkStart w:id="911" w:name="_Toc84929494"/>
      <w:r>
        <w:rPr>
          <w:rFonts w:ascii="Times New Roman"/>
        </w:rPr>
        <w:t>计算能力</w:t>
      </w:r>
      <w:bookmarkEnd w:id="906"/>
      <w:bookmarkEnd w:id="907"/>
      <w:bookmarkEnd w:id="908"/>
      <w:bookmarkEnd w:id="909"/>
      <w:bookmarkEnd w:id="910"/>
      <w:bookmarkEnd w:id="911"/>
    </w:p>
    <w:p>
      <w:pPr>
        <w:pStyle w:val="22"/>
        <w:rPr>
          <w:rFonts w:ascii="Times New Roman"/>
        </w:rPr>
      </w:pPr>
      <w:r>
        <w:rPr>
          <w:rFonts w:ascii="Times New Roman"/>
        </w:rPr>
        <w:t>边缘计算设备应满足以下计算性能要求：</w:t>
      </w:r>
    </w:p>
    <w:p>
      <w:pPr>
        <w:pStyle w:val="138"/>
        <w:numPr>
          <w:ilvl w:val="0"/>
          <w:numId w:val="47"/>
        </w:numPr>
      </w:pPr>
      <w:r>
        <w:t>算力应能满足服务区域内数据融合、更新和系统延迟等的需要；</w:t>
      </w:r>
    </w:p>
    <w:p>
      <w:pPr>
        <w:pStyle w:val="138"/>
        <w:numPr>
          <w:ilvl w:val="0"/>
          <w:numId w:val="47"/>
        </w:numPr>
      </w:pPr>
      <w:r>
        <w:t>算力支持不少于4路摄像头、4路雷达同时接入和数据处理；</w:t>
      </w:r>
    </w:p>
    <w:p>
      <w:pPr>
        <w:pStyle w:val="138"/>
        <w:numPr>
          <w:ilvl w:val="0"/>
          <w:numId w:val="47"/>
        </w:numPr>
      </w:pPr>
      <w:r>
        <w:t>图像目标检测能力不小于每摄像头20 fps；</w:t>
      </w:r>
    </w:p>
    <w:p>
      <w:pPr>
        <w:pStyle w:val="138"/>
        <w:numPr>
          <w:ilvl w:val="0"/>
          <w:numId w:val="47"/>
        </w:numPr>
      </w:pPr>
      <w:r>
        <w:t>数据融合结果输出频率应不低于10 Hz；数据融合计算时延不高于100 ms；</w:t>
      </w:r>
    </w:p>
    <w:p>
      <w:pPr>
        <w:pStyle w:val="138"/>
        <w:numPr>
          <w:ilvl w:val="0"/>
          <w:numId w:val="47"/>
        </w:numPr>
      </w:pPr>
      <w:bookmarkStart w:id="912" w:name="_Hlk81321944"/>
      <w:r>
        <w:t>计算平台能支持CPU，GPU、NPU和FPGA等不同的异构硬件平台的接入</w:t>
      </w:r>
      <w:bookmarkEnd w:id="912"/>
      <w:r>
        <w:t>。</w:t>
      </w:r>
    </w:p>
    <w:p>
      <w:pPr>
        <w:pStyle w:val="55"/>
        <w:spacing w:before="156" w:after="156"/>
        <w:jc w:val="both"/>
        <w:rPr>
          <w:rFonts w:ascii="Times New Roman"/>
        </w:rPr>
      </w:pPr>
      <w:bookmarkStart w:id="913" w:name="_Toc84927632"/>
      <w:bookmarkStart w:id="914" w:name="_Toc84928611"/>
      <w:bookmarkStart w:id="915" w:name="_Toc84928817"/>
      <w:bookmarkStart w:id="916" w:name="_Toc84929023"/>
      <w:bookmarkStart w:id="917" w:name="_Toc84929287"/>
      <w:bookmarkStart w:id="918" w:name="_Toc84929495"/>
      <w:r>
        <w:rPr>
          <w:rFonts w:ascii="Times New Roman"/>
        </w:rPr>
        <w:t>通信能力</w:t>
      </w:r>
    </w:p>
    <w:p>
      <w:pPr>
        <w:pStyle w:val="22"/>
        <w:rPr>
          <w:rFonts w:ascii="Times New Roman"/>
        </w:rPr>
      </w:pPr>
      <w:r>
        <w:rPr>
          <w:rFonts w:ascii="Times New Roman"/>
        </w:rPr>
        <w:t>边缘计算设备应满足以下通信能力要求：</w:t>
      </w:r>
    </w:p>
    <w:p>
      <w:pPr>
        <w:pStyle w:val="138"/>
        <w:numPr>
          <w:ilvl w:val="0"/>
          <w:numId w:val="48"/>
        </w:numPr>
      </w:pPr>
      <w:r>
        <w:t>支持用以太网与云控平台进行数据交互，宜采用RJ45、光纤等多种接口方式，支持1000Mbps以上网络传输；也可选配4G/5G/WiFi等接入模块，支持无线回传；</w:t>
      </w:r>
    </w:p>
    <w:p>
      <w:pPr>
        <w:pStyle w:val="138"/>
        <w:numPr>
          <w:ilvl w:val="0"/>
          <w:numId w:val="48"/>
        </w:numPr>
      </w:pPr>
      <w:r>
        <w:t>边缘计算设备中南向网络的接入带宽应当不小于服务区域内所有传感器带宽总和的2倍，且南向和北向网络的接入带宽均不宜小于1 Gbp</w:t>
      </w:r>
      <w:r>
        <w:rPr>
          <w:rFonts w:hint="eastAsia"/>
        </w:rPr>
        <w:t>。</w:t>
      </w:r>
    </w:p>
    <w:p>
      <w:pPr>
        <w:pStyle w:val="46"/>
        <w:numPr>
          <w:ilvl w:val="3"/>
          <w:numId w:val="2"/>
        </w:numPr>
        <w:spacing w:before="156" w:after="156"/>
        <w:rPr>
          <w:rFonts w:ascii="Times New Roman"/>
        </w:rPr>
      </w:pPr>
      <w:r>
        <w:rPr>
          <w:rFonts w:ascii="Times New Roman"/>
        </w:rPr>
        <w:t>接口要求</w:t>
      </w:r>
      <w:bookmarkEnd w:id="913"/>
      <w:bookmarkEnd w:id="914"/>
      <w:bookmarkEnd w:id="915"/>
      <w:bookmarkEnd w:id="916"/>
      <w:bookmarkEnd w:id="917"/>
      <w:bookmarkEnd w:id="918"/>
      <w:r>
        <w:rPr>
          <w:rFonts w:ascii="Times New Roman"/>
        </w:rPr>
        <w:tab/>
      </w:r>
    </w:p>
    <w:p>
      <w:pPr>
        <w:pStyle w:val="22"/>
        <w:rPr>
          <w:rFonts w:ascii="Times New Roman"/>
        </w:rPr>
      </w:pPr>
      <w:r>
        <w:rPr>
          <w:rFonts w:ascii="Times New Roman"/>
        </w:rPr>
        <w:t>边缘计算设备应满足以下接口要求：</w:t>
      </w:r>
    </w:p>
    <w:p>
      <w:pPr>
        <w:pStyle w:val="138"/>
        <w:numPr>
          <w:ilvl w:val="0"/>
          <w:numId w:val="49"/>
        </w:numPr>
      </w:pPr>
      <w:r>
        <w:t>至少应具备2个以太网接口；</w:t>
      </w:r>
    </w:p>
    <w:p>
      <w:pPr>
        <w:pStyle w:val="138"/>
        <w:numPr>
          <w:ilvl w:val="0"/>
          <w:numId w:val="49"/>
        </w:numPr>
      </w:pPr>
      <w:r>
        <w:t>支持摄像头设备接入，可采用以太网接口方式，支持GB/T 28281或RTSP等协议，支持ARM版本和x86版本的SDK二次开发；</w:t>
      </w:r>
    </w:p>
    <w:p>
      <w:pPr>
        <w:pStyle w:val="138"/>
        <w:numPr>
          <w:ilvl w:val="0"/>
          <w:numId w:val="49"/>
        </w:numPr>
      </w:pPr>
      <w:r>
        <w:t>支持雷达设备接入，可采用以太网或RS485接口方式，支持二进制、十六进制或JSON等格式数据传输；</w:t>
      </w:r>
    </w:p>
    <w:p>
      <w:pPr>
        <w:pStyle w:val="138"/>
        <w:numPr>
          <w:ilvl w:val="0"/>
          <w:numId w:val="49"/>
        </w:numPr>
      </w:pPr>
      <w:r>
        <w:t>支持RSU设备接入，可采用以太网或4G/5G等接口方式，支持JSON等格式数据传输；</w:t>
      </w:r>
    </w:p>
    <w:p>
      <w:pPr>
        <w:pStyle w:val="138"/>
        <w:numPr>
          <w:ilvl w:val="0"/>
          <w:numId w:val="49"/>
        </w:numPr>
        <w:ind w:left="839"/>
      </w:pPr>
      <w:r>
        <w:t>可支持其他交通安全设施或交通管理设施接入，可以采用以太网或4G/5G等接口方式，数据交互内容和格式应符合道路交通或公安发布的标准规范。</w:t>
      </w:r>
    </w:p>
    <w:p>
      <w:pPr>
        <w:pStyle w:val="46"/>
        <w:numPr>
          <w:ilvl w:val="3"/>
          <w:numId w:val="2"/>
        </w:numPr>
        <w:spacing w:before="156" w:after="156"/>
        <w:rPr>
          <w:rFonts w:ascii="Times New Roman"/>
        </w:rPr>
      </w:pPr>
      <w:bookmarkStart w:id="919" w:name="_Toc84927633"/>
      <w:bookmarkStart w:id="920" w:name="_Toc84928612"/>
      <w:bookmarkStart w:id="921" w:name="_Toc84928818"/>
      <w:bookmarkStart w:id="922" w:name="_Toc84929024"/>
      <w:bookmarkStart w:id="923" w:name="_Toc84929288"/>
      <w:bookmarkStart w:id="924" w:name="_Toc84929496"/>
      <w:r>
        <w:rPr>
          <w:rFonts w:ascii="Times New Roman"/>
        </w:rPr>
        <w:t>设备可靠性要求</w:t>
      </w:r>
      <w:bookmarkEnd w:id="919"/>
      <w:bookmarkEnd w:id="920"/>
      <w:bookmarkEnd w:id="921"/>
      <w:bookmarkEnd w:id="922"/>
      <w:bookmarkEnd w:id="923"/>
      <w:bookmarkEnd w:id="924"/>
    </w:p>
    <w:p>
      <w:pPr>
        <w:pStyle w:val="22"/>
        <w:rPr>
          <w:rFonts w:ascii="Times New Roman"/>
        </w:rPr>
      </w:pPr>
      <w:r>
        <w:rPr>
          <w:rFonts w:ascii="Times New Roman"/>
        </w:rPr>
        <w:t>边缘计算设备应满足以下可靠性要求：</w:t>
      </w:r>
    </w:p>
    <w:p>
      <w:pPr>
        <w:pStyle w:val="138"/>
        <w:numPr>
          <w:ilvl w:val="0"/>
          <w:numId w:val="50"/>
        </w:numPr>
      </w:pPr>
      <w:r>
        <w:t>MTBF 不小于20000 h，设备可用性宜不低于99.999%；</w:t>
      </w:r>
    </w:p>
    <w:p>
      <w:pPr>
        <w:pStyle w:val="59"/>
        <w:numPr>
          <w:ilvl w:val="0"/>
          <w:numId w:val="50"/>
        </w:numPr>
        <w:tabs>
          <w:tab w:val="left" w:pos="839"/>
          <w:tab w:val="clear" w:pos="840"/>
        </w:tabs>
        <w:rPr>
          <w:rFonts w:ascii="Times New Roman"/>
          <w:szCs w:val="21"/>
        </w:rPr>
      </w:pPr>
      <w:r>
        <w:rPr>
          <w:rFonts w:ascii="Times New Roman"/>
          <w:szCs w:val="21"/>
        </w:rPr>
        <w:t>工作环境温度：部署于室外的边缘计算设备工作温度为-20 ℃～+70 ℃，部署于室内有空调环境的边缘计算设备工作温度为5 ℃～40 ℃；</w:t>
      </w:r>
    </w:p>
    <w:p>
      <w:pPr>
        <w:pStyle w:val="138"/>
        <w:numPr>
          <w:ilvl w:val="0"/>
          <w:numId w:val="50"/>
        </w:numPr>
      </w:pPr>
      <w:r>
        <w:t>设备具备防浪涌，防静电，高抗震等特性；</w:t>
      </w:r>
    </w:p>
    <w:p>
      <w:pPr>
        <w:pStyle w:val="138"/>
        <w:numPr>
          <w:ilvl w:val="0"/>
          <w:numId w:val="50"/>
        </w:numPr>
      </w:pPr>
      <w:r>
        <w:t>工作湿度：5%-95%，无冷凝。</w:t>
      </w:r>
    </w:p>
    <w:p>
      <w:pPr>
        <w:pStyle w:val="42"/>
        <w:spacing w:before="156" w:after="156"/>
        <w:outlineLvl w:val="1"/>
        <w:rPr>
          <w:rFonts w:ascii="Times New Roman"/>
        </w:rPr>
      </w:pPr>
      <w:bookmarkStart w:id="925" w:name="_Toc83542758"/>
      <w:bookmarkStart w:id="926" w:name="_Toc84927634"/>
      <w:bookmarkStart w:id="927" w:name="_Toc84928613"/>
      <w:bookmarkStart w:id="928" w:name="_Toc84928819"/>
      <w:bookmarkStart w:id="929" w:name="_Toc84929025"/>
      <w:bookmarkStart w:id="930" w:name="_Toc84929168"/>
      <w:bookmarkStart w:id="931" w:name="_Toc84929289"/>
      <w:bookmarkStart w:id="932" w:name="_Toc84929497"/>
      <w:bookmarkStart w:id="933" w:name="_Toc84929637"/>
      <w:bookmarkStart w:id="934" w:name="_Toc85641412"/>
      <w:bookmarkStart w:id="935" w:name="_Toc85718602"/>
      <w:bookmarkStart w:id="936" w:name="_Toc85718665"/>
      <w:bookmarkStart w:id="937" w:name="_Toc85718728"/>
      <w:r>
        <w:rPr>
          <w:rFonts w:ascii="Times New Roman"/>
        </w:rPr>
        <w:t>部署要求</w:t>
      </w:r>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46"/>
        <w:spacing w:before="156" w:after="156"/>
        <w:ind w:left="0"/>
        <w:outlineLvl w:val="2"/>
        <w:rPr>
          <w:rFonts w:ascii="Times New Roman"/>
        </w:rPr>
      </w:pPr>
      <w:r>
        <w:rPr>
          <w:rFonts w:ascii="Times New Roman"/>
        </w:rPr>
        <w:t>基本要求</w:t>
      </w:r>
    </w:p>
    <w:p>
      <w:pPr>
        <w:pStyle w:val="63"/>
        <w:numPr>
          <w:ilvl w:val="3"/>
          <w:numId w:val="2"/>
        </w:numPr>
        <w:outlineLvl w:val="9"/>
        <w:rPr>
          <w:rFonts w:ascii="Times New Roman"/>
        </w:rPr>
      </w:pPr>
      <w:r>
        <w:rPr>
          <w:rFonts w:ascii="Times New Roman"/>
        </w:rPr>
        <w:t>感知设备在部署安装时，应满足以下基本要求：</w:t>
      </w:r>
    </w:p>
    <w:p>
      <w:pPr>
        <w:pStyle w:val="59"/>
        <w:numPr>
          <w:ilvl w:val="0"/>
          <w:numId w:val="51"/>
        </w:numPr>
        <w:rPr>
          <w:rFonts w:ascii="Times New Roman"/>
          <w:szCs w:val="21"/>
        </w:rPr>
      </w:pPr>
      <w:r>
        <w:rPr>
          <w:rFonts w:ascii="Times New Roman"/>
        </w:rPr>
        <w:t>宜全线部署，在重要转换点分合流区域、事故多发路段、交通流量大的路段应加密设置；</w:t>
      </w:r>
    </w:p>
    <w:p>
      <w:pPr>
        <w:pStyle w:val="59"/>
        <w:numPr>
          <w:ilvl w:val="0"/>
          <w:numId w:val="51"/>
        </w:numPr>
        <w:rPr>
          <w:rFonts w:ascii="Times New Roman"/>
          <w:szCs w:val="21"/>
        </w:rPr>
      </w:pPr>
      <w:r>
        <w:rPr>
          <w:rFonts w:ascii="Times New Roman"/>
          <w:szCs w:val="21"/>
        </w:rPr>
        <w:t>宜与路侧其他车路协同路侧设施共杆安装或共用机箱，在灯杆、立交桥等安装时应保证设施安装支护结构的稳定性；</w:t>
      </w:r>
    </w:p>
    <w:p>
      <w:pPr>
        <w:pStyle w:val="59"/>
        <w:numPr>
          <w:ilvl w:val="0"/>
          <w:numId w:val="51"/>
        </w:numPr>
        <w:rPr>
          <w:rFonts w:ascii="Times New Roman"/>
          <w:szCs w:val="21"/>
        </w:rPr>
      </w:pPr>
      <w:r>
        <w:rPr>
          <w:rFonts w:ascii="Times New Roman"/>
          <w:szCs w:val="21"/>
        </w:rPr>
        <w:t>多个路侧感知设备间应合理设置设施间距，满足感知覆盖要求；</w:t>
      </w:r>
    </w:p>
    <w:p>
      <w:pPr>
        <w:pStyle w:val="59"/>
        <w:numPr>
          <w:ilvl w:val="0"/>
          <w:numId w:val="51"/>
        </w:numPr>
        <w:rPr>
          <w:rFonts w:ascii="Times New Roman"/>
          <w:szCs w:val="21"/>
        </w:rPr>
      </w:pPr>
      <w:r>
        <w:rPr>
          <w:rFonts w:ascii="Times New Roman"/>
          <w:szCs w:val="21"/>
        </w:rPr>
        <w:t>路侧感知设备的感知区域内应尽量避免遮挡。</w:t>
      </w:r>
    </w:p>
    <w:p>
      <w:pPr>
        <w:pStyle w:val="63"/>
        <w:numPr>
          <w:ilvl w:val="3"/>
          <w:numId w:val="2"/>
        </w:numPr>
        <w:outlineLvl w:val="9"/>
        <w:rPr>
          <w:rFonts w:ascii="Times New Roman"/>
        </w:rPr>
      </w:pPr>
      <w:r>
        <w:rPr>
          <w:rFonts w:ascii="Times New Roman"/>
        </w:rPr>
        <w:t>边缘计算设备的部署应满足以下基本要求：</w:t>
      </w:r>
    </w:p>
    <w:p>
      <w:pPr>
        <w:pStyle w:val="138"/>
        <w:numPr>
          <w:ilvl w:val="0"/>
          <w:numId w:val="52"/>
        </w:numPr>
      </w:pPr>
      <w:r>
        <w:t>边缘计算设备布设间距应根据区域管辖范围及设备接入处理能力确定；</w:t>
      </w:r>
    </w:p>
    <w:p>
      <w:pPr>
        <w:pStyle w:val="138"/>
        <w:numPr>
          <w:ilvl w:val="0"/>
          <w:numId w:val="52"/>
        </w:numPr>
      </w:pPr>
      <w:r>
        <w:t>边缘计算设备宜与其它设施合并设置，实现设备集约化。</w:t>
      </w:r>
    </w:p>
    <w:p>
      <w:pPr>
        <w:pStyle w:val="46"/>
        <w:spacing w:before="156" w:after="156"/>
        <w:ind w:left="0"/>
        <w:outlineLvl w:val="2"/>
        <w:rPr>
          <w:rFonts w:ascii="Times New Roman"/>
        </w:rPr>
      </w:pPr>
      <w:bookmarkStart w:id="938" w:name="_Toc84927637"/>
      <w:bookmarkStart w:id="939" w:name="_Toc84928616"/>
      <w:bookmarkStart w:id="940" w:name="_Toc84928822"/>
      <w:bookmarkStart w:id="941" w:name="_Toc84929028"/>
      <w:bookmarkStart w:id="942" w:name="_Toc84929292"/>
      <w:bookmarkStart w:id="943" w:name="_Toc84929500"/>
      <w:r>
        <w:rPr>
          <w:rFonts w:ascii="Times New Roman"/>
        </w:rPr>
        <w:t>交通流检测</w:t>
      </w:r>
      <w:bookmarkEnd w:id="938"/>
      <w:bookmarkEnd w:id="939"/>
      <w:bookmarkEnd w:id="940"/>
      <w:bookmarkEnd w:id="941"/>
      <w:bookmarkEnd w:id="942"/>
      <w:bookmarkEnd w:id="943"/>
    </w:p>
    <w:p>
      <w:pPr>
        <w:pStyle w:val="22"/>
        <w:rPr>
          <w:rFonts w:ascii="Times New Roman"/>
        </w:rPr>
      </w:pPr>
      <w:r>
        <w:rPr>
          <w:rFonts w:ascii="Times New Roman"/>
        </w:rPr>
        <w:t>针对交通流的检测，感知设备应满足以下部署要求：</w:t>
      </w:r>
    </w:p>
    <w:p>
      <w:pPr>
        <w:pStyle w:val="59"/>
        <w:numPr>
          <w:ilvl w:val="0"/>
          <w:numId w:val="53"/>
        </w:numPr>
        <w:rPr>
          <w:rFonts w:ascii="Times New Roman"/>
        </w:rPr>
      </w:pPr>
      <w:r>
        <w:rPr>
          <w:rFonts w:ascii="Times New Roman"/>
        </w:rPr>
        <w:t>安装角度应确保感知设施覆盖所有区域；</w:t>
      </w:r>
    </w:p>
    <w:p>
      <w:pPr>
        <w:pStyle w:val="59"/>
        <w:numPr>
          <w:ilvl w:val="0"/>
          <w:numId w:val="53"/>
        </w:numPr>
        <w:rPr>
          <w:rFonts w:ascii="Times New Roman"/>
        </w:rPr>
      </w:pPr>
      <w:r>
        <w:rPr>
          <w:rFonts w:ascii="Times New Roman"/>
        </w:rPr>
        <w:t>在信号控制路口、交通流量较大路段部署，在事故多发路段、易拥堵路段、分合流等重要路段应增加部署密度。</w:t>
      </w:r>
    </w:p>
    <w:p>
      <w:pPr>
        <w:pStyle w:val="46"/>
        <w:spacing w:before="156" w:after="156"/>
        <w:ind w:left="0"/>
        <w:outlineLvl w:val="2"/>
        <w:rPr>
          <w:rFonts w:ascii="Times New Roman"/>
        </w:rPr>
      </w:pPr>
      <w:bookmarkStart w:id="944" w:name="_Toc84927638"/>
      <w:bookmarkStart w:id="945" w:name="_Toc84928617"/>
      <w:bookmarkStart w:id="946" w:name="_Toc84928823"/>
      <w:bookmarkStart w:id="947" w:name="_Toc84929029"/>
      <w:bookmarkStart w:id="948" w:name="_Toc84929293"/>
      <w:bookmarkStart w:id="949" w:name="_Toc84929501"/>
      <w:r>
        <w:rPr>
          <w:rFonts w:ascii="Times New Roman"/>
        </w:rPr>
        <w:t>交通事件检测</w:t>
      </w:r>
      <w:bookmarkEnd w:id="944"/>
      <w:bookmarkEnd w:id="945"/>
      <w:bookmarkEnd w:id="946"/>
      <w:bookmarkEnd w:id="947"/>
      <w:bookmarkEnd w:id="948"/>
      <w:bookmarkEnd w:id="949"/>
    </w:p>
    <w:p>
      <w:pPr>
        <w:pStyle w:val="22"/>
        <w:rPr>
          <w:rFonts w:ascii="Times New Roman"/>
        </w:rPr>
      </w:pPr>
      <w:r>
        <w:rPr>
          <w:rFonts w:ascii="Times New Roman"/>
        </w:rPr>
        <w:t>针对交通事件的检测，感知设备宜全线布设。</w:t>
      </w:r>
    </w:p>
    <w:p>
      <w:pPr>
        <w:pStyle w:val="46"/>
        <w:spacing w:before="156" w:after="156"/>
        <w:ind w:left="0"/>
        <w:outlineLvl w:val="2"/>
        <w:rPr>
          <w:rFonts w:ascii="Times New Roman"/>
        </w:rPr>
      </w:pPr>
      <w:bookmarkStart w:id="950" w:name="_Toc84927639"/>
      <w:bookmarkStart w:id="951" w:name="_Toc84928618"/>
      <w:bookmarkStart w:id="952" w:name="_Toc84928824"/>
      <w:bookmarkStart w:id="953" w:name="_Toc84929030"/>
      <w:bookmarkStart w:id="954" w:name="_Toc84929294"/>
      <w:bookmarkStart w:id="955" w:name="_Toc84929502"/>
      <w:r>
        <w:rPr>
          <w:rFonts w:ascii="Times New Roman"/>
        </w:rPr>
        <w:t>交通参与者检测</w:t>
      </w:r>
      <w:bookmarkEnd w:id="950"/>
      <w:bookmarkEnd w:id="951"/>
      <w:bookmarkEnd w:id="952"/>
      <w:bookmarkEnd w:id="953"/>
      <w:bookmarkEnd w:id="954"/>
      <w:bookmarkEnd w:id="955"/>
    </w:p>
    <w:p>
      <w:pPr>
        <w:pStyle w:val="22"/>
        <w:rPr>
          <w:rFonts w:ascii="Times New Roman"/>
        </w:rPr>
      </w:pPr>
      <w:r>
        <w:rPr>
          <w:rFonts w:ascii="Times New Roman"/>
        </w:rPr>
        <w:t>针对交通参与者的监测，感知设备可根据功能设计、交通特点在道路沿线（如商场、停车库、公园、学校、医院等）出入口、非信控行人过街、分合流区域等重要节点部署。</w:t>
      </w:r>
    </w:p>
    <w:p>
      <w:pPr>
        <w:pStyle w:val="46"/>
        <w:spacing w:before="156" w:after="156"/>
        <w:ind w:left="0"/>
        <w:outlineLvl w:val="2"/>
        <w:rPr>
          <w:rFonts w:ascii="Times New Roman"/>
        </w:rPr>
      </w:pPr>
      <w:bookmarkStart w:id="956" w:name="_Toc84927640"/>
      <w:bookmarkStart w:id="957" w:name="_Toc84928619"/>
      <w:bookmarkStart w:id="958" w:name="_Toc84928825"/>
      <w:bookmarkStart w:id="959" w:name="_Toc84929031"/>
      <w:bookmarkStart w:id="960" w:name="_Toc84929295"/>
      <w:bookmarkStart w:id="961" w:name="_Toc84929503"/>
      <w:r>
        <w:rPr>
          <w:rFonts w:ascii="Times New Roman"/>
        </w:rPr>
        <w:t>车辆智能监测</w:t>
      </w:r>
      <w:bookmarkEnd w:id="956"/>
      <w:bookmarkEnd w:id="957"/>
      <w:bookmarkEnd w:id="958"/>
      <w:bookmarkEnd w:id="959"/>
      <w:bookmarkEnd w:id="960"/>
      <w:bookmarkEnd w:id="961"/>
    </w:p>
    <w:p>
      <w:pPr>
        <w:pStyle w:val="22"/>
        <w:rPr>
          <w:rFonts w:ascii="Times New Roman"/>
        </w:rPr>
      </w:pPr>
      <w:r>
        <w:rPr>
          <w:rFonts w:ascii="Times New Roman"/>
        </w:rPr>
        <w:t>针对车辆的智能监测，感知设备的布设应符合GA/T 497-2016《道路车辆智能监测记录系统通用技术条件》的有关要求。</w:t>
      </w:r>
    </w:p>
    <w:p>
      <w:pPr>
        <w:pStyle w:val="46"/>
        <w:spacing w:before="156" w:after="156"/>
        <w:ind w:left="0"/>
        <w:outlineLvl w:val="2"/>
        <w:rPr>
          <w:rFonts w:ascii="Times New Roman"/>
        </w:rPr>
      </w:pPr>
      <w:bookmarkStart w:id="962" w:name="_Toc84927641"/>
      <w:bookmarkStart w:id="963" w:name="_Toc84928620"/>
      <w:bookmarkStart w:id="964" w:name="_Toc84928826"/>
      <w:bookmarkStart w:id="965" w:name="_Toc84929032"/>
      <w:bookmarkStart w:id="966" w:name="_Toc84929296"/>
      <w:bookmarkStart w:id="967" w:name="_Toc84929504"/>
      <w:r>
        <w:rPr>
          <w:rFonts w:ascii="Times New Roman"/>
        </w:rPr>
        <w:t>全域视频监控</w:t>
      </w:r>
      <w:bookmarkEnd w:id="962"/>
      <w:bookmarkEnd w:id="963"/>
      <w:bookmarkEnd w:id="964"/>
      <w:bookmarkEnd w:id="965"/>
      <w:bookmarkEnd w:id="966"/>
      <w:bookmarkEnd w:id="967"/>
    </w:p>
    <w:p>
      <w:pPr>
        <w:pStyle w:val="22"/>
        <w:rPr>
          <w:rFonts w:ascii="Times New Roman"/>
        </w:rPr>
      </w:pPr>
      <w:r>
        <w:rPr>
          <w:rFonts w:ascii="Times New Roman"/>
        </w:rPr>
        <w:t>针对全域视频的监控，感知设备宜以全覆盖为原则。</w:t>
      </w:r>
    </w:p>
    <w:p>
      <w:pPr>
        <w:pStyle w:val="46"/>
        <w:spacing w:before="156" w:after="156"/>
        <w:ind w:left="0"/>
        <w:outlineLvl w:val="2"/>
        <w:rPr>
          <w:rFonts w:ascii="Times New Roman"/>
        </w:rPr>
      </w:pPr>
      <w:bookmarkStart w:id="968" w:name="_Toc84927642"/>
      <w:bookmarkStart w:id="969" w:name="_Toc84928621"/>
      <w:bookmarkStart w:id="970" w:name="_Toc84928827"/>
      <w:bookmarkStart w:id="971" w:name="_Toc84929033"/>
      <w:bookmarkStart w:id="972" w:name="_Toc84929297"/>
      <w:bookmarkStart w:id="973" w:name="_Toc84929505"/>
      <w:r>
        <w:rPr>
          <w:rFonts w:ascii="Times New Roman"/>
        </w:rPr>
        <w:t>违法抓拍</w:t>
      </w:r>
      <w:bookmarkEnd w:id="968"/>
      <w:bookmarkEnd w:id="969"/>
      <w:bookmarkEnd w:id="970"/>
      <w:bookmarkEnd w:id="971"/>
      <w:bookmarkEnd w:id="972"/>
      <w:bookmarkEnd w:id="973"/>
    </w:p>
    <w:p>
      <w:pPr>
        <w:pStyle w:val="22"/>
        <w:rPr>
          <w:rFonts w:ascii="Times New Roman"/>
        </w:rPr>
      </w:pPr>
      <w:r>
        <w:rPr>
          <w:rFonts w:ascii="Times New Roman"/>
        </w:rPr>
        <w:t>针对违法抓牌，感知设备应符合GA/T 496-2014《闯红灯自动记录系统通用技术条件》的有关部署要求。</w:t>
      </w:r>
    </w:p>
    <w:p>
      <w:pPr>
        <w:pStyle w:val="46"/>
        <w:spacing w:before="156" w:after="156"/>
        <w:ind w:left="0"/>
        <w:outlineLvl w:val="2"/>
        <w:rPr>
          <w:rFonts w:ascii="Times New Roman"/>
        </w:rPr>
      </w:pPr>
      <w:bookmarkStart w:id="974" w:name="_Toc84927643"/>
      <w:bookmarkStart w:id="975" w:name="_Toc84928622"/>
      <w:bookmarkStart w:id="976" w:name="_Toc84928828"/>
      <w:bookmarkStart w:id="977" w:name="_Toc84929034"/>
      <w:bookmarkStart w:id="978" w:name="_Toc84929298"/>
      <w:bookmarkStart w:id="979" w:name="_Toc84929506"/>
      <w:r>
        <w:rPr>
          <w:rFonts w:ascii="Times New Roman"/>
        </w:rPr>
        <w:t>道路状态获取功能</w:t>
      </w:r>
      <w:bookmarkEnd w:id="974"/>
      <w:bookmarkEnd w:id="975"/>
      <w:bookmarkEnd w:id="976"/>
      <w:bookmarkEnd w:id="977"/>
      <w:bookmarkEnd w:id="978"/>
      <w:bookmarkEnd w:id="979"/>
    </w:p>
    <w:p>
      <w:pPr>
        <w:pStyle w:val="22"/>
        <w:rPr>
          <w:rFonts w:ascii="Times New Roman"/>
        </w:rPr>
      </w:pPr>
      <w:r>
        <w:rPr>
          <w:rFonts w:ascii="Times New Roman"/>
        </w:rPr>
        <w:t>针对道路状态获取能，感知设备部署应满足以下要求：</w:t>
      </w:r>
    </w:p>
    <w:p>
      <w:pPr>
        <w:pStyle w:val="138"/>
        <w:numPr>
          <w:ilvl w:val="0"/>
          <w:numId w:val="54"/>
        </w:numPr>
      </w:pPr>
      <w:r>
        <w:t>信号控制路口应部署交通信号控制设施；</w:t>
      </w:r>
    </w:p>
    <w:p>
      <w:pPr>
        <w:pStyle w:val="138"/>
        <w:numPr>
          <w:ilvl w:val="0"/>
          <w:numId w:val="54"/>
        </w:numPr>
      </w:pPr>
      <w:r>
        <w:t>大雪、雾（霾）、大风、强降雨和连续降雨等恶劣气象条件频发路段应布设具有相应要素传感器的交通气象环境监测设备；</w:t>
      </w:r>
    </w:p>
    <w:p>
      <w:pPr>
        <w:pStyle w:val="138"/>
        <w:numPr>
          <w:ilvl w:val="0"/>
          <w:numId w:val="54"/>
        </w:numPr>
      </w:pPr>
      <w:r>
        <w:t>优先选择在事故多发路段、易出现打滑以及影响行车安全的区域，如低洼、背阴、桥梁附近等冬季容易结霜、结冰、积雪的路段以及山区连续急弯盲区、十字路口等视野不佳、车流量大的路段；</w:t>
      </w:r>
    </w:p>
    <w:p>
      <w:pPr>
        <w:pStyle w:val="138"/>
        <w:numPr>
          <w:ilvl w:val="0"/>
          <w:numId w:val="54"/>
        </w:numPr>
      </w:pPr>
      <w:r>
        <w:t>统筹考虑海拔高度、地形、地貌、区域路网等因素，交通气象环境监测设备布设间距宜不大于30 km；</w:t>
      </w:r>
    </w:p>
    <w:p>
      <w:pPr>
        <w:pStyle w:val="138"/>
        <w:numPr>
          <w:ilvl w:val="0"/>
          <w:numId w:val="54"/>
        </w:numPr>
      </w:pPr>
      <w:r>
        <w:t>符合GB/T 33697《公路交通气象监测设施技术要求》的规定。</w:t>
      </w:r>
    </w:p>
    <w:p>
      <w:pPr>
        <w:pStyle w:val="45"/>
        <w:spacing w:before="312" w:after="312"/>
        <w:outlineLvl w:val="0"/>
        <w:rPr>
          <w:rFonts w:ascii="Times New Roman"/>
        </w:rPr>
      </w:pPr>
      <w:bookmarkStart w:id="980" w:name="_Toc83542761"/>
      <w:bookmarkStart w:id="981" w:name="_Toc84927645"/>
      <w:bookmarkStart w:id="982" w:name="_Toc84928624"/>
      <w:bookmarkStart w:id="983" w:name="_Toc84928830"/>
      <w:bookmarkStart w:id="984" w:name="_Toc84929036"/>
      <w:bookmarkStart w:id="985" w:name="_Toc84929169"/>
      <w:bookmarkStart w:id="986" w:name="_Toc84929300"/>
      <w:bookmarkStart w:id="987" w:name="_Toc84929508"/>
      <w:bookmarkStart w:id="988" w:name="_Toc84929638"/>
      <w:bookmarkStart w:id="989" w:name="_Toc85641413"/>
      <w:bookmarkStart w:id="990" w:name="_Toc85718603"/>
      <w:bookmarkStart w:id="991" w:name="_Toc85718666"/>
      <w:bookmarkStart w:id="992" w:name="_Toc85718729"/>
      <w:r>
        <w:rPr>
          <w:rFonts w:ascii="Times New Roman"/>
        </w:rPr>
        <w:t>通信设施</w:t>
      </w:r>
      <w:bookmarkEnd w:id="980"/>
      <w:bookmarkEnd w:id="981"/>
      <w:bookmarkEnd w:id="982"/>
      <w:bookmarkEnd w:id="983"/>
      <w:bookmarkEnd w:id="984"/>
      <w:bookmarkEnd w:id="985"/>
      <w:bookmarkEnd w:id="986"/>
      <w:bookmarkEnd w:id="987"/>
      <w:bookmarkEnd w:id="988"/>
      <w:bookmarkEnd w:id="989"/>
      <w:bookmarkEnd w:id="990"/>
      <w:bookmarkEnd w:id="991"/>
      <w:bookmarkEnd w:id="992"/>
    </w:p>
    <w:p>
      <w:pPr>
        <w:pStyle w:val="42"/>
        <w:spacing w:before="156" w:after="156"/>
        <w:outlineLvl w:val="1"/>
        <w:rPr>
          <w:rFonts w:ascii="Times New Roman"/>
        </w:rPr>
      </w:pPr>
      <w:bookmarkStart w:id="993" w:name="_Toc83542762"/>
      <w:bookmarkStart w:id="994" w:name="_Toc84927646"/>
      <w:bookmarkStart w:id="995" w:name="_Toc84928625"/>
      <w:bookmarkStart w:id="996" w:name="_Toc84928831"/>
      <w:bookmarkStart w:id="997" w:name="_Toc84929037"/>
      <w:bookmarkStart w:id="998" w:name="_Toc84929170"/>
      <w:bookmarkStart w:id="999" w:name="_Toc84929301"/>
      <w:bookmarkStart w:id="1000" w:name="_Toc84929509"/>
      <w:bookmarkStart w:id="1001" w:name="_Toc84929639"/>
      <w:bookmarkStart w:id="1002" w:name="_Toc85641414"/>
      <w:bookmarkStart w:id="1003" w:name="_Toc85718604"/>
      <w:bookmarkStart w:id="1004" w:name="_Toc85718667"/>
      <w:bookmarkStart w:id="1005" w:name="_Toc85718730"/>
      <w:r>
        <w:rPr>
          <w:rFonts w:ascii="Times New Roman"/>
        </w:rPr>
        <w:t>一般</w:t>
      </w:r>
      <w:bookmarkEnd w:id="993"/>
      <w:bookmarkEnd w:id="994"/>
      <w:bookmarkEnd w:id="995"/>
      <w:bookmarkEnd w:id="996"/>
      <w:bookmarkEnd w:id="997"/>
      <w:bookmarkEnd w:id="998"/>
      <w:bookmarkEnd w:id="999"/>
      <w:bookmarkEnd w:id="1000"/>
      <w:bookmarkEnd w:id="1001"/>
      <w:r>
        <w:rPr>
          <w:rFonts w:ascii="Times New Roman"/>
        </w:rPr>
        <w:t>要求</w:t>
      </w:r>
      <w:bookmarkEnd w:id="1002"/>
      <w:bookmarkEnd w:id="1003"/>
      <w:bookmarkEnd w:id="1004"/>
      <w:bookmarkEnd w:id="1005"/>
    </w:p>
    <w:p>
      <w:pPr>
        <w:pStyle w:val="63"/>
        <w:ind w:left="0"/>
        <w:outlineLvl w:val="9"/>
        <w:rPr>
          <w:rFonts w:ascii="Times New Roman"/>
        </w:rPr>
      </w:pPr>
      <w:bookmarkStart w:id="1006" w:name="_Toc79073460"/>
      <w:bookmarkStart w:id="1007" w:name="_Toc80869340"/>
      <w:bookmarkStart w:id="1008" w:name="_Toc82169590"/>
      <w:bookmarkStart w:id="1009" w:name="_Toc83542763"/>
      <w:r>
        <w:rPr>
          <w:rFonts w:ascii="Times New Roman"/>
        </w:rPr>
        <w:t>常见的通信方式包括光纤有线通信、直连无线通信和其它通信等。其中光纤有线通信一般适用于路-云、路-路之间的通信，直连无线通信一般适用于车-路之间的通信。</w:t>
      </w:r>
      <w:bookmarkEnd w:id="1006"/>
      <w:bookmarkEnd w:id="1007"/>
      <w:bookmarkEnd w:id="1008"/>
      <w:bookmarkEnd w:id="1009"/>
    </w:p>
    <w:p>
      <w:pPr>
        <w:pStyle w:val="63"/>
        <w:ind w:left="0"/>
        <w:outlineLvl w:val="9"/>
        <w:rPr>
          <w:rFonts w:ascii="Times New Roman"/>
        </w:rPr>
      </w:pPr>
      <w:r>
        <w:rPr>
          <w:rFonts w:ascii="Times New Roman"/>
        </w:rPr>
        <w:t>光纤有线通信网络应采用IP分组通信技术，具备三层路由寻址和多业务承载能力；组网结构宜采用环形或网状组网，也可根据工程实际情况选用星型拓扑结构。</w:t>
      </w:r>
    </w:p>
    <w:p>
      <w:pPr>
        <w:pStyle w:val="63"/>
        <w:ind w:left="0"/>
        <w:outlineLvl w:val="9"/>
        <w:rPr>
          <w:rFonts w:ascii="Times New Roman"/>
        </w:rPr>
      </w:pPr>
      <w:bookmarkStart w:id="1010" w:name="_Toc79073463"/>
      <w:bookmarkStart w:id="1011" w:name="_Toc80869343"/>
      <w:bookmarkStart w:id="1012" w:name="_Toc82169594"/>
      <w:bookmarkStart w:id="1013" w:name="_Toc83542767"/>
      <w:bookmarkStart w:id="1014" w:name="_Toc79073462"/>
      <w:bookmarkStart w:id="1015" w:name="_Toc80869342"/>
      <w:bookmarkStart w:id="1016" w:name="_Toc82169593"/>
      <w:bookmarkStart w:id="1017" w:name="_Toc83542766"/>
      <w:r>
        <w:rPr>
          <w:rFonts w:ascii="Times New Roman"/>
        </w:rPr>
        <w:t>直连无线通信设施至少应包括通信单元、数据处理单元和天线，宜具备定位与时钟同步单元。工作电源应采用联合接地方式，具有输入防反接保护功能和输入输出过流过压保护功能。</w:t>
      </w:r>
      <w:bookmarkEnd w:id="1010"/>
      <w:bookmarkEnd w:id="1011"/>
      <w:bookmarkEnd w:id="1012"/>
      <w:bookmarkEnd w:id="1013"/>
    </w:p>
    <w:p>
      <w:pPr>
        <w:pStyle w:val="63"/>
        <w:ind w:left="0"/>
        <w:outlineLvl w:val="9"/>
        <w:rPr>
          <w:rFonts w:ascii="Times New Roman"/>
        </w:rPr>
      </w:pPr>
      <w:r>
        <w:rPr>
          <w:rFonts w:ascii="Times New Roman"/>
        </w:rPr>
        <w:t>在需要布设、使用蜂窝移动通信设施时，相关技术要求应符合GB/T 51278《数字蜂窝移动通信网LTE工程技术标准》等的要求。</w:t>
      </w:r>
      <w:bookmarkEnd w:id="1014"/>
      <w:bookmarkEnd w:id="1015"/>
      <w:bookmarkEnd w:id="1016"/>
      <w:bookmarkEnd w:id="1017"/>
    </w:p>
    <w:p>
      <w:pPr>
        <w:pStyle w:val="42"/>
        <w:spacing w:before="156" w:after="156"/>
        <w:outlineLvl w:val="1"/>
        <w:rPr>
          <w:rFonts w:ascii="Times New Roman"/>
        </w:rPr>
      </w:pPr>
      <w:bookmarkStart w:id="1018" w:name="_Toc83542768"/>
      <w:bookmarkStart w:id="1019" w:name="_Toc84927647"/>
      <w:bookmarkStart w:id="1020" w:name="_Toc84928626"/>
      <w:bookmarkStart w:id="1021" w:name="_Toc84928832"/>
      <w:bookmarkStart w:id="1022" w:name="_Toc84929038"/>
      <w:bookmarkStart w:id="1023" w:name="_Toc84929171"/>
      <w:bookmarkStart w:id="1024" w:name="_Toc84929302"/>
      <w:bookmarkStart w:id="1025" w:name="_Toc84929510"/>
      <w:bookmarkStart w:id="1026" w:name="_Toc84929640"/>
      <w:bookmarkStart w:id="1027" w:name="_Toc85641415"/>
      <w:bookmarkStart w:id="1028" w:name="_Toc85718605"/>
      <w:bookmarkStart w:id="1029" w:name="_Toc85718668"/>
      <w:bookmarkStart w:id="1030" w:name="_Toc85718731"/>
      <w:r>
        <w:rPr>
          <w:rFonts w:ascii="Times New Roman"/>
        </w:rPr>
        <w:t>功能要求</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pStyle w:val="46"/>
        <w:spacing w:before="156" w:after="156"/>
        <w:ind w:left="0"/>
        <w:outlineLvl w:val="2"/>
        <w:rPr>
          <w:rFonts w:ascii="Times New Roman"/>
        </w:rPr>
      </w:pPr>
      <w:bookmarkStart w:id="1031" w:name="_Toc83542769"/>
      <w:bookmarkStart w:id="1032" w:name="_Toc84927648"/>
      <w:bookmarkStart w:id="1033" w:name="_Toc84928627"/>
      <w:bookmarkStart w:id="1034" w:name="_Toc84928833"/>
      <w:bookmarkStart w:id="1035" w:name="_Toc84929039"/>
      <w:bookmarkStart w:id="1036" w:name="_Toc84929303"/>
      <w:bookmarkStart w:id="1037" w:name="_Toc84929511"/>
      <w:r>
        <w:rPr>
          <w:rFonts w:ascii="Times New Roman"/>
        </w:rPr>
        <w:t>光纤有线通信设施</w:t>
      </w:r>
      <w:bookmarkEnd w:id="1031"/>
      <w:bookmarkEnd w:id="1032"/>
      <w:bookmarkEnd w:id="1033"/>
      <w:bookmarkEnd w:id="1034"/>
      <w:bookmarkEnd w:id="1035"/>
      <w:bookmarkEnd w:id="1036"/>
      <w:bookmarkEnd w:id="1037"/>
    </w:p>
    <w:p>
      <w:pPr>
        <w:pStyle w:val="22"/>
        <w:rPr>
          <w:rFonts w:ascii="Times New Roman"/>
        </w:rPr>
      </w:pPr>
      <w:r>
        <w:rPr>
          <w:rFonts w:ascii="Times New Roman"/>
        </w:rPr>
        <w:t>光纤有线通信设施应满足以下功能要求：</w:t>
      </w:r>
    </w:p>
    <w:p>
      <w:pPr>
        <w:pStyle w:val="138"/>
        <w:numPr>
          <w:ilvl w:val="0"/>
          <w:numId w:val="55"/>
        </w:numPr>
      </w:pPr>
      <w:r>
        <w:t>应满足车联网业务要求，提供中心、区域、边缘等各业务系统组件间动态灵活通信服务；</w:t>
      </w:r>
    </w:p>
    <w:p>
      <w:pPr>
        <w:pStyle w:val="138"/>
        <w:numPr>
          <w:ilvl w:val="0"/>
          <w:numId w:val="55"/>
        </w:numPr>
      </w:pPr>
      <w:r>
        <w:t>具备网络切片差异化服务能力，满足不同业务对通信服务质量的要求；</w:t>
      </w:r>
    </w:p>
    <w:p>
      <w:pPr>
        <w:pStyle w:val="138"/>
        <w:numPr>
          <w:ilvl w:val="0"/>
          <w:numId w:val="55"/>
        </w:numPr>
      </w:pPr>
      <w:r>
        <w:t>具备对分组报文（二层以太报文、三层IP报文等）的识别、分流、QoS保障等处理；</w:t>
      </w:r>
    </w:p>
    <w:p>
      <w:pPr>
        <w:pStyle w:val="138"/>
        <w:numPr>
          <w:ilvl w:val="0"/>
          <w:numId w:val="55"/>
        </w:numPr>
      </w:pPr>
      <w:r>
        <w:t>业务封装处理提供以太点到点业务（E-Line）、以太点到多点业务（E-Tree）、以太多点到多点业务（E-LAN）、IP多点到多点业务（L3VPN）等业务承载服务；</w:t>
      </w:r>
    </w:p>
    <w:p>
      <w:pPr>
        <w:pStyle w:val="138"/>
        <w:numPr>
          <w:ilvl w:val="0"/>
          <w:numId w:val="55"/>
        </w:numPr>
      </w:pPr>
      <w:r>
        <w:t>支持基于IPv6的SRv6隧道技术，实现分组业务承载；</w:t>
      </w:r>
    </w:p>
    <w:p>
      <w:pPr>
        <w:pStyle w:val="138"/>
        <w:numPr>
          <w:ilvl w:val="0"/>
          <w:numId w:val="55"/>
        </w:numPr>
      </w:pPr>
      <w:r>
        <w:t>具备网络切片技术，为多业务承载提供低时延，硬隔离切片通道；</w:t>
      </w:r>
    </w:p>
    <w:p>
      <w:pPr>
        <w:pStyle w:val="138"/>
        <w:numPr>
          <w:ilvl w:val="0"/>
          <w:numId w:val="55"/>
        </w:numPr>
      </w:pPr>
      <w:r>
        <w:t>具备切片SDN自动化管理能力，配置自动下发和调整，支持切片在线弹性扩缩容且不影响业务；</w:t>
      </w:r>
    </w:p>
    <w:p>
      <w:pPr>
        <w:pStyle w:val="138"/>
        <w:numPr>
          <w:ilvl w:val="0"/>
          <w:numId w:val="55"/>
        </w:numPr>
      </w:pPr>
      <w:r>
        <w:t>支持业务随流检测技术，提供业务流的端到端、逐跳性能检测能力，可快速感知网络性能相关故障，并进行精准定界、排障。</w:t>
      </w:r>
    </w:p>
    <w:p>
      <w:pPr>
        <w:pStyle w:val="46"/>
        <w:spacing w:before="156" w:after="156"/>
        <w:ind w:left="0"/>
        <w:outlineLvl w:val="2"/>
        <w:rPr>
          <w:rFonts w:ascii="Times New Roman"/>
        </w:rPr>
      </w:pPr>
      <w:bookmarkStart w:id="1038" w:name="_Toc83542770"/>
      <w:bookmarkStart w:id="1039" w:name="_Toc84927649"/>
      <w:bookmarkStart w:id="1040" w:name="_Toc84928628"/>
      <w:bookmarkStart w:id="1041" w:name="_Toc84928834"/>
      <w:bookmarkStart w:id="1042" w:name="_Toc84929040"/>
      <w:bookmarkStart w:id="1043" w:name="_Toc84929304"/>
      <w:bookmarkStart w:id="1044" w:name="_Toc84929512"/>
      <w:r>
        <w:rPr>
          <w:rFonts w:ascii="Times New Roman"/>
        </w:rPr>
        <w:t>直连无线通信设施</w:t>
      </w:r>
      <w:bookmarkEnd w:id="1038"/>
      <w:bookmarkEnd w:id="1039"/>
      <w:bookmarkEnd w:id="1040"/>
      <w:bookmarkEnd w:id="1041"/>
      <w:bookmarkEnd w:id="1042"/>
      <w:bookmarkEnd w:id="1043"/>
      <w:bookmarkEnd w:id="1044"/>
    </w:p>
    <w:p>
      <w:pPr>
        <w:ind w:firstLine="420"/>
      </w:pPr>
      <w:r>
        <w:t>直连无线通信设施通常采用RSU作为C-V2X系统的路边单元，负责接收交通信号控制设施/应用服务器下发的路况信息等实时交通信息，并动态播报给相关车辆。具体功能要求如下：</w:t>
      </w:r>
    </w:p>
    <w:p>
      <w:pPr>
        <w:pStyle w:val="138"/>
        <w:numPr>
          <w:ilvl w:val="0"/>
          <w:numId w:val="56"/>
        </w:numPr>
      </w:pPr>
      <w:r>
        <w:t>通信制式支持 4G、LTE-V2X PC5；可选支持5G迭代升级、WLAN802.11 b/g/n(2.4GHz)等；</w:t>
      </w:r>
    </w:p>
    <w:p>
      <w:pPr>
        <w:pStyle w:val="138"/>
        <w:numPr>
          <w:ilvl w:val="0"/>
          <w:numId w:val="56"/>
        </w:numPr>
      </w:pPr>
      <w:r>
        <w:t>支持北斗定位系统；</w:t>
      </w:r>
    </w:p>
    <w:p>
      <w:pPr>
        <w:pStyle w:val="138"/>
        <w:numPr>
          <w:ilvl w:val="0"/>
          <w:numId w:val="56"/>
        </w:numPr>
      </w:pPr>
      <w:r>
        <w:t>支持PTP的授时服务；</w:t>
      </w:r>
    </w:p>
    <w:p>
      <w:pPr>
        <w:pStyle w:val="138"/>
        <w:numPr>
          <w:ilvl w:val="0"/>
          <w:numId w:val="56"/>
        </w:numPr>
      </w:pPr>
      <w:r>
        <w:t>支持免GNSS通讯：在隧道等无GNSS信号场景下，支持RSU和OBU之间通过PC5空口实现时间同步，实现RSU和OBU的通讯；</w:t>
      </w:r>
    </w:p>
    <w:p>
      <w:pPr>
        <w:pStyle w:val="138"/>
        <w:numPr>
          <w:ilvl w:val="0"/>
          <w:numId w:val="56"/>
        </w:numPr>
      </w:pPr>
      <w:r>
        <w:t>支持通过应用层多跳转发的方式，实现RSU的级联通讯，并且能够跨模组通讯，支持RSU通过多跳转发实现级联通讯；</w:t>
      </w:r>
    </w:p>
    <w:p>
      <w:pPr>
        <w:pStyle w:val="138"/>
        <w:numPr>
          <w:ilvl w:val="0"/>
          <w:numId w:val="56"/>
        </w:numPr>
      </w:pPr>
      <w:r>
        <w:t>安全方案：支持安全芯片硬件加密和数据安全存储；</w:t>
      </w:r>
    </w:p>
    <w:p>
      <w:pPr>
        <w:pStyle w:val="138"/>
        <w:numPr>
          <w:ilvl w:val="0"/>
          <w:numId w:val="56"/>
        </w:numPr>
      </w:pPr>
      <w:r>
        <w:t>互联互通：与主流厂家OBU/RSU设备完成互操作，完成协议一致性测试并取得相应证明；（提供《无线数据终端进网检验检验报告》，《无线电发射设备型号核准证》）；</w:t>
      </w:r>
    </w:p>
    <w:p>
      <w:pPr>
        <w:pStyle w:val="138"/>
        <w:numPr>
          <w:ilvl w:val="0"/>
          <w:numId w:val="56"/>
        </w:numPr>
      </w:pPr>
      <w:r>
        <w:t>支持与平台对接、支持远程运维服务；</w:t>
      </w:r>
    </w:p>
    <w:p>
      <w:pPr>
        <w:pStyle w:val="138"/>
        <w:numPr>
          <w:ilvl w:val="0"/>
          <w:numId w:val="56"/>
        </w:numPr>
      </w:pPr>
      <w:r>
        <w:t>支持与国内主流信号机的对接，并支持与融合感知和计算设备的对接。</w:t>
      </w:r>
    </w:p>
    <w:p>
      <w:pPr>
        <w:pStyle w:val="42"/>
        <w:spacing w:before="156" w:after="156"/>
        <w:outlineLvl w:val="1"/>
        <w:rPr>
          <w:rFonts w:ascii="Times New Roman"/>
        </w:rPr>
      </w:pPr>
      <w:bookmarkStart w:id="1045" w:name="_Toc83542771"/>
      <w:bookmarkStart w:id="1046" w:name="_Toc84927650"/>
      <w:bookmarkStart w:id="1047" w:name="_Toc84928629"/>
      <w:bookmarkStart w:id="1048" w:name="_Toc84928835"/>
      <w:bookmarkStart w:id="1049" w:name="_Toc84929041"/>
      <w:bookmarkStart w:id="1050" w:name="_Toc84929172"/>
      <w:bookmarkStart w:id="1051" w:name="_Toc84929305"/>
      <w:bookmarkStart w:id="1052" w:name="_Toc84929513"/>
      <w:bookmarkStart w:id="1053" w:name="_Toc84929641"/>
      <w:bookmarkStart w:id="1054" w:name="_Toc85641416"/>
      <w:bookmarkStart w:id="1055" w:name="_Toc85718606"/>
      <w:bookmarkStart w:id="1056" w:name="_Toc85718669"/>
      <w:bookmarkStart w:id="1057" w:name="_Toc85718732"/>
      <w:r>
        <w:rPr>
          <w:rFonts w:ascii="Times New Roman"/>
        </w:rPr>
        <w:t>性能要求</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pStyle w:val="46"/>
        <w:spacing w:before="156" w:after="156"/>
        <w:ind w:left="0"/>
        <w:outlineLvl w:val="2"/>
        <w:rPr>
          <w:rFonts w:ascii="Times New Roman"/>
        </w:rPr>
      </w:pPr>
      <w:bookmarkStart w:id="1058" w:name="_Toc83542772"/>
      <w:bookmarkStart w:id="1059" w:name="_Toc84927651"/>
      <w:bookmarkStart w:id="1060" w:name="_Toc84928630"/>
      <w:bookmarkStart w:id="1061" w:name="_Toc84928836"/>
      <w:bookmarkStart w:id="1062" w:name="_Toc84929042"/>
      <w:bookmarkStart w:id="1063" w:name="_Toc84929306"/>
      <w:bookmarkStart w:id="1064" w:name="_Toc84929514"/>
      <w:r>
        <w:rPr>
          <w:rFonts w:ascii="Times New Roman"/>
        </w:rPr>
        <w:t>光纤有线通信设施</w:t>
      </w:r>
      <w:bookmarkEnd w:id="1058"/>
      <w:bookmarkEnd w:id="1059"/>
      <w:bookmarkEnd w:id="1060"/>
      <w:bookmarkEnd w:id="1061"/>
      <w:bookmarkEnd w:id="1062"/>
      <w:bookmarkEnd w:id="1063"/>
      <w:bookmarkEnd w:id="1064"/>
    </w:p>
    <w:p>
      <w:pPr>
        <w:pStyle w:val="22"/>
        <w:rPr>
          <w:rFonts w:ascii="Times New Roman"/>
        </w:rPr>
      </w:pPr>
      <w:r>
        <w:rPr>
          <w:rFonts w:ascii="Times New Roman"/>
        </w:rPr>
        <w:t>光纤有线通信设施应满足以下性能要求：</w:t>
      </w:r>
    </w:p>
    <w:p>
      <w:pPr>
        <w:pStyle w:val="138"/>
        <w:numPr>
          <w:ilvl w:val="0"/>
          <w:numId w:val="57"/>
        </w:numPr>
      </w:pPr>
      <w:r>
        <w:t>应采用双设备、双链路冗余网络架构，从网络架构层、设备层、链路层进行可靠性设计和要求；</w:t>
      </w:r>
    </w:p>
    <w:p>
      <w:pPr>
        <w:pStyle w:val="138"/>
        <w:numPr>
          <w:ilvl w:val="0"/>
          <w:numId w:val="57"/>
        </w:numPr>
      </w:pPr>
      <w:r>
        <w:t>预警类服务的有线通信设施时延应小于50 ms，带宽大于1000 Mbps，可靠性大于99.9%；</w:t>
      </w:r>
    </w:p>
    <w:p>
      <w:pPr>
        <w:pStyle w:val="138"/>
        <w:numPr>
          <w:ilvl w:val="0"/>
          <w:numId w:val="57"/>
        </w:numPr>
      </w:pPr>
      <w:r>
        <w:t>协同类服务的有线通信设施时延应小于10 ms，带宽大于1000 Mbps，可靠性大于99.99%。</w:t>
      </w:r>
    </w:p>
    <w:p>
      <w:pPr>
        <w:pStyle w:val="138"/>
        <w:numPr>
          <w:ilvl w:val="0"/>
          <w:numId w:val="57"/>
        </w:numPr>
      </w:pPr>
      <w:r>
        <w:t>具备FE、GE、10GE、50GE、100GE等接口类型；</w:t>
      </w:r>
    </w:p>
    <w:p>
      <w:pPr>
        <w:pStyle w:val="138"/>
        <w:numPr>
          <w:ilvl w:val="0"/>
          <w:numId w:val="57"/>
        </w:numPr>
      </w:pPr>
      <w:r>
        <w:t>具备主控、交叉、时钟、电源、风扇等功能的板件必须冗余备份；</w:t>
      </w:r>
    </w:p>
    <w:p>
      <w:pPr>
        <w:pStyle w:val="138"/>
        <w:numPr>
          <w:ilvl w:val="0"/>
          <w:numId w:val="57"/>
        </w:numPr>
      </w:pPr>
      <w:r>
        <w:t>业务接口及板件备份量应根据业务需求配置，并适当预留端口；</w:t>
      </w:r>
    </w:p>
    <w:p>
      <w:pPr>
        <w:pStyle w:val="138"/>
        <w:numPr>
          <w:ilvl w:val="0"/>
          <w:numId w:val="57"/>
        </w:numPr>
      </w:pPr>
      <w:r>
        <w:t>设备可用性≥99.999%；</w:t>
      </w:r>
    </w:p>
    <w:p>
      <w:pPr>
        <w:pStyle w:val="138"/>
        <w:numPr>
          <w:ilvl w:val="0"/>
          <w:numId w:val="57"/>
        </w:numPr>
      </w:pPr>
      <w:r>
        <w:t>室外工作环境温度：-40 ℃~65 ℃。</w:t>
      </w:r>
    </w:p>
    <w:p>
      <w:pPr>
        <w:pStyle w:val="46"/>
        <w:spacing w:before="156" w:after="156"/>
        <w:ind w:left="0"/>
        <w:outlineLvl w:val="2"/>
        <w:rPr>
          <w:rFonts w:ascii="Times New Roman"/>
        </w:rPr>
      </w:pPr>
      <w:bookmarkStart w:id="1065" w:name="_Toc83542773"/>
      <w:bookmarkStart w:id="1066" w:name="_Toc84927652"/>
      <w:bookmarkStart w:id="1067" w:name="_Toc84928631"/>
      <w:bookmarkStart w:id="1068" w:name="_Toc84928837"/>
      <w:bookmarkStart w:id="1069" w:name="_Toc84929043"/>
      <w:bookmarkStart w:id="1070" w:name="_Toc84929307"/>
      <w:bookmarkStart w:id="1071" w:name="_Toc84929515"/>
      <w:r>
        <w:rPr>
          <w:rFonts w:ascii="Times New Roman"/>
        </w:rPr>
        <w:t>直连无线通信设施</w:t>
      </w:r>
      <w:bookmarkEnd w:id="1065"/>
      <w:bookmarkEnd w:id="1066"/>
      <w:bookmarkEnd w:id="1067"/>
      <w:bookmarkEnd w:id="1068"/>
      <w:bookmarkEnd w:id="1069"/>
      <w:bookmarkEnd w:id="1070"/>
      <w:bookmarkEnd w:id="1071"/>
    </w:p>
    <w:p>
      <w:pPr>
        <w:pStyle w:val="46"/>
        <w:numPr>
          <w:ilvl w:val="3"/>
          <w:numId w:val="2"/>
        </w:numPr>
        <w:spacing w:before="156" w:after="156"/>
        <w:rPr>
          <w:rFonts w:ascii="Times New Roman"/>
        </w:rPr>
      </w:pPr>
      <w:bookmarkStart w:id="1072" w:name="_Toc84927653"/>
      <w:bookmarkStart w:id="1073" w:name="_Toc84928632"/>
      <w:bookmarkStart w:id="1074" w:name="_Toc84928838"/>
      <w:bookmarkStart w:id="1075" w:name="_Toc84929044"/>
      <w:bookmarkStart w:id="1076" w:name="_Toc84929308"/>
      <w:bookmarkStart w:id="1077" w:name="_Toc84929516"/>
      <w:r>
        <w:rPr>
          <w:rFonts w:ascii="Times New Roman"/>
        </w:rPr>
        <w:t>接口要求</w:t>
      </w:r>
      <w:bookmarkEnd w:id="1072"/>
      <w:bookmarkEnd w:id="1073"/>
      <w:bookmarkEnd w:id="1074"/>
      <w:bookmarkEnd w:id="1075"/>
      <w:bookmarkEnd w:id="1076"/>
      <w:bookmarkEnd w:id="1077"/>
    </w:p>
    <w:p>
      <w:pPr>
        <w:pStyle w:val="22"/>
        <w:rPr>
          <w:rFonts w:ascii="Times New Roman"/>
        </w:rPr>
      </w:pPr>
      <w:bookmarkStart w:id="1078" w:name="_Hlk85371102"/>
      <w:r>
        <w:rPr>
          <w:rFonts w:ascii="Times New Roman"/>
        </w:rPr>
        <w:t>直连无线通信设施的应满足以下接口要求：</w:t>
      </w:r>
    </w:p>
    <w:bookmarkEnd w:id="1078"/>
    <w:p>
      <w:pPr>
        <w:pStyle w:val="138"/>
        <w:numPr>
          <w:ilvl w:val="0"/>
          <w:numId w:val="58"/>
        </w:numPr>
      </w:pPr>
      <w:r>
        <w:t>支持以太网网口接口，即插即用；</w:t>
      </w:r>
    </w:p>
    <w:p>
      <w:pPr>
        <w:pStyle w:val="138"/>
        <w:numPr>
          <w:ilvl w:val="0"/>
          <w:numId w:val="58"/>
        </w:numPr>
      </w:pPr>
      <w:r>
        <w:t>供电方式：支持直流/交流/PoE至少一种供电模式，具体指标要求：DC 9~36V、AC220V（外加适配器）、PoE（IEEE 802.3at）；</w:t>
      </w:r>
    </w:p>
    <w:p>
      <w:pPr>
        <w:pStyle w:val="138"/>
        <w:numPr>
          <w:ilvl w:val="0"/>
          <w:numId w:val="58"/>
        </w:numPr>
      </w:pPr>
      <w:r>
        <w:t>其他可选接口：SIM卡插槽(防盗)；</w:t>
      </w:r>
    </w:p>
    <w:p>
      <w:pPr>
        <w:pStyle w:val="138"/>
        <w:numPr>
          <w:ilvl w:val="0"/>
          <w:numId w:val="58"/>
        </w:numPr>
      </w:pPr>
      <w:r>
        <w:t>对接V2X Server应符合TITS 0117《合作式智能运输系统 RSU与中心子系统间数据接口规范》的要求，采用JSON格式消息上报；</w:t>
      </w:r>
    </w:p>
    <w:p>
      <w:pPr>
        <w:pStyle w:val="138"/>
        <w:numPr>
          <w:ilvl w:val="0"/>
          <w:numId w:val="58"/>
        </w:numPr>
      </w:pPr>
      <w:r>
        <w:t>对接信号机应符合GA/T 1743-2020《道路交通信号控制机信息发布接口规范》的要求。</w:t>
      </w:r>
    </w:p>
    <w:p>
      <w:pPr>
        <w:pStyle w:val="46"/>
        <w:numPr>
          <w:ilvl w:val="3"/>
          <w:numId w:val="2"/>
        </w:numPr>
        <w:spacing w:before="156" w:after="156"/>
        <w:rPr>
          <w:rFonts w:ascii="Times New Roman"/>
        </w:rPr>
      </w:pPr>
      <w:bookmarkStart w:id="1079" w:name="_Toc84927654"/>
      <w:bookmarkStart w:id="1080" w:name="_Toc84928633"/>
      <w:bookmarkStart w:id="1081" w:name="_Toc84928839"/>
      <w:bookmarkStart w:id="1082" w:name="_Toc84929045"/>
      <w:bookmarkStart w:id="1083" w:name="_Toc84929309"/>
      <w:bookmarkStart w:id="1084" w:name="_Toc84929517"/>
      <w:r>
        <w:rPr>
          <w:rFonts w:ascii="Times New Roman"/>
        </w:rPr>
        <w:t>可靠性要求</w:t>
      </w:r>
      <w:bookmarkEnd w:id="1079"/>
      <w:bookmarkEnd w:id="1080"/>
      <w:bookmarkEnd w:id="1081"/>
      <w:bookmarkEnd w:id="1082"/>
      <w:bookmarkEnd w:id="1083"/>
      <w:bookmarkEnd w:id="1084"/>
    </w:p>
    <w:p>
      <w:pPr>
        <w:pStyle w:val="22"/>
        <w:rPr>
          <w:rFonts w:ascii="Times New Roman"/>
        </w:rPr>
      </w:pPr>
      <w:r>
        <w:rPr>
          <w:rFonts w:ascii="Times New Roman"/>
        </w:rPr>
        <w:t>直连无线通信设施的应满足以下可靠性要求：</w:t>
      </w:r>
    </w:p>
    <w:p>
      <w:pPr>
        <w:pStyle w:val="138"/>
        <w:numPr>
          <w:ilvl w:val="0"/>
          <w:numId w:val="59"/>
        </w:numPr>
      </w:pPr>
      <w:r>
        <w:t>设备MTBF时间应不小于20000 h；</w:t>
      </w:r>
    </w:p>
    <w:p>
      <w:pPr>
        <w:pStyle w:val="138"/>
        <w:numPr>
          <w:ilvl w:val="0"/>
          <w:numId w:val="59"/>
        </w:numPr>
      </w:pPr>
      <w:r>
        <w:t>保护等级：≥IP65；</w:t>
      </w:r>
    </w:p>
    <w:p>
      <w:pPr>
        <w:pStyle w:val="138"/>
        <w:numPr>
          <w:ilvl w:val="0"/>
          <w:numId w:val="59"/>
        </w:numPr>
      </w:pPr>
      <w:r>
        <w:t>工作环境温度：-20 ℃～+70 ℃；</w:t>
      </w:r>
    </w:p>
    <w:p>
      <w:pPr>
        <w:pStyle w:val="138"/>
        <w:numPr>
          <w:ilvl w:val="0"/>
          <w:numId w:val="59"/>
        </w:numPr>
      </w:pPr>
      <w:r>
        <w:t>工作湿度：5%~95% RH 相对湿度（无冷凝）；</w:t>
      </w:r>
    </w:p>
    <w:p>
      <w:pPr>
        <w:pStyle w:val="138"/>
        <w:numPr>
          <w:ilvl w:val="0"/>
          <w:numId w:val="59"/>
        </w:numPr>
      </w:pPr>
      <w:r>
        <w:t>环境气候：满足中国国标测试规范要求或同等标准要求；</w:t>
      </w:r>
    </w:p>
    <w:p>
      <w:pPr>
        <w:pStyle w:val="138"/>
        <w:numPr>
          <w:ilvl w:val="0"/>
          <w:numId w:val="59"/>
        </w:numPr>
      </w:pPr>
      <w:r>
        <w:t>环保：满足中国RoHS标识要求。</w:t>
      </w:r>
    </w:p>
    <w:p>
      <w:pPr>
        <w:pStyle w:val="46"/>
        <w:numPr>
          <w:ilvl w:val="3"/>
          <w:numId w:val="2"/>
        </w:numPr>
        <w:spacing w:before="156" w:after="156"/>
        <w:rPr>
          <w:rFonts w:ascii="Times New Roman"/>
        </w:rPr>
      </w:pPr>
      <w:bookmarkStart w:id="1085" w:name="_Toc84927655"/>
      <w:bookmarkStart w:id="1086" w:name="_Toc84928634"/>
      <w:bookmarkStart w:id="1087" w:name="_Toc84928840"/>
      <w:bookmarkStart w:id="1088" w:name="_Toc84929046"/>
      <w:bookmarkStart w:id="1089" w:name="_Toc84929310"/>
      <w:bookmarkStart w:id="1090" w:name="_Toc84929518"/>
      <w:r>
        <w:rPr>
          <w:rFonts w:ascii="Times New Roman"/>
        </w:rPr>
        <w:t>规格要求</w:t>
      </w:r>
      <w:bookmarkEnd w:id="1085"/>
      <w:bookmarkEnd w:id="1086"/>
      <w:bookmarkEnd w:id="1087"/>
      <w:bookmarkEnd w:id="1088"/>
      <w:bookmarkEnd w:id="1089"/>
      <w:bookmarkEnd w:id="1090"/>
    </w:p>
    <w:p>
      <w:pPr>
        <w:pStyle w:val="22"/>
        <w:rPr>
          <w:rFonts w:ascii="Times New Roman"/>
        </w:rPr>
      </w:pPr>
      <w:r>
        <w:rPr>
          <w:rFonts w:ascii="Times New Roman"/>
        </w:rPr>
        <w:t>直连无线通信设施的应满足以下规格要求：</w:t>
      </w:r>
    </w:p>
    <w:p>
      <w:pPr>
        <w:pStyle w:val="138"/>
        <w:numPr>
          <w:ilvl w:val="0"/>
          <w:numId w:val="60"/>
        </w:numPr>
      </w:pPr>
      <w:r>
        <w:t>设施的传导接收灵敏度、发射功率及射频性能应符合YD/T 3755《基于LTE的车联网无线通信技术支持直连通信的路侧设备技术要求》的有关规定；</w:t>
      </w:r>
    </w:p>
    <w:p>
      <w:pPr>
        <w:pStyle w:val="138"/>
        <w:numPr>
          <w:ilvl w:val="0"/>
          <w:numId w:val="60"/>
        </w:numPr>
      </w:pPr>
      <w:r>
        <w:t>设施的接收性能应满足覆盖无遮挡的情况下达到48RB@800Byte@500m@PRR99%。</w:t>
      </w:r>
    </w:p>
    <w:p>
      <w:pPr>
        <w:pStyle w:val="46"/>
        <w:numPr>
          <w:ilvl w:val="3"/>
          <w:numId w:val="2"/>
        </w:numPr>
        <w:spacing w:before="156" w:after="156"/>
        <w:rPr>
          <w:rFonts w:ascii="Times New Roman"/>
        </w:rPr>
      </w:pPr>
      <w:bookmarkStart w:id="1091" w:name="_Toc84927656"/>
      <w:bookmarkStart w:id="1092" w:name="_Toc84928635"/>
      <w:bookmarkStart w:id="1093" w:name="_Toc84928841"/>
      <w:bookmarkStart w:id="1094" w:name="_Toc84929047"/>
      <w:bookmarkStart w:id="1095" w:name="_Toc84929311"/>
      <w:bookmarkStart w:id="1096" w:name="_Toc84929519"/>
      <w:r>
        <w:rPr>
          <w:rFonts w:ascii="Times New Roman"/>
        </w:rPr>
        <w:t>电磁兼容要求</w:t>
      </w:r>
      <w:bookmarkEnd w:id="1091"/>
      <w:bookmarkEnd w:id="1092"/>
      <w:bookmarkEnd w:id="1093"/>
      <w:bookmarkEnd w:id="1094"/>
      <w:bookmarkEnd w:id="1095"/>
      <w:bookmarkEnd w:id="1096"/>
    </w:p>
    <w:p>
      <w:pPr>
        <w:pStyle w:val="22"/>
        <w:rPr>
          <w:rFonts w:ascii="Times New Roman"/>
        </w:rPr>
      </w:pPr>
      <w:r>
        <w:rPr>
          <w:rFonts w:ascii="Times New Roman"/>
        </w:rPr>
        <w:t>直连无线通信设施的应满足以下电磁兼容的要求：</w:t>
      </w:r>
    </w:p>
    <w:p>
      <w:pPr>
        <w:pStyle w:val="138"/>
        <w:numPr>
          <w:ilvl w:val="0"/>
          <w:numId w:val="61"/>
        </w:numPr>
      </w:pPr>
      <w:r>
        <w:t>对整机静电放电抗扰度的要求应符合GB/T 17626.2《电磁兼容试验和测量技术静电放电抗扰度试验》的有关规定；</w:t>
      </w:r>
    </w:p>
    <w:p>
      <w:pPr>
        <w:pStyle w:val="138"/>
        <w:numPr>
          <w:ilvl w:val="0"/>
          <w:numId w:val="61"/>
        </w:numPr>
      </w:pPr>
      <w:r>
        <w:t>对浪涌和抗冲击电流的要求应符合GB/T 17626.5《电磁兼容试验和测量技术浪涌（冲击）抗扰度试验》的有关规定；</w:t>
      </w:r>
    </w:p>
    <w:p>
      <w:pPr>
        <w:pStyle w:val="138"/>
        <w:numPr>
          <w:ilvl w:val="0"/>
          <w:numId w:val="61"/>
        </w:numPr>
      </w:pPr>
      <w:r>
        <w:t>对辐射骚扰测试的要求应符合GB 9254《信息技术设备的无线电骚扰限值和测量方法》的有关规定；</w:t>
      </w:r>
    </w:p>
    <w:p>
      <w:pPr>
        <w:pStyle w:val="138"/>
        <w:numPr>
          <w:ilvl w:val="0"/>
          <w:numId w:val="61"/>
        </w:numPr>
      </w:pPr>
      <w:r>
        <w:t>对辐射抗扰度的要求应符合GB/T 17626.3《电磁兼容试验和测量技术射频电磁场辐射抗扰度试验》的有关规定；</w:t>
      </w:r>
    </w:p>
    <w:p>
      <w:pPr>
        <w:pStyle w:val="138"/>
        <w:numPr>
          <w:ilvl w:val="0"/>
          <w:numId w:val="61"/>
        </w:numPr>
      </w:pPr>
      <w:r>
        <w:t>对POE传导放射和传导抗扰的要求应符合GB/T 17626.3《电磁兼容试验和测量技术射频电磁场辐射抗扰度试验》、GB/T 17626.6《电磁兼容试验和测量技术射频场感应的传导骚扰抗扰度》的有关规定；</w:t>
      </w:r>
    </w:p>
    <w:p>
      <w:pPr>
        <w:pStyle w:val="138"/>
        <w:numPr>
          <w:ilvl w:val="0"/>
          <w:numId w:val="61"/>
        </w:numPr>
      </w:pPr>
      <w:r>
        <w:t>对POE快速瞬时脉冲抗扰的要求应符合现行的GB/T 17626.4《电磁兼容试验和测量技术电快速瞬变脉冲群抗扰度试验》的有关规定；</w:t>
      </w:r>
    </w:p>
    <w:p>
      <w:pPr>
        <w:pStyle w:val="138"/>
        <w:numPr>
          <w:ilvl w:val="0"/>
          <w:numId w:val="61"/>
        </w:numPr>
      </w:pPr>
      <w:r>
        <w:t>设施应具备防雷设计，且不低于3kV/5kA的要求。</w:t>
      </w:r>
    </w:p>
    <w:p>
      <w:pPr>
        <w:pStyle w:val="42"/>
        <w:spacing w:before="156" w:after="156"/>
        <w:outlineLvl w:val="1"/>
        <w:rPr>
          <w:rFonts w:ascii="Times New Roman"/>
        </w:rPr>
      </w:pPr>
      <w:bookmarkStart w:id="1097" w:name="_Toc83542774"/>
      <w:bookmarkStart w:id="1098" w:name="_Toc84927657"/>
      <w:bookmarkStart w:id="1099" w:name="_Toc84928636"/>
      <w:bookmarkStart w:id="1100" w:name="_Toc84928842"/>
      <w:bookmarkStart w:id="1101" w:name="_Toc84929048"/>
      <w:bookmarkStart w:id="1102" w:name="_Toc84929173"/>
      <w:bookmarkStart w:id="1103" w:name="_Toc84929312"/>
      <w:bookmarkStart w:id="1104" w:name="_Toc84929520"/>
      <w:bookmarkStart w:id="1105" w:name="_Toc84929642"/>
      <w:bookmarkStart w:id="1106" w:name="_Toc85641417"/>
      <w:bookmarkStart w:id="1107" w:name="_Toc85718607"/>
      <w:bookmarkStart w:id="1108" w:name="_Toc85718670"/>
      <w:bookmarkStart w:id="1109" w:name="_Toc85718733"/>
      <w:r>
        <w:rPr>
          <w:rFonts w:ascii="Times New Roman"/>
        </w:rPr>
        <w:t>部署要求</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pStyle w:val="46"/>
        <w:spacing w:before="156" w:after="156"/>
        <w:ind w:left="0"/>
        <w:outlineLvl w:val="2"/>
        <w:rPr>
          <w:rFonts w:ascii="Times New Roman"/>
        </w:rPr>
      </w:pPr>
      <w:bookmarkStart w:id="1110" w:name="_Toc83542775"/>
      <w:bookmarkStart w:id="1111" w:name="_Toc84927658"/>
      <w:bookmarkStart w:id="1112" w:name="_Toc84928637"/>
      <w:bookmarkStart w:id="1113" w:name="_Toc84928843"/>
      <w:bookmarkStart w:id="1114" w:name="_Toc84929049"/>
      <w:bookmarkStart w:id="1115" w:name="_Toc84929313"/>
      <w:bookmarkStart w:id="1116" w:name="_Toc84929521"/>
      <w:r>
        <w:rPr>
          <w:rFonts w:ascii="Times New Roman"/>
        </w:rPr>
        <w:t>光纤有线通信设施</w:t>
      </w:r>
      <w:bookmarkEnd w:id="1110"/>
      <w:bookmarkEnd w:id="1111"/>
      <w:bookmarkEnd w:id="1112"/>
      <w:bookmarkEnd w:id="1113"/>
      <w:bookmarkEnd w:id="1114"/>
      <w:bookmarkEnd w:id="1115"/>
      <w:bookmarkEnd w:id="1116"/>
    </w:p>
    <w:p>
      <w:pPr>
        <w:pStyle w:val="22"/>
        <w:rPr>
          <w:rFonts w:ascii="Times New Roman"/>
        </w:rPr>
      </w:pPr>
      <w:r>
        <w:rPr>
          <w:rFonts w:ascii="Times New Roman"/>
        </w:rPr>
        <w:t>光纤有线通信设施应满足以下部署要求：</w:t>
      </w:r>
    </w:p>
    <w:p>
      <w:pPr>
        <w:pStyle w:val="138"/>
        <w:numPr>
          <w:ilvl w:val="0"/>
          <w:numId w:val="62"/>
        </w:numPr>
        <w:rPr>
          <w:kern w:val="0"/>
          <w:szCs w:val="20"/>
        </w:rPr>
      </w:pPr>
      <w:r>
        <w:rPr>
          <w:kern w:val="0"/>
          <w:szCs w:val="20"/>
        </w:rPr>
        <w:t>光纤有线通信设施宜部署为光纤环网，光纤环网由多个路口接入节点和汇聚节点组成。无能力组成光纤环网时，可考虑采用链型或星型组网；</w:t>
      </w:r>
    </w:p>
    <w:p>
      <w:pPr>
        <w:pStyle w:val="138"/>
        <w:numPr>
          <w:ilvl w:val="0"/>
          <w:numId w:val="62"/>
        </w:numPr>
        <w:rPr>
          <w:kern w:val="0"/>
          <w:szCs w:val="20"/>
        </w:rPr>
      </w:pPr>
      <w:r>
        <w:t>RSU、感知摄像机、毫米波雷达、激光雷达、可变信息板、气象站等设备连接到光纤环网的路口接入节点；</w:t>
      </w:r>
    </w:p>
    <w:p>
      <w:pPr>
        <w:pStyle w:val="138"/>
        <w:numPr>
          <w:ilvl w:val="0"/>
          <w:numId w:val="62"/>
        </w:numPr>
        <w:rPr>
          <w:kern w:val="0"/>
          <w:szCs w:val="20"/>
        </w:rPr>
      </w:pPr>
      <w:r>
        <w:rPr>
          <w:kern w:val="0"/>
          <w:szCs w:val="20"/>
        </w:rPr>
        <w:t>路口汇聚节点可以通过双归或环网的方式和核心节点连接；若覆盖区域范围较大，可再增加一级区域汇聚节点汇聚路口流量后，再接入核心节点；</w:t>
      </w:r>
    </w:p>
    <w:p>
      <w:pPr>
        <w:pStyle w:val="138"/>
        <w:numPr>
          <w:ilvl w:val="0"/>
          <w:numId w:val="62"/>
        </w:numPr>
        <w:rPr>
          <w:kern w:val="0"/>
          <w:szCs w:val="20"/>
        </w:rPr>
      </w:pPr>
      <w:r>
        <w:rPr>
          <w:kern w:val="0"/>
          <w:szCs w:val="20"/>
        </w:rPr>
        <w:t>路口汇聚节点宜采用双节点部署，受实际条件约束时，可以采用单节点部署；区域汇聚节点和核心节点应采用双节点部署，满足通信网络可靠性要求。</w:t>
      </w:r>
    </w:p>
    <w:p>
      <w:pPr>
        <w:pStyle w:val="46"/>
        <w:spacing w:before="156" w:after="156"/>
        <w:ind w:left="0"/>
        <w:outlineLvl w:val="2"/>
        <w:rPr>
          <w:rFonts w:ascii="Times New Roman"/>
        </w:rPr>
      </w:pPr>
      <w:bookmarkStart w:id="1117" w:name="_Toc83542776"/>
      <w:bookmarkStart w:id="1118" w:name="_Toc84927659"/>
      <w:bookmarkStart w:id="1119" w:name="_Toc84928638"/>
      <w:bookmarkStart w:id="1120" w:name="_Toc84928844"/>
      <w:bookmarkStart w:id="1121" w:name="_Toc84929050"/>
      <w:bookmarkStart w:id="1122" w:name="_Toc84929314"/>
      <w:bookmarkStart w:id="1123" w:name="_Toc84929522"/>
      <w:r>
        <w:rPr>
          <w:rFonts w:ascii="Times New Roman"/>
        </w:rPr>
        <w:t>直连无线通信设施部署要求</w:t>
      </w:r>
      <w:bookmarkEnd w:id="1117"/>
      <w:bookmarkEnd w:id="1118"/>
      <w:bookmarkEnd w:id="1119"/>
      <w:bookmarkEnd w:id="1120"/>
      <w:bookmarkEnd w:id="1121"/>
      <w:bookmarkEnd w:id="1122"/>
      <w:bookmarkEnd w:id="1123"/>
    </w:p>
    <w:p>
      <w:pPr>
        <w:pStyle w:val="46"/>
        <w:numPr>
          <w:ilvl w:val="3"/>
          <w:numId w:val="2"/>
        </w:numPr>
        <w:spacing w:before="156" w:after="156"/>
        <w:rPr>
          <w:rFonts w:ascii="Times New Roman"/>
        </w:rPr>
      </w:pPr>
      <w:bookmarkStart w:id="1124" w:name="_Toc84927660"/>
      <w:bookmarkStart w:id="1125" w:name="_Toc84928639"/>
      <w:bookmarkStart w:id="1126" w:name="_Toc84928845"/>
      <w:bookmarkStart w:id="1127" w:name="_Toc84929051"/>
      <w:bookmarkStart w:id="1128" w:name="_Toc84929315"/>
      <w:bookmarkStart w:id="1129" w:name="_Toc84929523"/>
      <w:r>
        <w:rPr>
          <w:rFonts w:ascii="Times New Roman"/>
        </w:rPr>
        <w:t>一般要求</w:t>
      </w:r>
      <w:bookmarkEnd w:id="1124"/>
      <w:bookmarkEnd w:id="1125"/>
      <w:bookmarkEnd w:id="1126"/>
      <w:bookmarkEnd w:id="1127"/>
      <w:bookmarkEnd w:id="1128"/>
      <w:bookmarkEnd w:id="1129"/>
    </w:p>
    <w:p>
      <w:pPr>
        <w:pStyle w:val="22"/>
        <w:rPr>
          <w:rFonts w:ascii="Times New Roman"/>
        </w:rPr>
      </w:pPr>
      <w:r>
        <w:rPr>
          <w:rFonts w:ascii="Times New Roman"/>
        </w:rPr>
        <w:t>直连无线通信设施应满足以下一般要求：</w:t>
      </w:r>
    </w:p>
    <w:p>
      <w:pPr>
        <w:pStyle w:val="138"/>
        <w:numPr>
          <w:ilvl w:val="0"/>
          <w:numId w:val="63"/>
        </w:numPr>
      </w:pPr>
      <w:r>
        <w:t>应按照功能设计要求、最大服务交通量、设计速度等因素确定直连无线通信设施的部署方案；</w:t>
      </w:r>
    </w:p>
    <w:p>
      <w:pPr>
        <w:pStyle w:val="138"/>
        <w:numPr>
          <w:ilvl w:val="0"/>
          <w:numId w:val="63"/>
        </w:numPr>
      </w:pPr>
      <w:r>
        <w:rPr>
          <w:sz w:val="23"/>
          <w:szCs w:val="23"/>
        </w:rPr>
        <w:t>直连无线通信设备部署时应避免树木、建筑等对信号的遮挡。</w:t>
      </w:r>
    </w:p>
    <w:p>
      <w:pPr>
        <w:pStyle w:val="46"/>
        <w:numPr>
          <w:ilvl w:val="3"/>
          <w:numId w:val="2"/>
        </w:numPr>
        <w:spacing w:before="156" w:after="156"/>
        <w:rPr>
          <w:rFonts w:ascii="Times New Roman"/>
        </w:rPr>
      </w:pPr>
      <w:bookmarkStart w:id="1130" w:name="_Toc84927661"/>
      <w:bookmarkStart w:id="1131" w:name="_Toc84928640"/>
      <w:bookmarkStart w:id="1132" w:name="_Toc84928846"/>
      <w:bookmarkStart w:id="1133" w:name="_Toc84929052"/>
      <w:bookmarkStart w:id="1134" w:name="_Toc84929316"/>
      <w:bookmarkStart w:id="1135" w:name="_Toc84929524"/>
      <w:r>
        <w:rPr>
          <w:rFonts w:ascii="Times New Roman"/>
        </w:rPr>
        <w:t>十字路口部署</w:t>
      </w:r>
      <w:bookmarkEnd w:id="1130"/>
      <w:bookmarkEnd w:id="1131"/>
      <w:bookmarkEnd w:id="1132"/>
      <w:bookmarkEnd w:id="1133"/>
      <w:bookmarkEnd w:id="1134"/>
      <w:bookmarkEnd w:id="1135"/>
    </w:p>
    <w:p>
      <w:pPr>
        <w:pStyle w:val="22"/>
        <w:rPr>
          <w:rFonts w:ascii="Times New Roman"/>
        </w:rPr>
      </w:pPr>
      <w:r>
        <w:rPr>
          <w:rFonts w:ascii="Times New Roman"/>
        </w:rPr>
        <w:t>十字路口RSU的部署方案见表1，十字路口RSU的部署示意见图2。</w:t>
      </w:r>
    </w:p>
    <w:p>
      <w:pPr>
        <w:pStyle w:val="126"/>
        <w:spacing w:before="156" w:after="156"/>
        <w:rPr>
          <w:rFonts w:ascii="Times New Roman"/>
        </w:rPr>
      </w:pPr>
      <w:bookmarkStart w:id="1136" w:name="_Toc84929795"/>
      <w:bookmarkStart w:id="1137" w:name="_Toc85718763"/>
      <w:r>
        <w:rPr>
          <w:rFonts w:ascii="Times New Roman"/>
        </w:rPr>
        <w:t>十字路口部署方案汇总</w:t>
      </w:r>
      <w:bookmarkEnd w:id="1136"/>
      <w:bookmarkEnd w:id="1137"/>
    </w:p>
    <w:tbl>
      <w:tblPr>
        <w:tblStyle w:val="32"/>
        <w:tblW w:w="8284" w:type="dxa"/>
        <w:jc w:val="center"/>
        <w:tblLayout w:type="fixed"/>
        <w:tblCellMar>
          <w:top w:w="0" w:type="dxa"/>
          <w:left w:w="0" w:type="dxa"/>
          <w:bottom w:w="0" w:type="dxa"/>
          <w:right w:w="0" w:type="dxa"/>
        </w:tblCellMar>
      </w:tblPr>
      <w:tblGrid>
        <w:gridCol w:w="1542"/>
        <w:gridCol w:w="3402"/>
        <w:gridCol w:w="3340"/>
      </w:tblGrid>
      <w:tr>
        <w:tblPrEx>
          <w:tblCellMar>
            <w:top w:w="0" w:type="dxa"/>
            <w:left w:w="0" w:type="dxa"/>
            <w:bottom w:w="0" w:type="dxa"/>
            <w:right w:w="0" w:type="dxa"/>
          </w:tblCellMar>
        </w:tblPrEx>
        <w:trPr>
          <w:trHeight w:val="388" w:hRule="atLeast"/>
          <w:jc w:val="center"/>
        </w:trPr>
        <w:tc>
          <w:tcPr>
            <w:tcW w:w="154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pacing w:before="0" w:line="360" w:lineRule="auto"/>
              <w:ind w:left="0"/>
              <w:jc w:val="center"/>
              <w:rPr>
                <w:rFonts w:ascii="Times New Roman" w:cs="Times New Roman"/>
                <w:bCs/>
                <w:sz w:val="18"/>
                <w:szCs w:val="18"/>
              </w:rPr>
            </w:pPr>
            <w:r>
              <w:rPr>
                <w:rFonts w:ascii="Times New Roman" w:cs="Times New Roman"/>
                <w:bCs/>
                <w:sz w:val="18"/>
                <w:szCs w:val="18"/>
              </w:rPr>
              <w:t>类型</w:t>
            </w:r>
          </w:p>
        </w:tc>
        <w:tc>
          <w:tcPr>
            <w:tcW w:w="340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pacing w:before="0" w:line="360" w:lineRule="auto"/>
              <w:ind w:left="0"/>
              <w:jc w:val="center"/>
              <w:rPr>
                <w:rFonts w:ascii="Times New Roman" w:cs="Times New Roman"/>
                <w:bCs/>
                <w:sz w:val="18"/>
                <w:szCs w:val="18"/>
              </w:rPr>
            </w:pPr>
            <w:r>
              <w:rPr>
                <w:rFonts w:ascii="Times New Roman" w:cs="Times New Roman"/>
                <w:bCs/>
                <w:sz w:val="18"/>
                <w:szCs w:val="18"/>
              </w:rPr>
              <w:t>描述</w:t>
            </w:r>
          </w:p>
        </w:tc>
        <w:tc>
          <w:tcPr>
            <w:tcW w:w="3340"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pacing w:before="0" w:line="360" w:lineRule="auto"/>
              <w:ind w:left="0"/>
              <w:jc w:val="center"/>
              <w:rPr>
                <w:rFonts w:ascii="Times New Roman" w:cs="Times New Roman"/>
                <w:bCs/>
                <w:sz w:val="18"/>
                <w:szCs w:val="18"/>
              </w:rPr>
            </w:pPr>
            <w:r>
              <w:rPr>
                <w:rFonts w:ascii="Times New Roman" w:cs="Times New Roman"/>
                <w:bCs/>
                <w:sz w:val="18"/>
                <w:szCs w:val="18"/>
              </w:rPr>
              <w:t>部署原则</w:t>
            </w:r>
          </w:p>
        </w:tc>
      </w:tr>
      <w:tr>
        <w:tblPrEx>
          <w:tblCellMar>
            <w:top w:w="0" w:type="dxa"/>
            <w:left w:w="0" w:type="dxa"/>
            <w:bottom w:w="0" w:type="dxa"/>
            <w:right w:w="0" w:type="dxa"/>
          </w:tblCellMar>
        </w:tblPrEx>
        <w:trPr>
          <w:trHeight w:val="387" w:hRule="atLeast"/>
          <w:jc w:val="center"/>
        </w:trPr>
        <w:tc>
          <w:tcPr>
            <w:tcW w:w="154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郊区十字路口</w:t>
            </w:r>
          </w:p>
        </w:tc>
        <w:tc>
          <w:tcPr>
            <w:tcW w:w="340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路口周围没有建筑，树木遮挡</w:t>
            </w:r>
          </w:p>
        </w:tc>
        <w:tc>
          <w:tcPr>
            <w:tcW w:w="3340"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靠近信号机位置立杆部署1个RSU</w:t>
            </w:r>
          </w:p>
        </w:tc>
      </w:tr>
      <w:tr>
        <w:tblPrEx>
          <w:tblCellMar>
            <w:top w:w="0" w:type="dxa"/>
            <w:left w:w="0" w:type="dxa"/>
            <w:bottom w:w="0" w:type="dxa"/>
            <w:right w:w="0" w:type="dxa"/>
          </w:tblCellMar>
        </w:tblPrEx>
        <w:trPr>
          <w:trHeight w:val="633" w:hRule="atLeast"/>
          <w:jc w:val="center"/>
        </w:trPr>
        <w:tc>
          <w:tcPr>
            <w:tcW w:w="154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城区十字路口</w:t>
            </w:r>
          </w:p>
        </w:tc>
        <w:tc>
          <w:tcPr>
            <w:tcW w:w="3402"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路口中间没有遮挡物，周围有建筑，树木遮挡</w:t>
            </w:r>
          </w:p>
        </w:tc>
        <w:tc>
          <w:tcPr>
            <w:tcW w:w="3340" w:type="dxa"/>
            <w:tcBorders>
              <w:top w:val="single" w:color="000000" w:sz="6" w:space="0"/>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140"/>
              <w:kinsoku w:val="0"/>
              <w:overflowPunct w:val="0"/>
              <w:snapToGrid w:val="0"/>
              <w:spacing w:before="0"/>
              <w:ind w:left="0"/>
              <w:rPr>
                <w:rFonts w:ascii="Times New Roman" w:cs="Times New Roman"/>
                <w:sz w:val="18"/>
                <w:szCs w:val="18"/>
              </w:rPr>
            </w:pPr>
            <w:r>
              <w:rPr>
                <w:rFonts w:ascii="Times New Roman" w:cs="Times New Roman"/>
                <w:sz w:val="18"/>
                <w:szCs w:val="18"/>
              </w:rPr>
              <w:t>部署2个RSU，分别覆盖水平和垂直两个方向，RSU的位置可根据现场情况调整，根据需要可预留立杆。</w:t>
            </w:r>
          </w:p>
        </w:tc>
      </w:tr>
    </w:tbl>
    <w:p>
      <w:pPr>
        <w:pStyle w:val="119"/>
        <w:jc w:val="center"/>
        <w:rPr>
          <w:rFonts w:ascii="Times New Roman"/>
          <w:b/>
          <w:bCs/>
          <w:kern w:val="0"/>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drawing>
          <wp:inline distT="0" distB="0" distL="0" distR="0">
            <wp:extent cx="3147695" cy="3096895"/>
            <wp:effectExtent l="19050" t="19050" r="14605" b="273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56813" cy="3105590"/>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138" w:name="_Toc84929786"/>
      <w:bookmarkStart w:id="1139" w:name="_Toc85718754"/>
      <w:r>
        <w:rPr>
          <w:rFonts w:ascii="Times New Roman"/>
        </w:rPr>
        <w:t>十字路口RSU布置示意</w:t>
      </w:r>
      <w:bookmarkEnd w:id="1138"/>
      <w:bookmarkEnd w:id="1139"/>
    </w:p>
    <w:p>
      <w:pPr>
        <w:pStyle w:val="46"/>
        <w:numPr>
          <w:ilvl w:val="3"/>
          <w:numId w:val="2"/>
        </w:numPr>
        <w:spacing w:before="156" w:after="156"/>
        <w:rPr>
          <w:rFonts w:ascii="Times New Roman"/>
        </w:rPr>
      </w:pPr>
      <w:bookmarkStart w:id="1140" w:name="_Toc84927662"/>
      <w:bookmarkStart w:id="1141" w:name="_Toc84928641"/>
      <w:bookmarkStart w:id="1142" w:name="_Toc84928847"/>
      <w:bookmarkStart w:id="1143" w:name="_Toc84929053"/>
      <w:bookmarkStart w:id="1144" w:name="_Toc84929317"/>
      <w:bookmarkStart w:id="1145" w:name="_Toc84929525"/>
      <w:r>
        <w:rPr>
          <w:rFonts w:ascii="Times New Roman"/>
        </w:rPr>
        <w:t>丁字路口部署</w:t>
      </w:r>
      <w:bookmarkEnd w:id="1140"/>
      <w:bookmarkEnd w:id="1141"/>
      <w:bookmarkEnd w:id="1142"/>
      <w:bookmarkEnd w:id="1143"/>
      <w:bookmarkEnd w:id="1144"/>
      <w:bookmarkEnd w:id="1145"/>
    </w:p>
    <w:p>
      <w:pPr>
        <w:pStyle w:val="22"/>
        <w:rPr>
          <w:rFonts w:ascii="Times New Roman"/>
        </w:rPr>
      </w:pPr>
      <w:r>
        <w:rPr>
          <w:rFonts w:ascii="Times New Roman"/>
        </w:rPr>
        <w:t>无遮挡情况下，丁字路直道处部署1个RSU，覆盖整个丁字路口。实际部署时，可以根据杆位情况调整，确保丁字路口各个方向无遮挡，部署示意见图3。</w:t>
      </w:r>
    </w:p>
    <w:p>
      <w:pPr>
        <w:pStyle w:val="22"/>
        <w:ind w:firstLine="480"/>
        <w:jc w:val="center"/>
        <w:rPr>
          <w:rFonts w:ascii="Times New Roman"/>
        </w:rPr>
      </w:pPr>
      <w:r>
        <w:rPr>
          <w:rFonts w:ascii="Times New Roman"/>
          <w:sz w:val="24"/>
          <w:szCs w:val="24"/>
        </w:rPr>
        <w:drawing>
          <wp:inline distT="0" distB="0" distL="0" distR="0">
            <wp:extent cx="3004820" cy="2282825"/>
            <wp:effectExtent l="19050" t="19050" r="24130" b="2222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3130" cy="2289227"/>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146" w:name="_Toc84929787"/>
      <w:bookmarkStart w:id="1147" w:name="_Toc85718755"/>
      <w:r>
        <w:rPr>
          <w:rFonts w:ascii="Times New Roman"/>
        </w:rPr>
        <w:t>丁字路口RSU布置示意</w:t>
      </w:r>
      <w:bookmarkEnd w:id="1146"/>
      <w:bookmarkEnd w:id="1147"/>
    </w:p>
    <w:p>
      <w:pPr>
        <w:pStyle w:val="46"/>
        <w:numPr>
          <w:ilvl w:val="3"/>
          <w:numId w:val="2"/>
        </w:numPr>
        <w:spacing w:before="156" w:after="156"/>
        <w:rPr>
          <w:rFonts w:ascii="Times New Roman"/>
        </w:rPr>
      </w:pPr>
      <w:bookmarkStart w:id="1148" w:name="_Toc84927663"/>
      <w:bookmarkStart w:id="1149" w:name="_Toc84928642"/>
      <w:bookmarkStart w:id="1150" w:name="_Toc84928848"/>
      <w:bookmarkStart w:id="1151" w:name="_Toc84929054"/>
      <w:bookmarkStart w:id="1152" w:name="_Toc84929318"/>
      <w:bookmarkStart w:id="1153" w:name="_Toc84929526"/>
      <w:r>
        <w:rPr>
          <w:rFonts w:ascii="Times New Roman"/>
        </w:rPr>
        <w:t>长直道路部署</w:t>
      </w:r>
      <w:bookmarkEnd w:id="1148"/>
      <w:bookmarkEnd w:id="1149"/>
      <w:bookmarkEnd w:id="1150"/>
      <w:bookmarkEnd w:id="1151"/>
      <w:bookmarkEnd w:id="1152"/>
      <w:bookmarkEnd w:id="1153"/>
    </w:p>
    <w:p>
      <w:pPr>
        <w:pStyle w:val="22"/>
        <w:rPr>
          <w:rFonts w:ascii="Times New Roman"/>
        </w:rPr>
      </w:pPr>
      <w:r>
        <w:rPr>
          <w:rFonts w:ascii="Times New Roman"/>
        </w:rPr>
        <w:t>长直道路的部署宜满足以下要求，部署示意见图4：</w:t>
      </w:r>
    </w:p>
    <w:p>
      <w:pPr>
        <w:pStyle w:val="138"/>
        <w:numPr>
          <w:ilvl w:val="0"/>
          <w:numId w:val="64"/>
        </w:numPr>
      </w:pPr>
      <w:r>
        <w:t>根据渗透率和可靠性要求确定，部署间距宜为200m～800 m，采用抱杆安装；</w:t>
      </w:r>
    </w:p>
    <w:p>
      <w:pPr>
        <w:pStyle w:val="138"/>
        <w:numPr>
          <w:ilvl w:val="0"/>
          <w:numId w:val="64"/>
        </w:numPr>
      </w:pPr>
      <w:r>
        <w:t>可根据道路遮挡情况和安装条件，确定在道路单边安装或者对向安装；</w:t>
      </w:r>
    </w:p>
    <w:p>
      <w:pPr>
        <w:pStyle w:val="138"/>
        <w:numPr>
          <w:ilvl w:val="0"/>
          <w:numId w:val="64"/>
        </w:numPr>
      </w:pPr>
      <w:r>
        <w:t>在弯道、高架、桥梁等因遮挡问题导致信号覆盖不足(建议值：信号强度RSRP&lt;-110 dbm)区域，需要单独规划RSU补充覆盖；</w:t>
      </w:r>
    </w:p>
    <w:p>
      <w:pPr>
        <w:pStyle w:val="138"/>
        <w:numPr>
          <w:ilvl w:val="0"/>
          <w:numId w:val="64"/>
        </w:numPr>
      </w:pPr>
      <w:r>
        <w:t>道路建设规划时，建议每200 m左右预留路侧设备安装点位，便于后续加强覆盖。</w:t>
      </w:r>
    </w:p>
    <w:p>
      <w:pPr>
        <w:pStyle w:val="138"/>
      </w:pPr>
      <w:r>
        <w:drawing>
          <wp:inline distT="0" distB="0" distL="0" distR="0">
            <wp:extent cx="4974590" cy="1768475"/>
            <wp:effectExtent l="19050" t="19050" r="16510" b="222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98689" cy="1777382"/>
                    </a:xfrm>
                    <a:prstGeom prst="rect">
                      <a:avLst/>
                    </a:prstGeom>
                    <a:noFill/>
                    <a:ln w="9525" cap="flat" cmpd="sng" algn="ctr">
                      <a:solidFill>
                        <a:sysClr val="window" lastClr="FFFFFF">
                          <a:lumMod val="75000"/>
                        </a:sysClr>
                      </a:solidFill>
                      <a:prstDash val="solid"/>
                      <a:round/>
                      <a:headEnd type="none" w="med" len="med"/>
                      <a:tailEnd type="none" w="med" len="med"/>
                    </a:ln>
                  </pic:spPr>
                </pic:pic>
              </a:graphicData>
            </a:graphic>
          </wp:inline>
        </w:drawing>
      </w:r>
    </w:p>
    <w:p>
      <w:pPr>
        <w:pStyle w:val="128"/>
        <w:spacing w:before="156" w:after="156"/>
        <w:rPr>
          <w:rFonts w:ascii="Times New Roman"/>
        </w:rPr>
      </w:pPr>
      <w:bookmarkStart w:id="1154" w:name="_Toc84929788"/>
      <w:bookmarkStart w:id="1155" w:name="_Toc85718756"/>
      <w:r>
        <w:rPr>
          <w:rFonts w:ascii="Times New Roman"/>
        </w:rPr>
        <w:t>长直线RSU双向布置示意</w:t>
      </w:r>
      <w:bookmarkEnd w:id="1154"/>
      <w:bookmarkEnd w:id="1155"/>
    </w:p>
    <w:p>
      <w:pPr>
        <w:pStyle w:val="46"/>
        <w:numPr>
          <w:ilvl w:val="3"/>
          <w:numId w:val="2"/>
        </w:numPr>
        <w:spacing w:before="156" w:after="156"/>
        <w:rPr>
          <w:rFonts w:ascii="Times New Roman"/>
        </w:rPr>
      </w:pPr>
      <w:bookmarkStart w:id="1156" w:name="_Toc84927664"/>
      <w:bookmarkStart w:id="1157" w:name="_Toc84928643"/>
      <w:bookmarkStart w:id="1158" w:name="_Toc84928849"/>
      <w:bookmarkStart w:id="1159" w:name="_Toc84929055"/>
      <w:bookmarkStart w:id="1160" w:name="_Toc84929319"/>
      <w:bookmarkStart w:id="1161" w:name="_Toc84929527"/>
      <w:r>
        <w:rPr>
          <w:rFonts w:ascii="Times New Roman"/>
        </w:rPr>
        <w:t>路口延伸部署</w:t>
      </w:r>
      <w:bookmarkEnd w:id="1156"/>
      <w:bookmarkEnd w:id="1157"/>
      <w:bookmarkEnd w:id="1158"/>
      <w:bookmarkEnd w:id="1159"/>
      <w:bookmarkEnd w:id="1160"/>
      <w:bookmarkEnd w:id="1161"/>
    </w:p>
    <w:p>
      <w:pPr>
        <w:pStyle w:val="22"/>
        <w:rPr>
          <w:rFonts w:ascii="Times New Roman"/>
        </w:rPr>
      </w:pPr>
      <w:r>
        <w:rPr>
          <w:rFonts w:ascii="Times New Roman"/>
        </w:rPr>
        <w:t>部分场景需要将信号沿道路延伸，如拥堵严重时需要提前通知到车量。此时可以沿路多部署1～2个RSU，扩大路口信号覆盖范围。部署间距建议为200 m，部署示意见图5。</w:t>
      </w:r>
    </w:p>
    <w:p>
      <w:pPr>
        <w:pStyle w:val="22"/>
        <w:ind w:firstLine="480"/>
        <w:jc w:val="center"/>
        <w:rPr>
          <w:rFonts w:ascii="Times New Roman"/>
        </w:rPr>
      </w:pPr>
      <w:r>
        <w:rPr>
          <w:rFonts w:ascii="Times New Roman"/>
          <w:sz w:val="24"/>
          <w:szCs w:val="24"/>
        </w:rPr>
        <w:drawing>
          <wp:inline distT="0" distB="0" distL="0" distR="0">
            <wp:extent cx="2685415" cy="2244725"/>
            <wp:effectExtent l="19050" t="19050" r="19685" b="2222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87767" cy="2246740"/>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162" w:name="_Toc84929789"/>
      <w:bookmarkStart w:id="1163" w:name="_Toc85718757"/>
      <w:r>
        <w:rPr>
          <w:rFonts w:ascii="Times New Roman"/>
        </w:rPr>
        <w:t>路口延伸RSU部署示意</w:t>
      </w:r>
      <w:bookmarkEnd w:id="1162"/>
      <w:bookmarkEnd w:id="1163"/>
    </w:p>
    <w:p>
      <w:pPr>
        <w:pStyle w:val="46"/>
        <w:numPr>
          <w:ilvl w:val="3"/>
          <w:numId w:val="2"/>
        </w:numPr>
        <w:spacing w:before="156" w:after="156"/>
        <w:rPr>
          <w:rFonts w:ascii="Times New Roman"/>
        </w:rPr>
      </w:pPr>
      <w:bookmarkStart w:id="1164" w:name="_Toc84927665"/>
      <w:bookmarkStart w:id="1165" w:name="_Toc84928644"/>
      <w:bookmarkStart w:id="1166" w:name="_Toc84928850"/>
      <w:bookmarkStart w:id="1167" w:name="_Toc84929056"/>
      <w:bookmarkStart w:id="1168" w:name="_Toc84929320"/>
      <w:bookmarkStart w:id="1169" w:name="_Toc84929528"/>
      <w:r>
        <w:rPr>
          <w:rFonts w:ascii="Times New Roman"/>
        </w:rPr>
        <w:t>环岛部署</w:t>
      </w:r>
      <w:bookmarkEnd w:id="1164"/>
      <w:bookmarkEnd w:id="1165"/>
      <w:bookmarkEnd w:id="1166"/>
      <w:bookmarkEnd w:id="1167"/>
      <w:bookmarkEnd w:id="1168"/>
      <w:bookmarkEnd w:id="1169"/>
    </w:p>
    <w:p>
      <w:pPr>
        <w:pStyle w:val="22"/>
        <w:rPr>
          <w:rFonts w:ascii="Times New Roman"/>
        </w:rPr>
      </w:pPr>
      <w:r>
        <w:rPr>
          <w:rFonts w:ascii="Times New Roman"/>
        </w:rPr>
        <w:t>环岛部署宜满足以下要求，部署示意见图6：</w:t>
      </w:r>
    </w:p>
    <w:p>
      <w:pPr>
        <w:pStyle w:val="138"/>
        <w:numPr>
          <w:ilvl w:val="0"/>
          <w:numId w:val="65"/>
        </w:numPr>
      </w:pPr>
      <w:r>
        <w:t>根据环岛区域遮挡情况确定 RSU 数量；</w:t>
      </w:r>
    </w:p>
    <w:p>
      <w:pPr>
        <w:pStyle w:val="138"/>
        <w:numPr>
          <w:ilvl w:val="0"/>
          <w:numId w:val="65"/>
        </w:numPr>
      </w:pPr>
      <w:r>
        <w:t>如果环岛内无遮挡或存在高杆，只需部署1个RSU。如果存在树木遮挡，则需要在每个路口方向部署1个RSU；</w:t>
      </w:r>
    </w:p>
    <w:p>
      <w:pPr>
        <w:pStyle w:val="138"/>
        <w:numPr>
          <w:ilvl w:val="0"/>
          <w:numId w:val="65"/>
        </w:numPr>
      </w:pPr>
      <w:r>
        <w:t>其他复杂环岛，如高架下环岛、超过6个路口的环岛等，宜根据实际遮挡和安装条件情况调整数量和安装位置，确保RSU的GPS信号和覆盖信号无遮挡。同时确保相邻RSU间无遮挡，且间距&lt;800 m，否则需增加RSU的部署。</w:t>
      </w:r>
    </w:p>
    <w:p>
      <w:pPr>
        <w:pStyle w:val="138"/>
        <w:ind w:left="420" w:firstLine="0"/>
        <w:jc w:val="center"/>
      </w:pPr>
      <w:r>
        <w:rPr>
          <w:sz w:val="24"/>
          <w:szCs w:val="24"/>
        </w:rPr>
        <w:drawing>
          <wp:inline distT="0" distB="0" distL="0" distR="0">
            <wp:extent cx="3291840" cy="2674620"/>
            <wp:effectExtent l="19050" t="19050" r="22860" b="1143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91840" cy="2674620"/>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170" w:name="_Toc84929790"/>
      <w:bookmarkStart w:id="1171" w:name="_Toc85718758"/>
      <w:r>
        <w:rPr>
          <w:rFonts w:ascii="Times New Roman"/>
        </w:rPr>
        <w:t>环岛RSU部署示意（存在遮挡）</w:t>
      </w:r>
      <w:bookmarkEnd w:id="1170"/>
      <w:bookmarkEnd w:id="1171"/>
    </w:p>
    <w:p>
      <w:pPr>
        <w:pStyle w:val="46"/>
        <w:numPr>
          <w:ilvl w:val="3"/>
          <w:numId w:val="2"/>
        </w:numPr>
        <w:spacing w:before="156" w:after="156"/>
        <w:rPr>
          <w:rFonts w:ascii="Times New Roman"/>
        </w:rPr>
      </w:pPr>
      <w:bookmarkStart w:id="1172" w:name="_Toc84927666"/>
      <w:bookmarkStart w:id="1173" w:name="_Toc84928645"/>
      <w:bookmarkStart w:id="1174" w:name="_Toc84928851"/>
      <w:bookmarkStart w:id="1175" w:name="_Toc84929057"/>
      <w:bookmarkStart w:id="1176" w:name="_Toc84929321"/>
      <w:bookmarkStart w:id="1177" w:name="_Toc84929529"/>
      <w:r>
        <w:rPr>
          <w:rFonts w:ascii="Times New Roman"/>
        </w:rPr>
        <w:t>匝道部署</w:t>
      </w:r>
      <w:bookmarkEnd w:id="1172"/>
      <w:bookmarkEnd w:id="1173"/>
      <w:bookmarkEnd w:id="1174"/>
      <w:bookmarkEnd w:id="1175"/>
      <w:bookmarkEnd w:id="1176"/>
      <w:bookmarkEnd w:id="1177"/>
    </w:p>
    <w:p>
      <w:pPr>
        <w:pStyle w:val="22"/>
        <w:rPr>
          <w:rFonts w:ascii="Times New Roman"/>
        </w:rPr>
      </w:pPr>
      <w:r>
        <w:rPr>
          <w:rFonts w:ascii="Times New Roman"/>
        </w:rPr>
        <w:t>匝道一般无遮挡，可在分合流点布置1个RSU</w:t>
      </w:r>
      <w:r>
        <w:rPr>
          <w:rFonts w:hint="eastAsia" w:ascii="Times New Roman"/>
        </w:rPr>
        <w:t>，</w:t>
      </w:r>
      <w:r>
        <w:rPr>
          <w:rFonts w:ascii="Times New Roman"/>
        </w:rPr>
        <w:t>覆盖匝道口，确保匝道和主线的分河流位置信号覆盖良好。可根据立杆情况和遮挡情况，适当调整部署位置，部署示意见图7。</w:t>
      </w:r>
    </w:p>
    <w:p>
      <w:pPr>
        <w:pStyle w:val="22"/>
        <w:ind w:firstLine="480"/>
        <w:jc w:val="center"/>
        <w:rPr>
          <w:rFonts w:ascii="Times New Roman"/>
        </w:rPr>
      </w:pPr>
      <w:r>
        <w:rPr>
          <w:rFonts w:ascii="Times New Roman"/>
          <w:sz w:val="24"/>
          <w:szCs w:val="24"/>
        </w:rPr>
        <w:drawing>
          <wp:inline distT="0" distB="0" distL="0" distR="0">
            <wp:extent cx="3069590" cy="1801495"/>
            <wp:effectExtent l="19050" t="19050" r="16510" b="2730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80055" cy="1807858"/>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178" w:name="_Toc84929791"/>
      <w:bookmarkStart w:id="1179" w:name="_Toc85718759"/>
      <w:r>
        <w:rPr>
          <w:rFonts w:ascii="Times New Roman"/>
        </w:rPr>
        <w:t>匝道RSU部署示意</w:t>
      </w:r>
      <w:bookmarkEnd w:id="1178"/>
      <w:bookmarkEnd w:id="1179"/>
    </w:p>
    <w:p>
      <w:pPr>
        <w:pStyle w:val="46"/>
        <w:numPr>
          <w:ilvl w:val="3"/>
          <w:numId w:val="2"/>
        </w:numPr>
        <w:spacing w:before="156" w:after="156"/>
        <w:rPr>
          <w:rFonts w:ascii="Times New Roman"/>
        </w:rPr>
      </w:pPr>
      <w:bookmarkStart w:id="1180" w:name="_Toc84927667"/>
      <w:bookmarkStart w:id="1181" w:name="_Toc84928646"/>
      <w:bookmarkStart w:id="1182" w:name="_Toc84928852"/>
      <w:bookmarkStart w:id="1183" w:name="_Toc84929058"/>
      <w:bookmarkStart w:id="1184" w:name="_Toc84929322"/>
      <w:bookmarkStart w:id="1185" w:name="_Toc84929530"/>
      <w:r>
        <w:rPr>
          <w:rFonts w:ascii="Times New Roman"/>
        </w:rPr>
        <w:t>急弯路段部署</w:t>
      </w:r>
      <w:bookmarkEnd w:id="1180"/>
      <w:bookmarkEnd w:id="1181"/>
      <w:bookmarkEnd w:id="1182"/>
      <w:bookmarkEnd w:id="1183"/>
      <w:bookmarkEnd w:id="1184"/>
      <w:bookmarkEnd w:id="1185"/>
    </w:p>
    <w:p>
      <w:pPr>
        <w:pStyle w:val="22"/>
        <w:rPr>
          <w:rFonts w:ascii="Times New Roman"/>
        </w:rPr>
      </w:pPr>
      <w:r>
        <w:rPr>
          <w:rFonts w:ascii="Times New Roman"/>
        </w:rPr>
        <w:t>转弯路口部署1个RSU，以覆盖整个弯道，部署示意见图8。</w:t>
      </w:r>
    </w:p>
    <w:p>
      <w:pPr>
        <w:pStyle w:val="22"/>
        <w:ind w:firstLine="0" w:firstLineChars="0"/>
        <w:jc w:val="center"/>
        <w:rPr>
          <w:rFonts w:ascii="Times New Roman"/>
        </w:rPr>
      </w:pPr>
      <w:r>
        <w:rPr>
          <w:rFonts w:ascii="Times New Roman"/>
        </w:rPr>
        <w:drawing>
          <wp:inline distT="0" distB="0" distL="0" distR="0">
            <wp:extent cx="3049905" cy="2613025"/>
            <wp:effectExtent l="19050" t="19050" r="17145" b="1587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t="10025"/>
                    <a:stretch>
                      <a:fillRect/>
                    </a:stretch>
                  </pic:blipFill>
                  <pic:spPr>
                    <a:xfrm>
                      <a:off x="0" y="0"/>
                      <a:ext cx="3077976" cy="2637065"/>
                    </a:xfrm>
                    <a:prstGeom prst="rect">
                      <a:avLst/>
                    </a:prstGeom>
                    <a:noFill/>
                    <a:ln w="9525" cap="flat" cmpd="sng" algn="ctr">
                      <a:solidFill>
                        <a:sysClr val="window" lastClr="FFFFFF">
                          <a:lumMod val="75000"/>
                        </a:sysClr>
                      </a:solidFill>
                      <a:prstDash val="solid"/>
                      <a:round/>
                      <a:headEnd type="none" w="med" len="med"/>
                      <a:tailEnd type="none" w="med" len="med"/>
                    </a:ln>
                  </pic:spPr>
                </pic:pic>
              </a:graphicData>
            </a:graphic>
          </wp:inline>
        </w:drawing>
      </w:r>
    </w:p>
    <w:p>
      <w:pPr>
        <w:pStyle w:val="128"/>
        <w:spacing w:before="156" w:after="156"/>
        <w:rPr>
          <w:rFonts w:ascii="Times New Roman"/>
        </w:rPr>
      </w:pPr>
      <w:bookmarkStart w:id="1186" w:name="_Toc84929792"/>
      <w:bookmarkStart w:id="1187" w:name="_Toc85718760"/>
      <w:r>
        <w:rPr>
          <w:rFonts w:ascii="Times New Roman"/>
        </w:rPr>
        <w:t>弯道RSU部署示意</w:t>
      </w:r>
      <w:bookmarkEnd w:id="1186"/>
      <w:bookmarkEnd w:id="1187"/>
    </w:p>
    <w:p>
      <w:pPr>
        <w:pStyle w:val="46"/>
        <w:numPr>
          <w:ilvl w:val="3"/>
          <w:numId w:val="2"/>
        </w:numPr>
        <w:spacing w:before="156" w:after="156"/>
        <w:rPr>
          <w:rFonts w:ascii="Times New Roman"/>
        </w:rPr>
      </w:pPr>
      <w:bookmarkStart w:id="1188" w:name="_Toc84927668"/>
      <w:bookmarkStart w:id="1189" w:name="_Toc84928647"/>
      <w:bookmarkStart w:id="1190" w:name="_Toc84928853"/>
      <w:bookmarkStart w:id="1191" w:name="_Toc84929059"/>
      <w:bookmarkStart w:id="1192" w:name="_Toc84929323"/>
      <w:bookmarkStart w:id="1193" w:name="_Toc84929531"/>
      <w:r>
        <w:rPr>
          <w:rFonts w:ascii="Times New Roman"/>
        </w:rPr>
        <w:t>隧道部署</w:t>
      </w:r>
      <w:bookmarkEnd w:id="1188"/>
      <w:bookmarkEnd w:id="1189"/>
      <w:bookmarkEnd w:id="1190"/>
      <w:bookmarkEnd w:id="1191"/>
      <w:bookmarkEnd w:id="1192"/>
      <w:bookmarkEnd w:id="1193"/>
    </w:p>
    <w:p>
      <w:pPr>
        <w:pStyle w:val="22"/>
        <w:rPr>
          <w:rFonts w:ascii="Times New Roman"/>
        </w:rPr>
      </w:pPr>
      <w:r>
        <w:rPr>
          <w:rFonts w:ascii="Times New Roman"/>
        </w:rPr>
        <w:t>隧道部署宜满足以下要求，部署示意见图9：</w:t>
      </w:r>
    </w:p>
    <w:p>
      <w:pPr>
        <w:pStyle w:val="138"/>
        <w:numPr>
          <w:ilvl w:val="0"/>
          <w:numId w:val="66"/>
        </w:numPr>
      </w:pPr>
      <w:r>
        <w:t>隧道内RSU部署间距宜为200 m~600 m。若隧道为弯道，要确保相邻2个RSU的间距在可视范围内；</w:t>
      </w:r>
    </w:p>
    <w:p>
      <w:pPr>
        <w:pStyle w:val="138"/>
        <w:numPr>
          <w:ilvl w:val="0"/>
          <w:numId w:val="66"/>
        </w:numPr>
      </w:pPr>
      <w:r>
        <w:t>鉴于隧道内施工困难，为满足未来定位能力演进需要，安装点位按照200 m的间距预留，弯道处适当加密。</w:t>
      </w:r>
    </w:p>
    <w:p>
      <w:pPr>
        <w:pStyle w:val="22"/>
        <w:ind w:firstLine="0" w:firstLineChars="0"/>
        <w:jc w:val="center"/>
        <w:rPr>
          <w:rFonts w:ascii="Times New Roman"/>
        </w:rPr>
      </w:pPr>
      <w:r>
        <w:rPr>
          <w:rFonts w:ascii="Times New Roman"/>
          <w:sz w:val="24"/>
          <w:szCs w:val="24"/>
        </w:rPr>
        <w:drawing>
          <wp:inline distT="0" distB="0" distL="0" distR="0">
            <wp:extent cx="5013960" cy="1257300"/>
            <wp:effectExtent l="19050" t="19050" r="15240" b="1905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13960" cy="1257300"/>
                    </a:xfrm>
                    <a:prstGeom prst="rect">
                      <a:avLst/>
                    </a:prstGeom>
                    <a:noFill/>
                    <a:ln w="9525" cap="flat" cmpd="sng" algn="ctr">
                      <a:solidFill>
                        <a:sysClr val="window" lastClr="FFFFFF">
                          <a:lumMod val="75000"/>
                        </a:sysClr>
                      </a:solidFill>
                      <a:prstDash val="solid"/>
                      <a:round/>
                      <a:headEnd type="none" w="med" len="med"/>
                      <a:tailEnd type="none" w="med" len="med"/>
                    </a:ln>
                  </pic:spPr>
                </pic:pic>
              </a:graphicData>
            </a:graphic>
          </wp:inline>
        </w:drawing>
      </w:r>
    </w:p>
    <w:p>
      <w:pPr>
        <w:pStyle w:val="128"/>
        <w:spacing w:before="156" w:after="156"/>
        <w:rPr>
          <w:rFonts w:ascii="Times New Roman"/>
        </w:rPr>
      </w:pPr>
      <w:bookmarkStart w:id="1194" w:name="_Toc84929793"/>
      <w:bookmarkStart w:id="1195" w:name="_Toc85718761"/>
      <w:r>
        <w:rPr>
          <w:rFonts w:ascii="Times New Roman"/>
        </w:rPr>
        <w:t>隧道RSU部署示意</w:t>
      </w:r>
      <w:bookmarkEnd w:id="1194"/>
      <w:bookmarkEnd w:id="1195"/>
    </w:p>
    <w:p>
      <w:pPr>
        <w:pStyle w:val="46"/>
        <w:numPr>
          <w:ilvl w:val="3"/>
          <w:numId w:val="2"/>
        </w:numPr>
        <w:spacing w:before="156" w:after="156"/>
        <w:rPr>
          <w:rFonts w:ascii="Times New Roman"/>
        </w:rPr>
      </w:pPr>
      <w:bookmarkStart w:id="1196" w:name="_Toc84927669"/>
      <w:bookmarkStart w:id="1197" w:name="_Toc84928648"/>
      <w:bookmarkStart w:id="1198" w:name="_Toc84928854"/>
      <w:bookmarkStart w:id="1199" w:name="_Toc84929060"/>
      <w:bookmarkStart w:id="1200" w:name="_Toc84929324"/>
      <w:bookmarkStart w:id="1201" w:name="_Toc84929532"/>
      <w:r>
        <w:rPr>
          <w:rFonts w:ascii="Times New Roman"/>
        </w:rPr>
        <w:t>高架桥下方部署</w:t>
      </w:r>
      <w:bookmarkEnd w:id="1196"/>
      <w:bookmarkEnd w:id="1197"/>
      <w:bookmarkEnd w:id="1198"/>
      <w:bookmarkEnd w:id="1199"/>
      <w:bookmarkEnd w:id="1200"/>
      <w:bookmarkEnd w:id="1201"/>
    </w:p>
    <w:p>
      <w:pPr>
        <w:pStyle w:val="22"/>
        <w:rPr>
          <w:rFonts w:ascii="Times New Roman"/>
        </w:rPr>
      </w:pPr>
      <w:r>
        <w:rPr>
          <w:rFonts w:ascii="Times New Roman"/>
        </w:rPr>
        <w:t>高架桥下方RSU部署时应保证GPS和PC口的信号不受遮挡，可采用级联方式将桥外RSU的GPS信号级联到桥下方的RSU处，并根据实际情况调整RSU的位置和高度。</w:t>
      </w:r>
    </w:p>
    <w:p>
      <w:pPr>
        <w:pStyle w:val="45"/>
        <w:spacing w:before="312" w:after="312"/>
        <w:outlineLvl w:val="0"/>
        <w:rPr>
          <w:rFonts w:ascii="Times New Roman"/>
        </w:rPr>
      </w:pPr>
      <w:bookmarkStart w:id="1202" w:name="_Toc84929174"/>
      <w:bookmarkStart w:id="1203" w:name="_Toc83542777"/>
      <w:bookmarkStart w:id="1204" w:name="_Toc84927670"/>
      <w:bookmarkStart w:id="1205" w:name="_Toc84928649"/>
      <w:bookmarkStart w:id="1206" w:name="_Toc84928855"/>
      <w:bookmarkStart w:id="1207" w:name="_Toc84929061"/>
      <w:bookmarkStart w:id="1208" w:name="_Toc84929325"/>
      <w:bookmarkStart w:id="1209" w:name="_Toc84929533"/>
      <w:bookmarkStart w:id="1210" w:name="_Toc84929643"/>
      <w:bookmarkStart w:id="1211" w:name="_Toc85641418"/>
      <w:bookmarkStart w:id="1212" w:name="_Toc85718608"/>
      <w:bookmarkStart w:id="1213" w:name="_Toc85718671"/>
      <w:bookmarkStart w:id="1214" w:name="_Toc85718734"/>
      <w:r>
        <w:rPr>
          <w:rFonts w:ascii="Times New Roman"/>
        </w:rPr>
        <w:t>云控平台</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pStyle w:val="42"/>
        <w:spacing w:before="156" w:after="156"/>
        <w:outlineLvl w:val="1"/>
        <w:rPr>
          <w:rFonts w:ascii="Times New Roman"/>
        </w:rPr>
      </w:pPr>
      <w:bookmarkStart w:id="1215" w:name="_Toc78215319"/>
      <w:bookmarkStart w:id="1216" w:name="_Toc83542778"/>
      <w:bookmarkStart w:id="1217" w:name="_Toc84927671"/>
      <w:bookmarkStart w:id="1218" w:name="_Toc84928650"/>
      <w:bookmarkStart w:id="1219" w:name="_Toc84928856"/>
      <w:bookmarkStart w:id="1220" w:name="_Toc84929062"/>
      <w:bookmarkStart w:id="1221" w:name="_Toc84929175"/>
      <w:bookmarkStart w:id="1222" w:name="_Toc84929326"/>
      <w:bookmarkStart w:id="1223" w:name="_Toc84929534"/>
      <w:bookmarkStart w:id="1224" w:name="_Toc84929644"/>
      <w:bookmarkStart w:id="1225" w:name="_Toc85641419"/>
      <w:bookmarkStart w:id="1226" w:name="_Toc85718609"/>
      <w:bookmarkStart w:id="1227" w:name="_Toc85718672"/>
      <w:bookmarkStart w:id="1228" w:name="_Toc85718735"/>
      <w:r>
        <w:rPr>
          <w:rFonts w:ascii="Times New Roman"/>
        </w:rPr>
        <w:t>平台架构</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ind w:firstLine="420"/>
      </w:pPr>
      <w:r>
        <w:t>云控平台的整体架构如下图所示，由监控管理、数据管理、运维管理、计算管理、信息发布、车路协同应用服务、数据中台、服务中台8大模块组成，见图10。</w:t>
      </w:r>
    </w:p>
    <w:p>
      <w:pPr>
        <w:jc w:val="center"/>
      </w:pPr>
      <w:r>
        <w:drawing>
          <wp:inline distT="0" distB="0" distL="0" distR="0">
            <wp:extent cx="5589905" cy="2430145"/>
            <wp:effectExtent l="19050" t="19050" r="10795" b="2730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l="1307" t="4083" r="1825" b="4840"/>
                    <a:stretch>
                      <a:fillRect/>
                    </a:stretch>
                  </pic:blipFill>
                  <pic:spPr>
                    <a:xfrm>
                      <a:off x="0" y="0"/>
                      <a:ext cx="5599320" cy="2434723"/>
                    </a:xfrm>
                    <a:prstGeom prst="rect">
                      <a:avLst/>
                    </a:prstGeom>
                    <a:noFill/>
                    <a:ln>
                      <a:solidFill>
                        <a:schemeClr val="bg1">
                          <a:lumMod val="75000"/>
                        </a:schemeClr>
                      </a:solidFill>
                    </a:ln>
                  </pic:spPr>
                </pic:pic>
              </a:graphicData>
            </a:graphic>
          </wp:inline>
        </w:drawing>
      </w:r>
    </w:p>
    <w:p>
      <w:pPr>
        <w:pStyle w:val="128"/>
        <w:spacing w:before="156" w:after="156"/>
        <w:rPr>
          <w:rFonts w:ascii="Times New Roman"/>
        </w:rPr>
      </w:pPr>
      <w:bookmarkStart w:id="1229" w:name="_Toc85718762"/>
      <w:bookmarkStart w:id="1230" w:name="_Toc84929794"/>
      <w:r>
        <w:rPr>
          <w:rFonts w:ascii="Times New Roman"/>
        </w:rPr>
        <w:t>云控平台整体架构图</w:t>
      </w:r>
      <w:bookmarkEnd w:id="1229"/>
      <w:bookmarkEnd w:id="1230"/>
    </w:p>
    <w:p>
      <w:pPr>
        <w:pStyle w:val="42"/>
        <w:spacing w:before="156" w:after="156"/>
        <w:outlineLvl w:val="1"/>
        <w:rPr>
          <w:rFonts w:ascii="Times New Roman"/>
        </w:rPr>
      </w:pPr>
      <w:bookmarkStart w:id="1231" w:name="_Toc78215320"/>
      <w:bookmarkStart w:id="1232" w:name="_Toc83542779"/>
      <w:bookmarkStart w:id="1233" w:name="_Toc84927672"/>
      <w:bookmarkStart w:id="1234" w:name="_Toc84928651"/>
      <w:bookmarkStart w:id="1235" w:name="_Toc84928857"/>
      <w:bookmarkStart w:id="1236" w:name="_Toc84929063"/>
      <w:bookmarkStart w:id="1237" w:name="_Toc84929176"/>
      <w:bookmarkStart w:id="1238" w:name="_Toc84929327"/>
      <w:bookmarkStart w:id="1239" w:name="_Toc84929535"/>
      <w:bookmarkStart w:id="1240" w:name="_Toc84929645"/>
      <w:bookmarkStart w:id="1241" w:name="_Toc85641420"/>
      <w:bookmarkStart w:id="1242" w:name="_Toc85718610"/>
      <w:bookmarkStart w:id="1243" w:name="_Toc85718673"/>
      <w:bookmarkStart w:id="1244" w:name="_Toc85718736"/>
      <w:r>
        <w:rPr>
          <w:rFonts w:ascii="Times New Roman"/>
        </w:rPr>
        <w:t>功能要求</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46"/>
        <w:spacing w:before="156" w:after="156"/>
        <w:ind w:left="0"/>
        <w:outlineLvl w:val="2"/>
        <w:rPr>
          <w:rFonts w:ascii="Times New Roman"/>
        </w:rPr>
      </w:pPr>
      <w:bookmarkStart w:id="1245" w:name="_Toc78215321"/>
      <w:bookmarkStart w:id="1246" w:name="_Toc83542780"/>
      <w:bookmarkStart w:id="1247" w:name="_Toc84927673"/>
      <w:bookmarkStart w:id="1248" w:name="_Toc84928652"/>
      <w:bookmarkStart w:id="1249" w:name="_Toc84928858"/>
      <w:bookmarkStart w:id="1250" w:name="_Toc84929064"/>
      <w:bookmarkStart w:id="1251" w:name="_Toc84929328"/>
      <w:bookmarkStart w:id="1252" w:name="_Toc84929536"/>
      <w:r>
        <w:rPr>
          <w:rFonts w:ascii="Times New Roman"/>
        </w:rPr>
        <w:t>一般</w:t>
      </w:r>
      <w:bookmarkEnd w:id="1245"/>
      <w:bookmarkEnd w:id="1246"/>
      <w:bookmarkEnd w:id="1247"/>
      <w:bookmarkEnd w:id="1248"/>
      <w:bookmarkEnd w:id="1249"/>
      <w:bookmarkEnd w:id="1250"/>
      <w:bookmarkEnd w:id="1251"/>
      <w:bookmarkEnd w:id="1252"/>
      <w:r>
        <w:rPr>
          <w:rFonts w:ascii="Times New Roman"/>
        </w:rPr>
        <w:t>要求</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云控平台应具备监控管理的功能，能完成对交通事件、车辆、路侧设备等的监控管理。</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云控平台应具备数据管理的功能，能完成对车辆、感知及边缘计算系统采集及计算的数据及RSU报文数据等的管理。</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云控平台应具备运维管理功能，能完成对车辆、路侧设备以及系统整体进行运维管理。</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云控平台应具备计算管理的功能，能完成对现有数据的计算分析并对算法进行管理。</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云控平台应具备信息发布功能，能完成各类事件信息的发布，并对已发布的事件进行管理。</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云控平台应具备车路协同应用服务功能，能支撑车路协同应用的场景，并满足各场景的技术需求。</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云控平台应具备数据中台的功能，应能为各系统间数据汇聚交换提供服务，统一数据交换的标准，并对各系统提供标准化数据共享服务。</w:t>
      </w:r>
    </w:p>
    <w:p>
      <w:pPr>
        <w:pStyle w:val="56"/>
        <w:numPr>
          <w:ilvl w:val="3"/>
          <w:numId w:val="2"/>
        </w:numPr>
        <w:spacing w:beforeLines="0" w:afterLines="0"/>
        <w:jc w:val="both"/>
        <w:outlineLvl w:val="9"/>
        <w:rPr>
          <w:rFonts w:ascii="Times New Roman" w:eastAsia="宋体"/>
        </w:rPr>
      </w:pPr>
      <w:r>
        <w:rPr>
          <w:rFonts w:ascii="Times New Roman" w:eastAsia="宋体"/>
        </w:rPr>
        <w:t>云控平台应具备服务中台的功能，应能为接入系统提供标准化的应用及共享服务。接入系统可按标准在中台上注册并发布应用及服务，也可通过统一网关获取其他系统的共享应用及服务。</w:t>
      </w:r>
    </w:p>
    <w:p>
      <w:pPr>
        <w:pStyle w:val="56"/>
        <w:numPr>
          <w:ilvl w:val="3"/>
          <w:numId w:val="2"/>
        </w:numPr>
        <w:spacing w:beforeLines="0" w:afterLines="0"/>
        <w:jc w:val="both"/>
        <w:outlineLvl w:val="9"/>
        <w:rPr>
          <w:rFonts w:ascii="Times New Roman" w:eastAsia="宋体"/>
        </w:rPr>
      </w:pPr>
      <w:bookmarkStart w:id="1253" w:name="_Hlk82092674"/>
      <w:r>
        <w:rPr>
          <w:rFonts w:ascii="Times New Roman" w:eastAsia="宋体"/>
        </w:rPr>
        <w:t>云控平台软硬件基础设施应不因关键软件、硬件、器件的扩容、维护、替换影响整体业务运行性能或导致业务停用。</w:t>
      </w:r>
    </w:p>
    <w:bookmarkEnd w:id="1253"/>
    <w:p>
      <w:pPr>
        <w:pStyle w:val="46"/>
        <w:spacing w:before="156" w:after="156"/>
        <w:ind w:left="0"/>
        <w:outlineLvl w:val="2"/>
        <w:rPr>
          <w:rFonts w:ascii="Times New Roman"/>
        </w:rPr>
      </w:pPr>
      <w:bookmarkStart w:id="1254" w:name="_Toc78215322"/>
      <w:bookmarkStart w:id="1255" w:name="_Toc83542781"/>
      <w:bookmarkStart w:id="1256" w:name="_Toc84927674"/>
      <w:bookmarkStart w:id="1257" w:name="_Toc84928653"/>
      <w:bookmarkStart w:id="1258" w:name="_Toc84928859"/>
      <w:bookmarkStart w:id="1259" w:name="_Toc84929065"/>
      <w:bookmarkStart w:id="1260" w:name="_Toc84929329"/>
      <w:bookmarkStart w:id="1261" w:name="_Toc84929537"/>
      <w:r>
        <w:rPr>
          <w:rFonts w:ascii="Times New Roman"/>
        </w:rPr>
        <w:t>监控管理</w:t>
      </w:r>
      <w:bookmarkEnd w:id="1254"/>
      <w:bookmarkEnd w:id="1255"/>
      <w:bookmarkEnd w:id="1256"/>
      <w:bookmarkEnd w:id="1257"/>
      <w:bookmarkEnd w:id="1258"/>
      <w:bookmarkEnd w:id="1259"/>
      <w:bookmarkEnd w:id="1260"/>
      <w:bookmarkEnd w:id="1261"/>
    </w:p>
    <w:p>
      <w:pPr>
        <w:pStyle w:val="56"/>
        <w:numPr>
          <w:ilvl w:val="3"/>
          <w:numId w:val="2"/>
        </w:numPr>
        <w:spacing w:beforeLines="0" w:afterLines="0"/>
        <w:jc w:val="both"/>
        <w:outlineLvl w:val="9"/>
        <w:rPr>
          <w:rFonts w:ascii="Times New Roman" w:eastAsia="宋体"/>
        </w:rPr>
      </w:pPr>
      <w:r>
        <w:rPr>
          <w:rFonts w:ascii="Times New Roman" w:eastAsia="宋体"/>
        </w:rPr>
        <w:t>监控管理应具备监控概览、交通监控、车辆监控和设备监控等功能。</w:t>
      </w:r>
    </w:p>
    <w:p>
      <w:pPr>
        <w:pStyle w:val="56"/>
        <w:numPr>
          <w:ilvl w:val="3"/>
          <w:numId w:val="2"/>
        </w:numPr>
        <w:spacing w:beforeLines="0" w:afterLines="0"/>
        <w:jc w:val="both"/>
        <w:outlineLvl w:val="9"/>
        <w:rPr>
          <w:rFonts w:ascii="Times New Roman" w:eastAsia="宋体"/>
        </w:rPr>
      </w:pPr>
      <w:r>
        <w:rPr>
          <w:rFonts w:ascii="Times New Roman" w:eastAsia="宋体"/>
        </w:rPr>
        <w:t>监控概览指可展示车路协同覆盖的路网、道路及点位等静态统计数据和路侧设备及车辆实时统计分析数据。</w:t>
      </w:r>
    </w:p>
    <w:p>
      <w:pPr>
        <w:pStyle w:val="56"/>
        <w:numPr>
          <w:ilvl w:val="3"/>
          <w:numId w:val="2"/>
        </w:numPr>
        <w:spacing w:beforeLines="0" w:afterLines="0"/>
        <w:jc w:val="both"/>
        <w:outlineLvl w:val="9"/>
        <w:rPr>
          <w:rFonts w:ascii="Times New Roman" w:eastAsia="宋体"/>
        </w:rPr>
      </w:pPr>
      <w:r>
        <w:rPr>
          <w:rFonts w:ascii="Times New Roman" w:eastAsia="宋体"/>
        </w:rPr>
        <w:t>交通监控指可展示道路分析及事件统计等概览数据和信号灯、交通事件、交通指标等实时数据。并支持以路侧点微观视角展示点位详情。</w:t>
      </w:r>
    </w:p>
    <w:p>
      <w:pPr>
        <w:pStyle w:val="56"/>
        <w:numPr>
          <w:ilvl w:val="3"/>
          <w:numId w:val="2"/>
        </w:numPr>
        <w:spacing w:beforeLines="0" w:afterLines="0"/>
        <w:jc w:val="both"/>
        <w:outlineLvl w:val="9"/>
        <w:rPr>
          <w:rFonts w:ascii="Times New Roman" w:eastAsia="宋体"/>
        </w:rPr>
      </w:pPr>
      <w:r>
        <w:rPr>
          <w:rFonts w:ascii="Times New Roman" w:eastAsia="宋体"/>
        </w:rPr>
        <w:t>设备监控指可展示设备分布信息、设备实时监控数据和设备告警信息。</w:t>
      </w:r>
    </w:p>
    <w:p>
      <w:pPr>
        <w:pStyle w:val="56"/>
        <w:numPr>
          <w:ilvl w:val="3"/>
          <w:numId w:val="2"/>
        </w:numPr>
        <w:spacing w:beforeLines="0" w:afterLines="0"/>
        <w:jc w:val="both"/>
        <w:outlineLvl w:val="9"/>
        <w:rPr>
          <w:rFonts w:ascii="Times New Roman" w:eastAsia="宋体"/>
        </w:rPr>
      </w:pPr>
      <w:r>
        <w:rPr>
          <w:rFonts w:ascii="Times New Roman" w:eastAsia="宋体"/>
        </w:rPr>
        <w:t>车辆监控指可展示车辆分布信息、车辆统计数据和单车实时监控数据。</w:t>
      </w:r>
    </w:p>
    <w:p>
      <w:pPr>
        <w:pStyle w:val="46"/>
        <w:spacing w:before="156" w:after="156"/>
        <w:ind w:left="0"/>
        <w:outlineLvl w:val="2"/>
        <w:rPr>
          <w:rFonts w:ascii="Times New Roman"/>
        </w:rPr>
      </w:pPr>
      <w:bookmarkStart w:id="1262" w:name="_Toc78215323"/>
      <w:bookmarkStart w:id="1263" w:name="_Toc83542782"/>
      <w:bookmarkStart w:id="1264" w:name="_Toc84927675"/>
      <w:bookmarkStart w:id="1265" w:name="_Toc84928654"/>
      <w:bookmarkStart w:id="1266" w:name="_Toc84928860"/>
      <w:bookmarkStart w:id="1267" w:name="_Toc84929066"/>
      <w:bookmarkStart w:id="1268" w:name="_Toc84929330"/>
      <w:bookmarkStart w:id="1269" w:name="_Toc84929538"/>
      <w:r>
        <w:rPr>
          <w:rFonts w:ascii="Times New Roman"/>
        </w:rPr>
        <w:t>数据管理</w:t>
      </w:r>
      <w:bookmarkEnd w:id="1262"/>
      <w:bookmarkEnd w:id="1263"/>
      <w:bookmarkEnd w:id="1264"/>
      <w:bookmarkEnd w:id="1265"/>
      <w:bookmarkEnd w:id="1266"/>
      <w:bookmarkEnd w:id="1267"/>
      <w:bookmarkEnd w:id="1268"/>
      <w:bookmarkEnd w:id="1269"/>
    </w:p>
    <w:p>
      <w:pPr>
        <w:pStyle w:val="56"/>
        <w:numPr>
          <w:ilvl w:val="3"/>
          <w:numId w:val="2"/>
        </w:numPr>
        <w:spacing w:beforeLines="0" w:afterLines="0"/>
        <w:jc w:val="both"/>
        <w:outlineLvl w:val="9"/>
        <w:rPr>
          <w:rFonts w:ascii="Times New Roman" w:eastAsia="宋体"/>
        </w:rPr>
      </w:pPr>
      <w:r>
        <w:rPr>
          <w:rFonts w:ascii="Times New Roman" w:eastAsia="宋体"/>
        </w:rPr>
        <w:t>数据管理功能应实现车辆数据、路侧摄像头视频数据、边缘计算单元数据和RSU报文数据的管理。</w:t>
      </w:r>
    </w:p>
    <w:p>
      <w:pPr>
        <w:pStyle w:val="56"/>
        <w:numPr>
          <w:ilvl w:val="3"/>
          <w:numId w:val="2"/>
        </w:numPr>
        <w:spacing w:beforeLines="0" w:afterLines="0"/>
        <w:jc w:val="both"/>
        <w:outlineLvl w:val="9"/>
        <w:rPr>
          <w:rFonts w:ascii="Times New Roman" w:eastAsia="宋体"/>
        </w:rPr>
      </w:pPr>
      <w:r>
        <w:rPr>
          <w:rFonts w:ascii="Times New Roman" w:eastAsia="宋体"/>
        </w:rPr>
        <w:t>车辆数据的管理应能实现对油门、刹车和方向盘状态等车辆状态数据和GPS数据、交通流统计数据等管理。</w:t>
      </w:r>
    </w:p>
    <w:p>
      <w:pPr>
        <w:pStyle w:val="56"/>
        <w:numPr>
          <w:ilvl w:val="3"/>
          <w:numId w:val="2"/>
        </w:numPr>
        <w:spacing w:beforeLines="0" w:afterLines="0"/>
        <w:jc w:val="both"/>
        <w:outlineLvl w:val="9"/>
        <w:rPr>
          <w:rFonts w:ascii="Times New Roman" w:eastAsia="宋体"/>
        </w:rPr>
      </w:pPr>
      <w:r>
        <w:rPr>
          <w:rFonts w:ascii="Times New Roman" w:eastAsia="宋体"/>
        </w:rPr>
        <w:t>路侧摄像头视频数据的管理应能实现对实时视频和历史视频的管理。路侧实时视频数据通过视频流的方式实时上传到视频服务器进行存储，系统前端支持按需查看实时和历史视频。</w:t>
      </w:r>
    </w:p>
    <w:p>
      <w:pPr>
        <w:pStyle w:val="56"/>
        <w:numPr>
          <w:ilvl w:val="3"/>
          <w:numId w:val="2"/>
        </w:numPr>
        <w:spacing w:beforeLines="0" w:afterLines="0"/>
        <w:jc w:val="both"/>
        <w:outlineLvl w:val="9"/>
        <w:rPr>
          <w:rFonts w:ascii="Times New Roman" w:eastAsia="宋体"/>
        </w:rPr>
      </w:pPr>
      <w:r>
        <w:rPr>
          <w:rFonts w:ascii="Times New Roman" w:eastAsia="宋体"/>
        </w:rPr>
        <w:t>边缘计算单元数据的管理应能通过边缘计算单元对路侧感知设备的数据计算后得到结果，上传平台后，可在前端查看。数据类型包括对象感知数据、事件感知数据和交通流量统计数据。</w:t>
      </w:r>
    </w:p>
    <w:p>
      <w:pPr>
        <w:pStyle w:val="56"/>
        <w:numPr>
          <w:ilvl w:val="3"/>
          <w:numId w:val="2"/>
        </w:numPr>
        <w:spacing w:beforeLines="0" w:afterLines="0"/>
        <w:jc w:val="both"/>
        <w:outlineLvl w:val="9"/>
        <w:rPr>
          <w:rFonts w:ascii="Times New Roman" w:eastAsia="宋体"/>
        </w:rPr>
      </w:pPr>
      <w:r>
        <w:rPr>
          <w:rFonts w:ascii="Times New Roman" w:eastAsia="宋体"/>
        </w:rPr>
        <w:t>RSU报文数据的管理应能支持对RSM、RSI、SPAT和BSM四类报文信息的查看，并可预览和下载报文详情数据。</w:t>
      </w:r>
    </w:p>
    <w:p>
      <w:pPr>
        <w:pStyle w:val="46"/>
        <w:spacing w:before="156" w:after="156"/>
        <w:ind w:left="0"/>
        <w:outlineLvl w:val="2"/>
        <w:rPr>
          <w:rFonts w:ascii="Times New Roman"/>
        </w:rPr>
      </w:pPr>
      <w:bookmarkStart w:id="1270" w:name="_Toc78215324"/>
      <w:bookmarkStart w:id="1271" w:name="_Toc83542783"/>
      <w:bookmarkStart w:id="1272" w:name="_Toc84927676"/>
      <w:bookmarkStart w:id="1273" w:name="_Toc84928655"/>
      <w:bookmarkStart w:id="1274" w:name="_Toc84928861"/>
      <w:bookmarkStart w:id="1275" w:name="_Toc84929067"/>
      <w:bookmarkStart w:id="1276" w:name="_Toc84929331"/>
      <w:bookmarkStart w:id="1277" w:name="_Toc84929539"/>
      <w:r>
        <w:rPr>
          <w:rFonts w:ascii="Times New Roman"/>
        </w:rPr>
        <w:t>运维管理</w:t>
      </w:r>
      <w:bookmarkEnd w:id="1270"/>
      <w:bookmarkEnd w:id="1271"/>
      <w:bookmarkEnd w:id="1272"/>
      <w:bookmarkEnd w:id="1273"/>
      <w:bookmarkEnd w:id="1274"/>
      <w:bookmarkEnd w:id="1275"/>
      <w:bookmarkEnd w:id="1276"/>
      <w:bookmarkEnd w:id="1277"/>
    </w:p>
    <w:p>
      <w:pPr>
        <w:pStyle w:val="56"/>
        <w:numPr>
          <w:ilvl w:val="3"/>
          <w:numId w:val="2"/>
        </w:numPr>
        <w:spacing w:beforeLines="0" w:afterLines="0"/>
        <w:jc w:val="both"/>
        <w:outlineLvl w:val="9"/>
        <w:rPr>
          <w:rFonts w:ascii="Times New Roman" w:eastAsia="宋体"/>
        </w:rPr>
      </w:pPr>
      <w:r>
        <w:rPr>
          <w:rFonts w:ascii="Times New Roman" w:eastAsia="宋体"/>
        </w:rPr>
        <w:t>运维管理功能主要包括设备管理、基础信息管理和系统管理。</w:t>
      </w:r>
    </w:p>
    <w:p>
      <w:pPr>
        <w:pStyle w:val="56"/>
        <w:numPr>
          <w:ilvl w:val="3"/>
          <w:numId w:val="2"/>
        </w:numPr>
        <w:spacing w:beforeLines="0" w:afterLines="0"/>
        <w:jc w:val="both"/>
        <w:outlineLvl w:val="9"/>
        <w:rPr>
          <w:rFonts w:ascii="Times New Roman" w:eastAsia="宋体"/>
        </w:rPr>
      </w:pPr>
      <w:r>
        <w:rPr>
          <w:rFonts w:ascii="Times New Roman" w:eastAsia="宋体"/>
        </w:rPr>
        <w:t>设备管理指应具备对路侧设备管理的功能，包括边缘计算单元管理、 RSU管理、摄像头管理、雷达管理和CCU管理。支持新增、编辑、删除和查看设备信息。支持对外场感知和计算设备的软件及算法在线升级。</w:t>
      </w:r>
    </w:p>
    <w:p>
      <w:pPr>
        <w:pStyle w:val="56"/>
        <w:numPr>
          <w:ilvl w:val="3"/>
          <w:numId w:val="2"/>
        </w:numPr>
        <w:spacing w:beforeLines="0" w:afterLines="0"/>
        <w:jc w:val="both"/>
        <w:outlineLvl w:val="9"/>
        <w:rPr>
          <w:rFonts w:ascii="Times New Roman" w:eastAsia="宋体"/>
        </w:rPr>
      </w:pPr>
      <w:r>
        <w:rPr>
          <w:rFonts w:ascii="Times New Roman" w:eastAsia="宋体"/>
        </w:rPr>
        <w:t>基础信息管理指应支持设备厂商、设备型号、车辆类型等基础信息的新增、删除、修改和查看。</w:t>
      </w:r>
    </w:p>
    <w:p>
      <w:pPr>
        <w:pStyle w:val="56"/>
        <w:numPr>
          <w:ilvl w:val="3"/>
          <w:numId w:val="2"/>
        </w:numPr>
        <w:spacing w:beforeLines="0" w:afterLines="0"/>
        <w:jc w:val="both"/>
        <w:outlineLvl w:val="9"/>
        <w:rPr>
          <w:rFonts w:ascii="Times New Roman" w:eastAsia="宋体"/>
        </w:rPr>
      </w:pPr>
      <w:r>
        <w:rPr>
          <w:rFonts w:ascii="Times New Roman" w:eastAsia="宋体"/>
        </w:rPr>
        <w:t>系统管理指应具备用户管理和角色管理的功能。</w:t>
      </w:r>
    </w:p>
    <w:p>
      <w:pPr>
        <w:pStyle w:val="46"/>
        <w:spacing w:before="156" w:after="156"/>
        <w:ind w:left="0"/>
        <w:outlineLvl w:val="2"/>
        <w:rPr>
          <w:rFonts w:ascii="Times New Roman"/>
        </w:rPr>
      </w:pPr>
      <w:bookmarkStart w:id="1278" w:name="_Toc83542784"/>
      <w:bookmarkStart w:id="1279" w:name="_Toc84927677"/>
      <w:bookmarkStart w:id="1280" w:name="_Toc84928656"/>
      <w:bookmarkStart w:id="1281" w:name="_Toc84928862"/>
      <w:bookmarkStart w:id="1282" w:name="_Toc84929068"/>
      <w:bookmarkStart w:id="1283" w:name="_Toc84929332"/>
      <w:bookmarkStart w:id="1284" w:name="_Toc84929540"/>
      <w:r>
        <w:rPr>
          <w:rFonts w:ascii="Times New Roman"/>
        </w:rPr>
        <w:t>计算管理</w:t>
      </w:r>
      <w:bookmarkEnd w:id="1278"/>
      <w:bookmarkEnd w:id="1279"/>
      <w:bookmarkEnd w:id="1280"/>
      <w:bookmarkEnd w:id="1281"/>
      <w:bookmarkEnd w:id="1282"/>
      <w:bookmarkEnd w:id="1283"/>
      <w:bookmarkEnd w:id="1284"/>
    </w:p>
    <w:p>
      <w:pPr>
        <w:pStyle w:val="56"/>
        <w:numPr>
          <w:ilvl w:val="3"/>
          <w:numId w:val="2"/>
        </w:numPr>
        <w:spacing w:beforeLines="0" w:afterLines="0"/>
        <w:jc w:val="both"/>
        <w:outlineLvl w:val="9"/>
        <w:rPr>
          <w:rFonts w:ascii="Times New Roman" w:eastAsia="宋体"/>
        </w:rPr>
      </w:pPr>
      <w:bookmarkStart w:id="1285" w:name="_Hlk82075333"/>
      <w:r>
        <w:rPr>
          <w:rFonts w:ascii="Times New Roman" w:eastAsia="宋体"/>
        </w:rPr>
        <w:t>应支持基于车辆数据、交通事件数据、交通设施数据等历史交通数据，实现对于交通态势的分析，包括短时交通路况预测、节假日拥堵预测、恶劣天气拥堵预测等；应支持基于历史交通数据对于交通隐患点的统计和分析。</w:t>
      </w:r>
    </w:p>
    <w:p>
      <w:pPr>
        <w:pStyle w:val="56"/>
        <w:numPr>
          <w:ilvl w:val="3"/>
          <w:numId w:val="2"/>
        </w:numPr>
        <w:spacing w:beforeLines="0" w:afterLines="0"/>
        <w:jc w:val="both"/>
        <w:outlineLvl w:val="9"/>
        <w:rPr>
          <w:rFonts w:ascii="Times New Roman" w:eastAsia="宋体"/>
        </w:rPr>
      </w:pPr>
      <w:r>
        <w:rPr>
          <w:rFonts w:ascii="Times New Roman" w:eastAsia="宋体"/>
        </w:rPr>
        <w:t>宜支持基于路网数据、历史交通流数据，通过自动机制实现道路交通仿真模型的构建与校准，用户将管控策略导入仿真模型后可观察管控前后的效果对比，以选择最合适的管控措施。</w:t>
      </w:r>
    </w:p>
    <w:p>
      <w:pPr>
        <w:pStyle w:val="56"/>
        <w:numPr>
          <w:ilvl w:val="3"/>
          <w:numId w:val="2"/>
        </w:numPr>
        <w:spacing w:beforeLines="0" w:afterLines="0"/>
        <w:jc w:val="both"/>
        <w:outlineLvl w:val="9"/>
        <w:rPr>
          <w:rFonts w:ascii="Times New Roman" w:eastAsia="宋体"/>
        </w:rPr>
      </w:pPr>
      <w:r>
        <w:rPr>
          <w:rFonts w:ascii="Times New Roman" w:eastAsia="宋体"/>
        </w:rPr>
        <w:t>宜具有AI模型训练、AI推理模型下发到边缘设备和算法管理功能。</w:t>
      </w:r>
    </w:p>
    <w:bookmarkEnd w:id="1285"/>
    <w:p>
      <w:pPr>
        <w:pStyle w:val="56"/>
        <w:numPr>
          <w:ilvl w:val="3"/>
          <w:numId w:val="2"/>
        </w:numPr>
        <w:spacing w:beforeLines="0" w:afterLines="0"/>
        <w:jc w:val="both"/>
        <w:outlineLvl w:val="9"/>
        <w:rPr>
          <w:rFonts w:ascii="Times New Roman" w:eastAsia="宋体"/>
        </w:rPr>
      </w:pPr>
      <w:r>
        <w:rPr>
          <w:rFonts w:ascii="Times New Roman" w:eastAsia="宋体"/>
        </w:rPr>
        <w:t>宜能通过容器将云端算法部署至边缘计算设备，并支持符合平台要求的第三方应用或算法的部署。</w:t>
      </w:r>
    </w:p>
    <w:p>
      <w:pPr>
        <w:pStyle w:val="56"/>
        <w:numPr>
          <w:ilvl w:val="3"/>
          <w:numId w:val="2"/>
        </w:numPr>
        <w:spacing w:beforeLines="0" w:afterLines="0"/>
        <w:jc w:val="both"/>
        <w:outlineLvl w:val="9"/>
        <w:rPr>
          <w:rFonts w:ascii="Times New Roman" w:eastAsia="宋体"/>
        </w:rPr>
      </w:pPr>
      <w:r>
        <w:rPr>
          <w:rFonts w:ascii="Times New Roman" w:eastAsia="宋体"/>
        </w:rPr>
        <w:t>宜支持多种算法的接入，具备算法调度能力和多算法结果融合能力，并支持数据管理、数据标注、模型管理、数据联动等。</w:t>
      </w:r>
    </w:p>
    <w:p>
      <w:pPr>
        <w:pStyle w:val="56"/>
        <w:numPr>
          <w:ilvl w:val="3"/>
          <w:numId w:val="2"/>
        </w:numPr>
        <w:spacing w:beforeLines="0" w:afterLines="0"/>
        <w:jc w:val="both"/>
        <w:outlineLvl w:val="9"/>
        <w:rPr>
          <w:rFonts w:ascii="Times New Roman" w:eastAsia="宋体"/>
        </w:rPr>
      </w:pPr>
      <w:r>
        <w:rPr>
          <w:rFonts w:ascii="Times New Roman" w:eastAsia="宋体"/>
        </w:rPr>
        <w:t>宜对于每一个算法模型进行隔离，满足每一个算法模型服务的安全性要求。</w:t>
      </w:r>
    </w:p>
    <w:p>
      <w:pPr>
        <w:pStyle w:val="46"/>
        <w:spacing w:before="156" w:after="156"/>
        <w:ind w:left="0"/>
        <w:outlineLvl w:val="2"/>
        <w:rPr>
          <w:rFonts w:ascii="Times New Roman"/>
        </w:rPr>
      </w:pPr>
      <w:bookmarkStart w:id="1286" w:name="_Toc78215325"/>
      <w:bookmarkStart w:id="1287" w:name="_Toc83542785"/>
      <w:bookmarkStart w:id="1288" w:name="_Toc84927678"/>
      <w:bookmarkStart w:id="1289" w:name="_Toc84928657"/>
      <w:bookmarkStart w:id="1290" w:name="_Toc84928863"/>
      <w:bookmarkStart w:id="1291" w:name="_Toc84929069"/>
      <w:bookmarkStart w:id="1292" w:name="_Toc84929333"/>
      <w:bookmarkStart w:id="1293" w:name="_Toc84929541"/>
      <w:r>
        <w:rPr>
          <w:rFonts w:ascii="Times New Roman"/>
        </w:rPr>
        <w:t>信息发布</w:t>
      </w:r>
      <w:bookmarkEnd w:id="1286"/>
      <w:bookmarkEnd w:id="1287"/>
      <w:bookmarkEnd w:id="1288"/>
      <w:bookmarkEnd w:id="1289"/>
      <w:bookmarkEnd w:id="1290"/>
      <w:bookmarkEnd w:id="1291"/>
      <w:bookmarkEnd w:id="1292"/>
      <w:bookmarkEnd w:id="1293"/>
    </w:p>
    <w:p>
      <w:pPr>
        <w:pStyle w:val="56"/>
        <w:numPr>
          <w:ilvl w:val="3"/>
          <w:numId w:val="2"/>
        </w:numPr>
        <w:spacing w:beforeLines="0" w:afterLines="0"/>
        <w:jc w:val="both"/>
        <w:outlineLvl w:val="9"/>
        <w:rPr>
          <w:rFonts w:ascii="Times New Roman" w:eastAsia="宋体"/>
        </w:rPr>
      </w:pPr>
      <w:r>
        <w:rPr>
          <w:rFonts w:ascii="Times New Roman" w:eastAsia="宋体"/>
        </w:rPr>
        <w:t>信息发布功能主要包括数据概览、交通事件管理和测试场景。</w:t>
      </w:r>
    </w:p>
    <w:p>
      <w:pPr>
        <w:pStyle w:val="56"/>
        <w:numPr>
          <w:ilvl w:val="3"/>
          <w:numId w:val="2"/>
        </w:numPr>
        <w:spacing w:beforeLines="0" w:afterLines="0"/>
        <w:jc w:val="both"/>
        <w:outlineLvl w:val="9"/>
        <w:rPr>
          <w:rFonts w:ascii="Times New Roman" w:eastAsia="宋体"/>
        </w:rPr>
      </w:pPr>
      <w:r>
        <w:rPr>
          <w:rFonts w:ascii="Times New Roman" w:eastAsia="宋体"/>
        </w:rPr>
        <w:t>数据概览指基于地图展示当前事件的分布情况及统计信息，实现事件位置展现，以及事件详细信息展现。</w:t>
      </w:r>
    </w:p>
    <w:p>
      <w:pPr>
        <w:pStyle w:val="56"/>
        <w:numPr>
          <w:ilvl w:val="3"/>
          <w:numId w:val="2"/>
        </w:numPr>
        <w:spacing w:beforeLines="0" w:afterLines="0"/>
        <w:jc w:val="both"/>
        <w:outlineLvl w:val="9"/>
        <w:rPr>
          <w:rFonts w:ascii="Times New Roman" w:eastAsia="宋体"/>
        </w:rPr>
      </w:pPr>
      <w:r>
        <w:rPr>
          <w:rFonts w:ascii="Times New Roman" w:eastAsia="宋体"/>
        </w:rPr>
        <w:t>交通事件管理指应提供针对不同类型交通事件信息进行增（仅针对手动发布的事件）、删、改（仅针对手动发布的事件）、查的操作；支持按时间、类型进行信息查询和组合查询，系统展示事件相关信息和事件对应的视频。</w:t>
      </w:r>
    </w:p>
    <w:p>
      <w:pPr>
        <w:pStyle w:val="56"/>
        <w:numPr>
          <w:ilvl w:val="3"/>
          <w:numId w:val="2"/>
        </w:numPr>
        <w:spacing w:beforeLines="0" w:afterLines="0"/>
        <w:jc w:val="both"/>
        <w:outlineLvl w:val="9"/>
        <w:rPr>
          <w:rFonts w:ascii="Times New Roman" w:eastAsia="宋体"/>
        </w:rPr>
      </w:pPr>
      <w:r>
        <w:rPr>
          <w:rFonts w:ascii="Times New Roman" w:eastAsia="宋体"/>
        </w:rPr>
        <w:t>测试场景指应具备测试和调试场景功能，在这些场景下，通过在平台录入事件后，事件能下发至路侧设备，进而通过路侧设备将事件等信息通知到周边的车辆。</w:t>
      </w:r>
    </w:p>
    <w:p>
      <w:pPr>
        <w:pStyle w:val="46"/>
        <w:spacing w:before="156" w:after="156"/>
        <w:ind w:left="0"/>
        <w:outlineLvl w:val="2"/>
        <w:rPr>
          <w:rFonts w:ascii="Times New Roman"/>
        </w:rPr>
      </w:pPr>
      <w:r>
        <w:rPr>
          <w:rFonts w:ascii="Times New Roman"/>
        </w:rPr>
        <w:tab/>
      </w:r>
      <w:bookmarkStart w:id="1294" w:name="_Toc78215326"/>
      <w:bookmarkStart w:id="1295" w:name="_Toc83542786"/>
      <w:bookmarkStart w:id="1296" w:name="_Toc84927679"/>
      <w:bookmarkStart w:id="1297" w:name="_Toc84928658"/>
      <w:bookmarkStart w:id="1298" w:name="_Toc84928864"/>
      <w:bookmarkStart w:id="1299" w:name="_Toc84929070"/>
      <w:bookmarkStart w:id="1300" w:name="_Toc84929334"/>
      <w:bookmarkStart w:id="1301" w:name="_Toc84929542"/>
      <w:r>
        <w:rPr>
          <w:rFonts w:ascii="Times New Roman"/>
        </w:rPr>
        <w:t>车路协同应用服务</w:t>
      </w:r>
      <w:bookmarkEnd w:id="1294"/>
      <w:bookmarkEnd w:id="1295"/>
      <w:bookmarkEnd w:id="1296"/>
      <w:bookmarkEnd w:id="1297"/>
      <w:bookmarkEnd w:id="1298"/>
      <w:bookmarkEnd w:id="1299"/>
      <w:bookmarkEnd w:id="1300"/>
      <w:bookmarkEnd w:id="1301"/>
    </w:p>
    <w:p>
      <w:pPr>
        <w:pStyle w:val="22"/>
        <w:jc w:val="left"/>
        <w:rPr>
          <w:rFonts w:ascii="Times New Roman"/>
        </w:rPr>
      </w:pPr>
      <w:r>
        <w:rPr>
          <w:rFonts w:ascii="Times New Roman"/>
        </w:rPr>
        <w:t>车路协同应用服务宜实现附录A中所列的车路协同应用场景，并满足各场景的技术需求。</w:t>
      </w:r>
    </w:p>
    <w:p>
      <w:pPr>
        <w:pStyle w:val="46"/>
        <w:spacing w:before="156" w:after="156"/>
        <w:ind w:left="0"/>
        <w:outlineLvl w:val="2"/>
        <w:rPr>
          <w:rFonts w:ascii="Times New Roman"/>
        </w:rPr>
      </w:pPr>
      <w:bookmarkStart w:id="1302" w:name="_Toc78215327"/>
      <w:bookmarkStart w:id="1303" w:name="_Toc83542787"/>
      <w:bookmarkStart w:id="1304" w:name="_Toc84927680"/>
      <w:bookmarkStart w:id="1305" w:name="_Toc84928659"/>
      <w:bookmarkStart w:id="1306" w:name="_Toc84928865"/>
      <w:bookmarkStart w:id="1307" w:name="_Toc84929071"/>
      <w:bookmarkStart w:id="1308" w:name="_Toc84929335"/>
      <w:bookmarkStart w:id="1309" w:name="_Toc84929543"/>
      <w:r>
        <w:rPr>
          <w:rFonts w:ascii="Times New Roman"/>
        </w:rPr>
        <w:t>数据中台</w:t>
      </w:r>
      <w:bookmarkEnd w:id="1302"/>
      <w:bookmarkEnd w:id="1303"/>
      <w:bookmarkEnd w:id="1304"/>
      <w:bookmarkEnd w:id="1305"/>
      <w:bookmarkEnd w:id="1306"/>
      <w:bookmarkEnd w:id="1307"/>
      <w:bookmarkEnd w:id="1308"/>
      <w:bookmarkEnd w:id="1309"/>
    </w:p>
    <w:p>
      <w:pPr>
        <w:pStyle w:val="56"/>
        <w:numPr>
          <w:ilvl w:val="3"/>
          <w:numId w:val="2"/>
        </w:numPr>
        <w:spacing w:beforeLines="0" w:afterLines="0"/>
        <w:jc w:val="both"/>
        <w:outlineLvl w:val="9"/>
        <w:rPr>
          <w:rFonts w:ascii="Times New Roman" w:eastAsia="宋体"/>
        </w:rPr>
      </w:pPr>
      <w:r>
        <w:rPr>
          <w:rFonts w:ascii="Times New Roman" w:eastAsia="宋体"/>
        </w:rPr>
        <w:t>数据中台提供数据资产管理、数据接口、数据交换、命名规范、通信协议等功能。</w:t>
      </w:r>
    </w:p>
    <w:p>
      <w:pPr>
        <w:pStyle w:val="56"/>
        <w:numPr>
          <w:ilvl w:val="3"/>
          <w:numId w:val="2"/>
        </w:numPr>
        <w:spacing w:beforeLines="0" w:afterLines="0"/>
        <w:jc w:val="both"/>
        <w:outlineLvl w:val="9"/>
        <w:rPr>
          <w:rFonts w:ascii="Times New Roman" w:eastAsia="宋体"/>
        </w:rPr>
      </w:pPr>
      <w:r>
        <w:rPr>
          <w:rFonts w:ascii="Times New Roman" w:eastAsia="宋体"/>
        </w:rPr>
        <w:t>数据中台应支持以下方式的数据上传：</w:t>
      </w:r>
    </w:p>
    <w:p>
      <w:pPr>
        <w:pStyle w:val="59"/>
        <w:numPr>
          <w:ilvl w:val="0"/>
          <w:numId w:val="67"/>
        </w:numPr>
        <w:rPr>
          <w:rFonts w:ascii="Times New Roman"/>
          <w:szCs w:val="21"/>
        </w:rPr>
      </w:pPr>
      <w:r>
        <w:rPr>
          <w:rFonts w:ascii="Times New Roman"/>
          <w:szCs w:val="21"/>
        </w:rPr>
        <w:t>路侧感知数据可以直接上传至数据中台，或通过边缘计算设施上传至数据中台；</w:t>
      </w:r>
    </w:p>
    <w:p>
      <w:pPr>
        <w:pStyle w:val="59"/>
        <w:numPr>
          <w:ilvl w:val="0"/>
          <w:numId w:val="67"/>
        </w:numPr>
        <w:rPr>
          <w:rFonts w:ascii="Times New Roman"/>
          <w:szCs w:val="21"/>
        </w:rPr>
      </w:pPr>
      <w:r>
        <w:rPr>
          <w:rFonts w:ascii="Times New Roman"/>
          <w:szCs w:val="21"/>
        </w:rPr>
        <w:t>车路协同数据可以直接上传至数据中台，或通过RSU、边缘计算设备上传至数据中台。</w:t>
      </w:r>
    </w:p>
    <w:p>
      <w:pPr>
        <w:pStyle w:val="56"/>
        <w:numPr>
          <w:ilvl w:val="3"/>
          <w:numId w:val="2"/>
        </w:numPr>
        <w:spacing w:beforeLines="0" w:afterLines="0"/>
        <w:jc w:val="both"/>
        <w:outlineLvl w:val="9"/>
        <w:rPr>
          <w:rFonts w:ascii="Times New Roman" w:eastAsia="宋体"/>
        </w:rPr>
      </w:pPr>
      <w:r>
        <w:rPr>
          <w:rFonts w:ascii="Times New Roman" w:eastAsia="宋体"/>
        </w:rPr>
        <w:t>数据交互应符合T/ITS 0117《合作式智能运输系统 RSU与中心子系统间数据接口规范》的有关规定。</w:t>
      </w:r>
    </w:p>
    <w:p>
      <w:pPr>
        <w:pStyle w:val="46"/>
        <w:spacing w:before="156" w:after="156"/>
        <w:ind w:left="0"/>
        <w:outlineLvl w:val="2"/>
        <w:rPr>
          <w:rFonts w:ascii="Times New Roman"/>
        </w:rPr>
      </w:pPr>
      <w:bookmarkStart w:id="1310" w:name="_Toc78215328"/>
      <w:bookmarkStart w:id="1311" w:name="_Toc83542788"/>
      <w:bookmarkStart w:id="1312" w:name="_Toc84927681"/>
      <w:bookmarkStart w:id="1313" w:name="_Toc84928660"/>
      <w:bookmarkStart w:id="1314" w:name="_Toc84928866"/>
      <w:bookmarkStart w:id="1315" w:name="_Toc84929072"/>
      <w:bookmarkStart w:id="1316" w:name="_Toc84929336"/>
      <w:bookmarkStart w:id="1317" w:name="_Toc84929544"/>
      <w:r>
        <w:rPr>
          <w:rFonts w:ascii="Times New Roman"/>
        </w:rPr>
        <w:t>服务中台</w:t>
      </w:r>
      <w:bookmarkEnd w:id="1310"/>
      <w:bookmarkEnd w:id="1311"/>
      <w:bookmarkEnd w:id="1312"/>
      <w:bookmarkEnd w:id="1313"/>
      <w:bookmarkEnd w:id="1314"/>
      <w:bookmarkEnd w:id="1315"/>
      <w:bookmarkEnd w:id="1316"/>
      <w:bookmarkEnd w:id="1317"/>
    </w:p>
    <w:p>
      <w:pPr>
        <w:pStyle w:val="56"/>
        <w:numPr>
          <w:ilvl w:val="3"/>
          <w:numId w:val="2"/>
        </w:numPr>
        <w:spacing w:beforeLines="0" w:afterLines="0"/>
        <w:jc w:val="both"/>
        <w:outlineLvl w:val="9"/>
        <w:rPr>
          <w:rFonts w:ascii="Times New Roman" w:eastAsia="宋体"/>
        </w:rPr>
      </w:pPr>
      <w:r>
        <w:rPr>
          <w:rFonts w:ascii="Times New Roman" w:eastAsia="宋体"/>
        </w:rPr>
        <w:t>服务中台提供接入管理、服务网关、服务监管、服务监控、审计研判等功能。</w:t>
      </w:r>
    </w:p>
    <w:p>
      <w:pPr>
        <w:pStyle w:val="56"/>
        <w:numPr>
          <w:ilvl w:val="3"/>
          <w:numId w:val="2"/>
        </w:numPr>
        <w:spacing w:beforeLines="0" w:afterLines="0"/>
        <w:jc w:val="both"/>
        <w:outlineLvl w:val="9"/>
        <w:rPr>
          <w:rFonts w:ascii="Times New Roman" w:eastAsia="宋体"/>
        </w:rPr>
      </w:pPr>
      <w:r>
        <w:rPr>
          <w:rFonts w:ascii="Times New Roman" w:eastAsia="宋体"/>
        </w:rPr>
        <w:t>服务中台通过业务的微服务管理，对于融合业务以及有条件接入的业务接口，实现服务的统一纳管，完成服务开发者的统一登记注册、服务注册、服务消费者注册、服务消费，从而对于服务的生产与消费进行统一管理。</w:t>
      </w:r>
    </w:p>
    <w:p>
      <w:pPr>
        <w:pStyle w:val="56"/>
        <w:numPr>
          <w:ilvl w:val="3"/>
          <w:numId w:val="2"/>
        </w:numPr>
        <w:spacing w:beforeLines="0" w:afterLines="0"/>
        <w:jc w:val="both"/>
        <w:outlineLvl w:val="9"/>
        <w:rPr>
          <w:rFonts w:ascii="Times New Roman" w:eastAsia="宋体"/>
        </w:rPr>
      </w:pPr>
      <w:r>
        <w:rPr>
          <w:rFonts w:ascii="Times New Roman" w:eastAsia="宋体"/>
        </w:rPr>
        <w:t>服务中台应支持服务信息展示和平台接入展示能力，应包括以下内容：</w:t>
      </w:r>
    </w:p>
    <w:p>
      <w:pPr>
        <w:pStyle w:val="59"/>
        <w:numPr>
          <w:ilvl w:val="0"/>
          <w:numId w:val="68"/>
        </w:numPr>
        <w:rPr>
          <w:rFonts w:ascii="Times New Roman"/>
          <w:szCs w:val="21"/>
        </w:rPr>
      </w:pPr>
      <w:r>
        <w:rPr>
          <w:rFonts w:ascii="Times New Roman"/>
          <w:szCs w:val="21"/>
        </w:rPr>
        <w:t>服务信息展示包括实例ID、项目ID、规格、服务版本、续费、购买服务及退订服务；</w:t>
      </w:r>
    </w:p>
    <w:p>
      <w:pPr>
        <w:pStyle w:val="59"/>
        <w:numPr>
          <w:ilvl w:val="0"/>
          <w:numId w:val="68"/>
        </w:numPr>
        <w:rPr>
          <w:rFonts w:ascii="Times New Roman"/>
          <w:szCs w:val="21"/>
        </w:rPr>
      </w:pPr>
      <w:r>
        <w:rPr>
          <w:rFonts w:ascii="Times New Roman"/>
          <w:szCs w:val="21"/>
        </w:rPr>
        <w:t>平台接入展示包括服务支持接入的应用及设备、应用或设备接入的子服务名和接入协议、应用或设备接入使用的协议端口信息、应用或设备接入的域名信息。</w:t>
      </w:r>
    </w:p>
    <w:p>
      <w:pPr>
        <w:pStyle w:val="56"/>
        <w:numPr>
          <w:ilvl w:val="3"/>
          <w:numId w:val="2"/>
        </w:numPr>
        <w:spacing w:beforeLines="0" w:afterLines="0"/>
        <w:jc w:val="both"/>
        <w:outlineLvl w:val="9"/>
        <w:rPr>
          <w:rFonts w:ascii="Times New Roman" w:eastAsia="宋体"/>
        </w:rPr>
      </w:pPr>
      <w:r>
        <w:rPr>
          <w:rFonts w:ascii="Times New Roman" w:eastAsia="宋体"/>
        </w:rPr>
        <w:t>服务中台应支持审计服务，用于记录应用或设备和服务中台相关的操作时间，用于查询、审计或回溯。</w:t>
      </w:r>
    </w:p>
    <w:p>
      <w:pPr>
        <w:pStyle w:val="42"/>
        <w:spacing w:before="156" w:after="156"/>
        <w:outlineLvl w:val="1"/>
        <w:rPr>
          <w:rFonts w:ascii="Times New Roman"/>
        </w:rPr>
      </w:pPr>
      <w:bookmarkStart w:id="1318" w:name="_Toc78215329"/>
      <w:bookmarkStart w:id="1319" w:name="_Toc83542789"/>
      <w:bookmarkStart w:id="1320" w:name="_Toc84927682"/>
      <w:bookmarkStart w:id="1321" w:name="_Toc84928661"/>
      <w:bookmarkStart w:id="1322" w:name="_Toc84928867"/>
      <w:bookmarkStart w:id="1323" w:name="_Toc84929073"/>
      <w:bookmarkStart w:id="1324" w:name="_Toc84929177"/>
      <w:bookmarkStart w:id="1325" w:name="_Toc84929337"/>
      <w:bookmarkStart w:id="1326" w:name="_Toc84929545"/>
      <w:bookmarkStart w:id="1327" w:name="_Toc84929646"/>
      <w:bookmarkStart w:id="1328" w:name="_Toc85641421"/>
      <w:bookmarkStart w:id="1329" w:name="_Toc85718611"/>
      <w:bookmarkStart w:id="1330" w:name="_Toc85718674"/>
      <w:bookmarkStart w:id="1331" w:name="_Toc85718737"/>
      <w:r>
        <w:rPr>
          <w:rFonts w:ascii="Times New Roman"/>
        </w:rPr>
        <w:t>性能要求</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pPr>
        <w:pStyle w:val="46"/>
        <w:spacing w:before="156" w:after="156"/>
        <w:ind w:left="0"/>
        <w:outlineLvl w:val="2"/>
        <w:rPr>
          <w:rFonts w:ascii="Times New Roman"/>
        </w:rPr>
      </w:pPr>
      <w:bookmarkStart w:id="1332" w:name="_Toc78215330"/>
      <w:bookmarkStart w:id="1333" w:name="_Toc83542790"/>
      <w:bookmarkStart w:id="1334" w:name="_Toc84927683"/>
      <w:bookmarkStart w:id="1335" w:name="_Toc84928662"/>
      <w:bookmarkStart w:id="1336" w:name="_Toc84928868"/>
      <w:bookmarkStart w:id="1337" w:name="_Toc84929074"/>
      <w:bookmarkStart w:id="1338" w:name="_Toc84929338"/>
      <w:bookmarkStart w:id="1339" w:name="_Toc84929546"/>
      <w:r>
        <w:rPr>
          <w:rFonts w:ascii="Times New Roman"/>
        </w:rPr>
        <w:t>信息汇聚与处理要求</w:t>
      </w:r>
      <w:bookmarkEnd w:id="1332"/>
      <w:bookmarkEnd w:id="1333"/>
      <w:bookmarkEnd w:id="1334"/>
      <w:bookmarkEnd w:id="1335"/>
      <w:bookmarkEnd w:id="1336"/>
      <w:bookmarkEnd w:id="1337"/>
      <w:bookmarkEnd w:id="1338"/>
      <w:bookmarkEnd w:id="1339"/>
    </w:p>
    <w:p>
      <w:pPr>
        <w:ind w:firstLine="420"/>
      </w:pPr>
      <w:r>
        <w:t>云控平台对交通信息的汇聚与处理的性能应符合以下要求：</w:t>
      </w:r>
    </w:p>
    <w:p>
      <w:pPr>
        <w:pStyle w:val="59"/>
        <w:numPr>
          <w:ilvl w:val="0"/>
          <w:numId w:val="69"/>
        </w:numPr>
        <w:rPr>
          <w:rFonts w:ascii="Times New Roman"/>
          <w:szCs w:val="21"/>
        </w:rPr>
      </w:pPr>
      <w:r>
        <w:rPr>
          <w:rFonts w:ascii="Times New Roman"/>
          <w:szCs w:val="21"/>
        </w:rPr>
        <w:t>应具备大规模数据处理与数据交换能力，能够汇聚与处理所辖路段路侧设施与自动驾驶车辆的上传数据；</w:t>
      </w:r>
    </w:p>
    <w:p>
      <w:pPr>
        <w:pStyle w:val="59"/>
        <w:numPr>
          <w:ilvl w:val="0"/>
          <w:numId w:val="69"/>
        </w:numPr>
        <w:rPr>
          <w:rFonts w:ascii="Times New Roman"/>
          <w:szCs w:val="21"/>
        </w:rPr>
      </w:pPr>
      <w:r>
        <w:rPr>
          <w:rFonts w:ascii="Times New Roman"/>
          <w:szCs w:val="21"/>
        </w:rPr>
        <w:t>计算资源应根据所辖路侧设施数量、路侧设施上传数据量、自动驾驶车流量、自动驾驶车辆上传数据量、第三方数据平台交互数据量、监测与服务业务量等因素综合考虑配置，并根据需求配置冗余资源；</w:t>
      </w:r>
    </w:p>
    <w:p>
      <w:pPr>
        <w:pStyle w:val="59"/>
        <w:numPr>
          <w:ilvl w:val="0"/>
          <w:numId w:val="69"/>
        </w:numPr>
        <w:rPr>
          <w:rFonts w:ascii="Times New Roman"/>
          <w:szCs w:val="21"/>
        </w:rPr>
      </w:pPr>
      <w:r>
        <w:rPr>
          <w:rFonts w:ascii="Times New Roman"/>
          <w:szCs w:val="21"/>
        </w:rPr>
        <w:t>应根据应用需求，合理配置离线计算资源与流式计算资源。</w:t>
      </w:r>
    </w:p>
    <w:p>
      <w:pPr>
        <w:pStyle w:val="46"/>
        <w:spacing w:before="156" w:after="156"/>
        <w:ind w:left="0"/>
        <w:outlineLvl w:val="2"/>
        <w:rPr>
          <w:rFonts w:ascii="Times New Roman"/>
        </w:rPr>
      </w:pPr>
      <w:bookmarkStart w:id="1340" w:name="_Toc78215331"/>
      <w:bookmarkStart w:id="1341" w:name="_Toc83542791"/>
      <w:bookmarkStart w:id="1342" w:name="_Toc84927684"/>
      <w:bookmarkStart w:id="1343" w:name="_Toc84928663"/>
      <w:bookmarkStart w:id="1344" w:name="_Toc84928869"/>
      <w:bookmarkStart w:id="1345" w:name="_Toc84929075"/>
      <w:bookmarkStart w:id="1346" w:name="_Toc84929339"/>
      <w:bookmarkStart w:id="1347" w:name="_Toc84929547"/>
      <w:r>
        <w:rPr>
          <w:rFonts w:ascii="Times New Roman"/>
        </w:rPr>
        <w:t>存储性能要求</w:t>
      </w:r>
      <w:bookmarkEnd w:id="1340"/>
      <w:bookmarkEnd w:id="1341"/>
      <w:bookmarkEnd w:id="1342"/>
      <w:bookmarkEnd w:id="1343"/>
      <w:bookmarkEnd w:id="1344"/>
      <w:bookmarkEnd w:id="1345"/>
      <w:bookmarkEnd w:id="1346"/>
      <w:bookmarkEnd w:id="1347"/>
    </w:p>
    <w:p>
      <w:pPr>
        <w:ind w:firstLine="420"/>
      </w:pPr>
      <w:r>
        <w:t>应具备基础数据存储能力，能对结构化、非结构化数据，图片视频数据进行存储：</w:t>
      </w:r>
    </w:p>
    <w:p>
      <w:pPr>
        <w:pStyle w:val="59"/>
        <w:numPr>
          <w:ilvl w:val="0"/>
          <w:numId w:val="70"/>
        </w:numPr>
        <w:rPr>
          <w:rFonts w:ascii="Times New Roman"/>
          <w:szCs w:val="21"/>
        </w:rPr>
      </w:pPr>
      <w:r>
        <w:rPr>
          <w:rFonts w:ascii="Times New Roman"/>
          <w:szCs w:val="21"/>
        </w:rPr>
        <w:t>宜支持对象存储；</w:t>
      </w:r>
    </w:p>
    <w:p>
      <w:pPr>
        <w:pStyle w:val="59"/>
        <w:numPr>
          <w:ilvl w:val="0"/>
          <w:numId w:val="70"/>
        </w:numPr>
        <w:rPr>
          <w:rFonts w:ascii="Times New Roman"/>
          <w:szCs w:val="21"/>
        </w:rPr>
      </w:pPr>
      <w:r>
        <w:rPr>
          <w:rFonts w:ascii="Times New Roman"/>
          <w:szCs w:val="21"/>
        </w:rPr>
        <w:t>音、视频存储周期应不小于30天，特殊路段如匝道口、隧道口、事故多发路段等地点的数据存储周期不小于90天；</w:t>
      </w:r>
    </w:p>
    <w:p>
      <w:pPr>
        <w:pStyle w:val="59"/>
        <w:numPr>
          <w:ilvl w:val="0"/>
          <w:numId w:val="70"/>
        </w:numPr>
        <w:rPr>
          <w:rFonts w:ascii="Times New Roman"/>
        </w:rPr>
      </w:pPr>
      <w:r>
        <w:rPr>
          <w:rFonts w:ascii="Times New Roman"/>
          <w:szCs w:val="21"/>
        </w:rPr>
        <w:t>交通流状态、交通事件、交通气象环境、自动驾驶浮动车与车辆上传等数据存储周期不小于90天。</w:t>
      </w:r>
    </w:p>
    <w:p>
      <w:pPr>
        <w:pStyle w:val="46"/>
        <w:spacing w:before="156" w:after="156"/>
        <w:ind w:left="0"/>
        <w:outlineLvl w:val="2"/>
        <w:rPr>
          <w:rFonts w:ascii="Times New Roman"/>
        </w:rPr>
      </w:pPr>
      <w:bookmarkStart w:id="1348" w:name="_Toc78215332"/>
      <w:bookmarkStart w:id="1349" w:name="_Toc83542792"/>
      <w:bookmarkStart w:id="1350" w:name="_Toc84927685"/>
      <w:bookmarkStart w:id="1351" w:name="_Toc84928664"/>
      <w:bookmarkStart w:id="1352" w:name="_Toc84928870"/>
      <w:bookmarkStart w:id="1353" w:name="_Toc84929076"/>
      <w:bookmarkStart w:id="1354" w:name="_Toc84929340"/>
      <w:bookmarkStart w:id="1355" w:name="_Toc84929548"/>
      <w:r>
        <w:rPr>
          <w:rFonts w:ascii="Times New Roman"/>
        </w:rPr>
        <w:t>授时精度要求</w:t>
      </w:r>
      <w:bookmarkEnd w:id="1348"/>
      <w:bookmarkEnd w:id="1349"/>
      <w:bookmarkEnd w:id="1350"/>
      <w:bookmarkEnd w:id="1351"/>
      <w:bookmarkEnd w:id="1352"/>
      <w:bookmarkEnd w:id="1353"/>
      <w:bookmarkEnd w:id="1354"/>
      <w:bookmarkEnd w:id="1355"/>
    </w:p>
    <w:p>
      <w:pPr>
        <w:ind w:firstLine="420"/>
      </w:pPr>
      <w:r>
        <w:t>所辖服务器、工作站与路侧设施应保持与UTC时间同步，全天候时间同步误差应不大于10 ms，在同步故障的情况下误差不大于20 ms。</w:t>
      </w:r>
    </w:p>
    <w:p>
      <w:pPr>
        <w:pStyle w:val="46"/>
        <w:spacing w:before="156" w:after="156"/>
        <w:ind w:left="0"/>
        <w:outlineLvl w:val="2"/>
        <w:rPr>
          <w:rFonts w:ascii="Times New Roman"/>
        </w:rPr>
      </w:pPr>
      <w:bookmarkStart w:id="1356" w:name="_Toc83542793"/>
      <w:bookmarkStart w:id="1357" w:name="_Toc84927686"/>
      <w:bookmarkStart w:id="1358" w:name="_Toc84928665"/>
      <w:bookmarkStart w:id="1359" w:name="_Toc84928871"/>
      <w:bookmarkStart w:id="1360" w:name="_Toc84929077"/>
      <w:bookmarkStart w:id="1361" w:name="_Toc84929341"/>
      <w:bookmarkStart w:id="1362" w:name="_Toc84929549"/>
      <w:r>
        <w:rPr>
          <w:rFonts w:ascii="Times New Roman"/>
        </w:rPr>
        <w:t>数据接入协议要求</w:t>
      </w:r>
      <w:bookmarkEnd w:id="1356"/>
      <w:bookmarkEnd w:id="1357"/>
      <w:bookmarkEnd w:id="1358"/>
      <w:bookmarkEnd w:id="1359"/>
      <w:bookmarkEnd w:id="1360"/>
      <w:bookmarkEnd w:id="1361"/>
      <w:bookmarkEnd w:id="1362"/>
    </w:p>
    <w:p>
      <w:pPr>
        <w:ind w:firstLine="420"/>
      </w:pPr>
      <w:r>
        <w:t>应支持设备选择MQTT、CoAP、LwM2M、Modbus、OPCUA、HTTP等协议接入平台。</w:t>
      </w:r>
    </w:p>
    <w:p>
      <w:pPr>
        <w:pStyle w:val="46"/>
        <w:spacing w:before="156" w:after="156"/>
        <w:ind w:left="0"/>
        <w:outlineLvl w:val="2"/>
        <w:rPr>
          <w:rFonts w:ascii="Times New Roman"/>
        </w:rPr>
      </w:pPr>
      <w:bookmarkStart w:id="1363" w:name="_Toc83542794"/>
      <w:bookmarkStart w:id="1364" w:name="_Toc84927687"/>
      <w:bookmarkStart w:id="1365" w:name="_Toc84928666"/>
      <w:bookmarkStart w:id="1366" w:name="_Toc84928872"/>
      <w:bookmarkStart w:id="1367" w:name="_Toc84929078"/>
      <w:bookmarkStart w:id="1368" w:name="_Toc84929342"/>
      <w:bookmarkStart w:id="1369" w:name="_Toc84929550"/>
      <w:r>
        <w:rPr>
          <w:rFonts w:ascii="Times New Roman"/>
        </w:rPr>
        <w:t>数据采集交换方式要求</w:t>
      </w:r>
      <w:bookmarkEnd w:id="1363"/>
      <w:bookmarkEnd w:id="1364"/>
      <w:bookmarkEnd w:id="1365"/>
      <w:bookmarkEnd w:id="1366"/>
      <w:bookmarkEnd w:id="1367"/>
      <w:bookmarkEnd w:id="1368"/>
      <w:bookmarkEnd w:id="1369"/>
    </w:p>
    <w:p>
      <w:pPr>
        <w:pStyle w:val="56"/>
        <w:numPr>
          <w:ilvl w:val="3"/>
          <w:numId w:val="2"/>
        </w:numPr>
        <w:spacing w:beforeLines="0" w:afterLines="0"/>
        <w:jc w:val="both"/>
        <w:outlineLvl w:val="9"/>
        <w:rPr>
          <w:rFonts w:ascii="Times New Roman" w:eastAsia="宋体"/>
        </w:rPr>
      </w:pPr>
      <w:r>
        <w:rPr>
          <w:rFonts w:ascii="Times New Roman" w:eastAsia="宋体"/>
        </w:rPr>
        <w:t>平台数据资源共享交换应采用前置机接入、服务接口交换、文件服务器接入、实时接入等方式，均支持集群接入。</w:t>
      </w:r>
    </w:p>
    <w:p>
      <w:pPr>
        <w:pStyle w:val="56"/>
        <w:numPr>
          <w:ilvl w:val="3"/>
          <w:numId w:val="2"/>
        </w:numPr>
        <w:spacing w:beforeLines="0" w:afterLines="0"/>
        <w:jc w:val="both"/>
        <w:outlineLvl w:val="9"/>
        <w:rPr>
          <w:rFonts w:ascii="Times New Roman" w:eastAsia="宋体"/>
        </w:rPr>
      </w:pPr>
      <w:r>
        <w:rPr>
          <w:rFonts w:ascii="Times New Roman" w:eastAsia="宋体"/>
        </w:rPr>
        <w:t>前置机交换：平台通过前置数据库表或前置机文件目录进行数据交换，各接入单位通过桥接等方式获取前置数据库表内容或前置机的文件，向前置数据库表或前置机文件目录推送数据。</w:t>
      </w:r>
    </w:p>
    <w:p>
      <w:pPr>
        <w:pStyle w:val="56"/>
        <w:numPr>
          <w:ilvl w:val="3"/>
          <w:numId w:val="2"/>
        </w:numPr>
        <w:spacing w:beforeLines="0" w:afterLines="0"/>
        <w:jc w:val="both"/>
        <w:outlineLvl w:val="9"/>
        <w:rPr>
          <w:rFonts w:ascii="Times New Roman" w:eastAsia="宋体"/>
        </w:rPr>
      </w:pPr>
      <w:r>
        <w:rPr>
          <w:rFonts w:ascii="Times New Roman" w:eastAsia="宋体"/>
        </w:rPr>
        <w:t>服务接口交换：以Web服务或API调用作为平台与各接入单位之间数据获取和推送的接口，在平台中代理业务系统提供的Web服务，对外隐藏该Web服务的真实URL，使用代理的URL即可访问业务系统真实的Web 服务，以达到数据交换的目的。</w:t>
      </w:r>
    </w:p>
    <w:p>
      <w:pPr>
        <w:pStyle w:val="56"/>
        <w:numPr>
          <w:ilvl w:val="3"/>
          <w:numId w:val="2"/>
        </w:numPr>
        <w:spacing w:beforeLines="0" w:afterLines="0"/>
        <w:jc w:val="both"/>
        <w:outlineLvl w:val="9"/>
        <w:rPr>
          <w:rFonts w:ascii="Times New Roman" w:eastAsia="宋体"/>
        </w:rPr>
      </w:pPr>
      <w:r>
        <w:rPr>
          <w:rFonts w:ascii="Times New Roman" w:eastAsia="宋体"/>
        </w:rPr>
        <w:t>文件服务器接入方式：通过FTP方式将结构化文件（XML、Excel等）或非结构化文件（图片、视频、音频等）接入至数据中心。</w:t>
      </w:r>
    </w:p>
    <w:p>
      <w:pPr>
        <w:pStyle w:val="56"/>
        <w:numPr>
          <w:ilvl w:val="3"/>
          <w:numId w:val="2"/>
        </w:numPr>
        <w:spacing w:beforeLines="0" w:afterLines="0"/>
        <w:jc w:val="both"/>
        <w:outlineLvl w:val="9"/>
        <w:rPr>
          <w:rFonts w:ascii="Times New Roman" w:eastAsia="宋体"/>
        </w:rPr>
      </w:pPr>
      <w:r>
        <w:rPr>
          <w:rFonts w:ascii="Times New Roman" w:eastAsia="宋体"/>
        </w:rPr>
        <w:t>实时接入方式：以数据流的方式接入实时、准实时数据，一般通过Kafka进行接入。</w:t>
      </w:r>
    </w:p>
    <w:p>
      <w:pPr>
        <w:pStyle w:val="46"/>
        <w:spacing w:before="156" w:after="156"/>
        <w:ind w:left="0"/>
        <w:outlineLvl w:val="2"/>
        <w:rPr>
          <w:rFonts w:ascii="Times New Roman"/>
        </w:rPr>
      </w:pPr>
      <w:bookmarkStart w:id="1370" w:name="_Toc83542795"/>
      <w:bookmarkStart w:id="1371" w:name="_Toc84927688"/>
      <w:bookmarkStart w:id="1372" w:name="_Toc84928667"/>
      <w:bookmarkStart w:id="1373" w:name="_Toc84928873"/>
      <w:bookmarkStart w:id="1374" w:name="_Toc84929079"/>
      <w:bookmarkStart w:id="1375" w:name="_Toc84929343"/>
      <w:bookmarkStart w:id="1376" w:name="_Toc84929551"/>
      <w:r>
        <w:rPr>
          <w:rFonts w:ascii="Times New Roman"/>
        </w:rPr>
        <w:t>数据支撑要求</w:t>
      </w:r>
      <w:bookmarkEnd w:id="1370"/>
      <w:bookmarkEnd w:id="1371"/>
      <w:bookmarkEnd w:id="1372"/>
      <w:bookmarkEnd w:id="1373"/>
      <w:bookmarkEnd w:id="1374"/>
      <w:bookmarkEnd w:id="1375"/>
      <w:bookmarkEnd w:id="1376"/>
    </w:p>
    <w:p>
      <w:pPr>
        <w:pStyle w:val="56"/>
        <w:numPr>
          <w:ilvl w:val="3"/>
          <w:numId w:val="2"/>
        </w:numPr>
        <w:spacing w:beforeLines="0" w:afterLines="0"/>
        <w:jc w:val="both"/>
        <w:outlineLvl w:val="9"/>
        <w:rPr>
          <w:rFonts w:ascii="Times New Roman" w:eastAsia="宋体"/>
        </w:rPr>
      </w:pPr>
      <w:r>
        <w:rPr>
          <w:rFonts w:ascii="Times New Roman" w:eastAsia="宋体"/>
        </w:rPr>
        <w:t>平台应具备全面的数据支撑能力，表字段数量、长度和数据类型等仅受当前接入的数据库类型制约。</w:t>
      </w:r>
    </w:p>
    <w:p>
      <w:pPr>
        <w:pStyle w:val="56"/>
        <w:numPr>
          <w:ilvl w:val="3"/>
          <w:numId w:val="2"/>
        </w:numPr>
        <w:spacing w:beforeLines="0" w:afterLines="0"/>
        <w:jc w:val="both"/>
        <w:outlineLvl w:val="9"/>
        <w:rPr>
          <w:rFonts w:ascii="Times New Roman" w:eastAsia="宋体"/>
        </w:rPr>
      </w:pPr>
      <w:r>
        <w:rPr>
          <w:rFonts w:ascii="Times New Roman" w:eastAsia="宋体"/>
        </w:rPr>
        <w:t>数据库支持</w:t>
      </w:r>
      <w:bookmarkStart w:id="1377" w:name="OLE_LINK3"/>
      <w:r>
        <w:rPr>
          <w:rFonts w:ascii="Times New Roman" w:eastAsia="宋体"/>
        </w:rPr>
        <w:t>：支持Oracle、DB2、Sybase、MySQL、Kingbase、DM、GBase等多种数据库的适配接入</w:t>
      </w:r>
      <w:bookmarkEnd w:id="1377"/>
      <w:r>
        <w:rPr>
          <w:rFonts w:ascii="Times New Roman" w:eastAsia="宋体"/>
        </w:rPr>
        <w:t>，原则上标准配置为国产数据库。</w:t>
      </w:r>
    </w:p>
    <w:p>
      <w:pPr>
        <w:pStyle w:val="46"/>
        <w:spacing w:before="156" w:after="156"/>
        <w:ind w:left="0"/>
        <w:jc w:val="both"/>
        <w:outlineLvl w:val="2"/>
        <w:rPr>
          <w:rFonts w:ascii="Times New Roman"/>
        </w:rPr>
      </w:pPr>
      <w:bookmarkStart w:id="1378" w:name="_Toc83542796"/>
      <w:bookmarkStart w:id="1379" w:name="_Toc84927689"/>
      <w:bookmarkStart w:id="1380" w:name="_Toc84928668"/>
      <w:bookmarkStart w:id="1381" w:name="_Toc84928874"/>
      <w:bookmarkStart w:id="1382" w:name="_Toc84929080"/>
      <w:bookmarkStart w:id="1383" w:name="_Toc84929344"/>
      <w:bookmarkStart w:id="1384" w:name="_Toc84929552"/>
      <w:r>
        <w:rPr>
          <w:rFonts w:ascii="Times New Roman"/>
        </w:rPr>
        <w:t>服务接口要求</w:t>
      </w:r>
      <w:bookmarkEnd w:id="1378"/>
      <w:bookmarkEnd w:id="1379"/>
      <w:bookmarkEnd w:id="1380"/>
      <w:bookmarkEnd w:id="1381"/>
      <w:bookmarkEnd w:id="1382"/>
      <w:bookmarkEnd w:id="1383"/>
      <w:bookmarkEnd w:id="1384"/>
    </w:p>
    <w:p>
      <w:pPr>
        <w:pStyle w:val="56"/>
        <w:numPr>
          <w:ilvl w:val="3"/>
          <w:numId w:val="2"/>
        </w:numPr>
        <w:spacing w:beforeLines="0" w:afterLines="0"/>
        <w:jc w:val="both"/>
        <w:outlineLvl w:val="9"/>
        <w:rPr>
          <w:rFonts w:ascii="Times New Roman" w:eastAsia="宋体"/>
        </w:rPr>
      </w:pPr>
      <w:r>
        <w:rPr>
          <w:rFonts w:ascii="Times New Roman" w:eastAsia="宋体"/>
        </w:rPr>
        <w:t>服务接口应按照统一的协议规范和技术要求对外呈现，以确保服务接口的标准性和可用性。</w:t>
      </w:r>
    </w:p>
    <w:p>
      <w:pPr>
        <w:pStyle w:val="56"/>
        <w:numPr>
          <w:ilvl w:val="3"/>
          <w:numId w:val="2"/>
        </w:numPr>
        <w:spacing w:beforeLines="0" w:afterLines="0"/>
        <w:jc w:val="both"/>
        <w:outlineLvl w:val="9"/>
        <w:rPr>
          <w:rFonts w:ascii="Times New Roman" w:eastAsia="宋体"/>
        </w:rPr>
      </w:pPr>
      <w:r>
        <w:rPr>
          <w:rFonts w:ascii="Times New Roman" w:eastAsia="宋体"/>
        </w:rPr>
        <w:t>服务传输协议：采用HTTP/S 1.0/1.1标准。</w:t>
      </w:r>
    </w:p>
    <w:p>
      <w:pPr>
        <w:pStyle w:val="56"/>
        <w:numPr>
          <w:ilvl w:val="3"/>
          <w:numId w:val="2"/>
        </w:numPr>
        <w:spacing w:beforeLines="0" w:afterLines="0"/>
        <w:jc w:val="both"/>
        <w:outlineLvl w:val="9"/>
        <w:rPr>
          <w:rFonts w:ascii="Times New Roman" w:eastAsia="宋体"/>
        </w:rPr>
      </w:pPr>
      <w:r>
        <w:rPr>
          <w:rFonts w:ascii="Times New Roman" w:eastAsia="宋体"/>
        </w:rPr>
        <w:t>服务消息协议：Web Service服务消息封装协议采用SOAP1.1/1.2标准；REST服务消息封装协议采用HTTP 1.0/1.1标准。</w:t>
      </w:r>
    </w:p>
    <w:p>
      <w:pPr>
        <w:pStyle w:val="45"/>
        <w:spacing w:before="312" w:after="312"/>
        <w:outlineLvl w:val="0"/>
        <w:rPr>
          <w:rFonts w:ascii="Times New Roman"/>
        </w:rPr>
      </w:pPr>
      <w:bookmarkStart w:id="1385" w:name="_Toc78215333"/>
      <w:bookmarkStart w:id="1386" w:name="_Toc83542797"/>
      <w:bookmarkStart w:id="1387" w:name="_Toc84927690"/>
      <w:bookmarkStart w:id="1388" w:name="_Toc84928669"/>
      <w:bookmarkStart w:id="1389" w:name="_Toc84928875"/>
      <w:bookmarkStart w:id="1390" w:name="_Toc84929081"/>
      <w:bookmarkStart w:id="1391" w:name="_Toc84929178"/>
      <w:bookmarkStart w:id="1392" w:name="_Toc84929345"/>
      <w:bookmarkStart w:id="1393" w:name="_Toc84929553"/>
      <w:bookmarkStart w:id="1394" w:name="_Toc84929647"/>
      <w:bookmarkStart w:id="1395" w:name="_Toc85641422"/>
      <w:bookmarkStart w:id="1396" w:name="_Toc85718612"/>
      <w:bookmarkStart w:id="1397" w:name="_Toc85718675"/>
      <w:bookmarkStart w:id="1398" w:name="_Toc85718738"/>
      <w:r>
        <w:rPr>
          <w:rFonts w:ascii="Times New Roman"/>
        </w:rPr>
        <w:t>高精地图</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pStyle w:val="42"/>
        <w:spacing w:before="156" w:after="156"/>
        <w:outlineLvl w:val="1"/>
        <w:rPr>
          <w:rFonts w:ascii="Times New Roman"/>
        </w:rPr>
      </w:pPr>
      <w:bookmarkStart w:id="1399" w:name="_Toc83542798"/>
      <w:bookmarkStart w:id="1400" w:name="_Toc84927691"/>
      <w:bookmarkStart w:id="1401" w:name="_Toc84928670"/>
      <w:bookmarkStart w:id="1402" w:name="_Toc84928876"/>
      <w:bookmarkStart w:id="1403" w:name="_Toc84929082"/>
      <w:bookmarkStart w:id="1404" w:name="_Toc84929179"/>
      <w:bookmarkStart w:id="1405" w:name="_Toc84929346"/>
      <w:bookmarkStart w:id="1406" w:name="_Toc84929554"/>
      <w:bookmarkStart w:id="1407" w:name="_Toc84929648"/>
      <w:bookmarkStart w:id="1408" w:name="_Toc85641423"/>
      <w:bookmarkStart w:id="1409" w:name="_Toc85718613"/>
      <w:bookmarkStart w:id="1410" w:name="_Toc85718676"/>
      <w:bookmarkStart w:id="1411" w:name="_Toc85718739"/>
      <w:r>
        <w:rPr>
          <w:rFonts w:ascii="Times New Roman"/>
        </w:rPr>
        <w:t>一般</w:t>
      </w:r>
      <w:bookmarkEnd w:id="1399"/>
      <w:bookmarkEnd w:id="1400"/>
      <w:bookmarkEnd w:id="1401"/>
      <w:bookmarkEnd w:id="1402"/>
      <w:bookmarkEnd w:id="1403"/>
      <w:bookmarkEnd w:id="1404"/>
      <w:bookmarkEnd w:id="1405"/>
      <w:bookmarkEnd w:id="1406"/>
      <w:bookmarkEnd w:id="1407"/>
      <w:r>
        <w:rPr>
          <w:rFonts w:ascii="Times New Roman"/>
        </w:rPr>
        <w:t>要求</w:t>
      </w:r>
      <w:bookmarkEnd w:id="1408"/>
      <w:bookmarkEnd w:id="1409"/>
      <w:bookmarkEnd w:id="1410"/>
      <w:bookmarkEnd w:id="1411"/>
    </w:p>
    <w:p>
      <w:pPr>
        <w:pStyle w:val="46"/>
        <w:spacing w:before="156" w:after="156"/>
        <w:ind w:left="0"/>
        <w:outlineLvl w:val="2"/>
        <w:rPr>
          <w:rFonts w:ascii="Times New Roman"/>
        </w:rPr>
      </w:pPr>
      <w:bookmarkStart w:id="1412" w:name="_Toc83542799"/>
      <w:bookmarkStart w:id="1413" w:name="_Toc84927692"/>
      <w:bookmarkStart w:id="1414" w:name="_Toc84928671"/>
      <w:bookmarkStart w:id="1415" w:name="_Toc84928877"/>
      <w:bookmarkStart w:id="1416" w:name="_Toc84929083"/>
      <w:bookmarkStart w:id="1417" w:name="_Toc84929347"/>
      <w:bookmarkStart w:id="1418" w:name="_Toc84929555"/>
      <w:r>
        <w:rPr>
          <w:rFonts w:ascii="Times New Roman"/>
        </w:rPr>
        <w:t>地理坐标系</w:t>
      </w:r>
      <w:bookmarkEnd w:id="1412"/>
      <w:bookmarkEnd w:id="1413"/>
      <w:bookmarkEnd w:id="1414"/>
      <w:bookmarkEnd w:id="1415"/>
      <w:bookmarkEnd w:id="1416"/>
      <w:bookmarkEnd w:id="1417"/>
      <w:bookmarkEnd w:id="1418"/>
    </w:p>
    <w:p>
      <w:pPr>
        <w:ind w:firstLine="420"/>
      </w:pPr>
      <w:r>
        <w:t>根据《中华人民共和国测绘法》第十条、第十一条、第三十八条、第五十二条、第六十二条之规定，在中华人民共和国境内必须使用基于GCJ02的坐标系。</w:t>
      </w:r>
    </w:p>
    <w:p>
      <w:pPr>
        <w:pStyle w:val="59"/>
        <w:numPr>
          <w:ilvl w:val="0"/>
          <w:numId w:val="71"/>
        </w:numPr>
        <w:rPr>
          <w:rFonts w:ascii="Times New Roman"/>
          <w:szCs w:val="21"/>
        </w:rPr>
      </w:pPr>
      <w:r>
        <w:rPr>
          <w:rFonts w:ascii="Times New Roman"/>
          <w:szCs w:val="21"/>
        </w:rPr>
        <w:t>坐标系统：GCJ02；</w:t>
      </w:r>
    </w:p>
    <w:p>
      <w:pPr>
        <w:pStyle w:val="59"/>
        <w:numPr>
          <w:ilvl w:val="0"/>
          <w:numId w:val="71"/>
        </w:numPr>
        <w:rPr>
          <w:rFonts w:ascii="Times New Roman"/>
          <w:szCs w:val="21"/>
        </w:rPr>
      </w:pPr>
      <w:r>
        <w:rPr>
          <w:rFonts w:ascii="Times New Roman"/>
          <w:szCs w:val="21"/>
        </w:rPr>
        <w:t>坐标单位：度。</w:t>
      </w:r>
    </w:p>
    <w:p>
      <w:pPr>
        <w:pStyle w:val="46"/>
        <w:spacing w:before="156" w:after="156"/>
        <w:ind w:left="0"/>
        <w:outlineLvl w:val="2"/>
        <w:rPr>
          <w:rFonts w:ascii="Times New Roman"/>
        </w:rPr>
      </w:pPr>
      <w:bookmarkStart w:id="1419" w:name="_Toc83542800"/>
      <w:bookmarkStart w:id="1420" w:name="_Toc84927693"/>
      <w:bookmarkStart w:id="1421" w:name="_Toc84928672"/>
      <w:bookmarkStart w:id="1422" w:name="_Toc84928878"/>
      <w:bookmarkStart w:id="1423" w:name="_Toc84929084"/>
      <w:bookmarkStart w:id="1424" w:name="_Toc84929348"/>
      <w:bookmarkStart w:id="1425" w:name="_Toc84929556"/>
      <w:r>
        <w:rPr>
          <w:rFonts w:ascii="Times New Roman"/>
        </w:rPr>
        <w:t>数据格式</w:t>
      </w:r>
      <w:bookmarkEnd w:id="1419"/>
      <w:bookmarkEnd w:id="1420"/>
      <w:bookmarkEnd w:id="1421"/>
      <w:bookmarkEnd w:id="1422"/>
      <w:bookmarkEnd w:id="1423"/>
      <w:bookmarkEnd w:id="1424"/>
      <w:bookmarkEnd w:id="1425"/>
    </w:p>
    <w:p>
      <w:pPr>
        <w:ind w:firstLine="420"/>
      </w:pPr>
      <w:r>
        <w:t>城市道路高精度地图格式应满足以下要求：</w:t>
      </w:r>
    </w:p>
    <w:p>
      <w:pPr>
        <w:pStyle w:val="59"/>
        <w:numPr>
          <w:ilvl w:val="0"/>
          <w:numId w:val="72"/>
        </w:numPr>
        <w:rPr>
          <w:rFonts w:ascii="Times New Roman"/>
          <w:szCs w:val="21"/>
        </w:rPr>
      </w:pPr>
      <w:r>
        <w:rPr>
          <w:rFonts w:ascii="Times New Roman"/>
          <w:szCs w:val="21"/>
        </w:rPr>
        <w:t>城市道路高精地图数据二维格式以矢量和栅格数据进行存储和渲染显示；</w:t>
      </w:r>
    </w:p>
    <w:p>
      <w:pPr>
        <w:pStyle w:val="59"/>
        <w:numPr>
          <w:ilvl w:val="0"/>
          <w:numId w:val="72"/>
        </w:numPr>
        <w:rPr>
          <w:rFonts w:ascii="Times New Roman"/>
          <w:szCs w:val="21"/>
        </w:rPr>
      </w:pPr>
      <w:r>
        <w:rPr>
          <w:rFonts w:ascii="Times New Roman"/>
          <w:szCs w:val="21"/>
        </w:rPr>
        <w:t>城市道路高精地图数据三维格式以空间矢量数据和三维模型配合存储和渲染显示。</w:t>
      </w:r>
    </w:p>
    <w:p>
      <w:pPr>
        <w:pStyle w:val="46"/>
        <w:spacing w:before="156" w:after="156"/>
        <w:ind w:left="0"/>
        <w:outlineLvl w:val="2"/>
        <w:rPr>
          <w:rFonts w:ascii="Times New Roman"/>
        </w:rPr>
      </w:pPr>
      <w:bookmarkStart w:id="1426" w:name="_Toc83542801"/>
      <w:bookmarkStart w:id="1427" w:name="_Toc84927694"/>
      <w:bookmarkStart w:id="1428" w:name="_Toc84928673"/>
      <w:bookmarkStart w:id="1429" w:name="_Toc84928879"/>
      <w:bookmarkStart w:id="1430" w:name="_Toc84929085"/>
      <w:bookmarkStart w:id="1431" w:name="_Toc84929349"/>
      <w:bookmarkStart w:id="1432" w:name="_Toc84929557"/>
      <w:r>
        <w:rPr>
          <w:rFonts w:ascii="Times New Roman"/>
        </w:rPr>
        <w:t>制作流程</w:t>
      </w:r>
      <w:bookmarkEnd w:id="1426"/>
      <w:bookmarkEnd w:id="1427"/>
      <w:bookmarkEnd w:id="1428"/>
      <w:bookmarkEnd w:id="1429"/>
      <w:bookmarkEnd w:id="1430"/>
      <w:bookmarkEnd w:id="1431"/>
      <w:bookmarkEnd w:id="1432"/>
    </w:p>
    <w:p>
      <w:pPr>
        <w:ind w:firstLine="420"/>
      </w:pPr>
      <w:r>
        <w:t>高精地图的制作流程包括外业采集、内业处理以及地图发布。</w:t>
      </w:r>
    </w:p>
    <w:p>
      <w:pPr>
        <w:pStyle w:val="46"/>
        <w:spacing w:before="156" w:after="156"/>
        <w:ind w:left="0"/>
        <w:outlineLvl w:val="2"/>
        <w:rPr>
          <w:rFonts w:ascii="Times New Roman"/>
        </w:rPr>
      </w:pPr>
      <w:bookmarkStart w:id="1433" w:name="_Toc83542802"/>
      <w:bookmarkStart w:id="1434" w:name="_Toc84927695"/>
      <w:bookmarkStart w:id="1435" w:name="_Toc84928674"/>
      <w:bookmarkStart w:id="1436" w:name="_Toc84928880"/>
      <w:bookmarkStart w:id="1437" w:name="_Toc84929086"/>
      <w:bookmarkStart w:id="1438" w:name="_Toc84929350"/>
      <w:bookmarkStart w:id="1439" w:name="_Toc84929558"/>
      <w:r>
        <w:rPr>
          <w:rFonts w:ascii="Times New Roman"/>
        </w:rPr>
        <w:t>制作内容</w:t>
      </w:r>
      <w:bookmarkEnd w:id="1433"/>
      <w:bookmarkEnd w:id="1434"/>
      <w:bookmarkEnd w:id="1435"/>
      <w:bookmarkEnd w:id="1436"/>
      <w:bookmarkEnd w:id="1437"/>
      <w:bookmarkEnd w:id="1438"/>
      <w:bookmarkEnd w:id="1439"/>
    </w:p>
    <w:p>
      <w:pPr>
        <w:pStyle w:val="46"/>
        <w:numPr>
          <w:ilvl w:val="3"/>
          <w:numId w:val="2"/>
        </w:numPr>
        <w:spacing w:before="156" w:after="156"/>
        <w:rPr>
          <w:rFonts w:ascii="Times New Roman"/>
        </w:rPr>
      </w:pPr>
      <w:bookmarkStart w:id="1440" w:name="_Toc84927696"/>
      <w:bookmarkStart w:id="1441" w:name="_Toc84928675"/>
      <w:bookmarkStart w:id="1442" w:name="_Toc84928881"/>
      <w:bookmarkStart w:id="1443" w:name="_Toc84929087"/>
      <w:bookmarkStart w:id="1444" w:name="_Toc84929351"/>
      <w:bookmarkStart w:id="1445" w:name="_Toc84929559"/>
      <w:r>
        <w:rPr>
          <w:rFonts w:ascii="Times New Roman"/>
        </w:rPr>
        <w:t>基础图层</w:t>
      </w:r>
      <w:bookmarkEnd w:id="1440"/>
      <w:bookmarkEnd w:id="1441"/>
      <w:bookmarkEnd w:id="1442"/>
      <w:bookmarkEnd w:id="1443"/>
      <w:bookmarkEnd w:id="1444"/>
      <w:bookmarkEnd w:id="1445"/>
    </w:p>
    <w:p>
      <w:pPr>
        <w:ind w:firstLine="420"/>
      </w:pPr>
      <w:r>
        <w:t>地图产品以点、线、面三类矢量数据存储，地图基础图层包含道路基本内容，见表2。</w:t>
      </w:r>
    </w:p>
    <w:p>
      <w:pPr>
        <w:pStyle w:val="126"/>
        <w:spacing w:before="156" w:after="156"/>
        <w:rPr>
          <w:rFonts w:ascii="Times New Roman"/>
        </w:rPr>
      </w:pPr>
      <w:bookmarkStart w:id="1446" w:name="_Toc85718764"/>
      <w:bookmarkStart w:id="1447" w:name="_Toc84929796"/>
      <w:r>
        <w:rPr>
          <w:rFonts w:ascii="Times New Roman"/>
        </w:rPr>
        <w:t>地图基本图层内容</w:t>
      </w:r>
      <w:bookmarkEnd w:id="1446"/>
      <w:bookmarkEnd w:id="1447"/>
    </w:p>
    <w:tbl>
      <w:tblPr>
        <w:tblStyle w:val="32"/>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序号</w:t>
            </w:r>
          </w:p>
        </w:tc>
        <w:tc>
          <w:tcPr>
            <w:tcW w:w="1701" w:type="dxa"/>
            <w:shd w:val="clear" w:color="auto" w:fill="auto"/>
            <w:vAlign w:val="center"/>
          </w:tcPr>
          <w:p>
            <w:pPr>
              <w:widowControl/>
              <w:jc w:val="center"/>
              <w:rPr>
                <w:kern w:val="0"/>
                <w:sz w:val="18"/>
                <w:szCs w:val="18"/>
              </w:rPr>
            </w:pPr>
            <w:r>
              <w:rPr>
                <w:kern w:val="0"/>
                <w:sz w:val="18"/>
                <w:szCs w:val="18"/>
              </w:rPr>
              <w:t>分类</w:t>
            </w:r>
          </w:p>
        </w:tc>
        <w:tc>
          <w:tcPr>
            <w:tcW w:w="2126" w:type="dxa"/>
            <w:shd w:val="clear" w:color="auto" w:fill="auto"/>
            <w:vAlign w:val="center"/>
          </w:tcPr>
          <w:p>
            <w:pPr>
              <w:widowControl/>
              <w:jc w:val="center"/>
              <w:rPr>
                <w:kern w:val="0"/>
                <w:sz w:val="18"/>
                <w:szCs w:val="18"/>
              </w:rPr>
            </w:pPr>
            <w:r>
              <w:rPr>
                <w:kern w:val="0"/>
                <w:sz w:val="18"/>
                <w:szCs w:val="18"/>
              </w:rPr>
              <w:t>图层</w:t>
            </w:r>
          </w:p>
        </w:tc>
        <w:tc>
          <w:tcPr>
            <w:tcW w:w="1701" w:type="dxa"/>
            <w:shd w:val="clear" w:color="auto" w:fill="auto"/>
            <w:vAlign w:val="center"/>
          </w:tcPr>
          <w:p>
            <w:pPr>
              <w:widowControl/>
              <w:jc w:val="center"/>
              <w:rPr>
                <w:kern w:val="0"/>
                <w:sz w:val="18"/>
                <w:szCs w:val="18"/>
              </w:rPr>
            </w:pPr>
            <w:r>
              <w:rPr>
                <w:kern w:val="0"/>
                <w:sz w:val="18"/>
                <w:szCs w:val="18"/>
              </w:rPr>
              <w:t>几何类型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w:t>
            </w:r>
          </w:p>
        </w:tc>
        <w:tc>
          <w:tcPr>
            <w:tcW w:w="1701" w:type="dxa"/>
            <w:vMerge w:val="restart"/>
            <w:shd w:val="clear" w:color="auto" w:fill="auto"/>
            <w:vAlign w:val="center"/>
          </w:tcPr>
          <w:p>
            <w:pPr>
              <w:widowControl/>
              <w:jc w:val="center"/>
              <w:rPr>
                <w:kern w:val="0"/>
                <w:sz w:val="18"/>
                <w:szCs w:val="18"/>
              </w:rPr>
            </w:pPr>
            <w:r>
              <w:rPr>
                <w:kern w:val="0"/>
                <w:sz w:val="18"/>
                <w:szCs w:val="18"/>
              </w:rPr>
              <w:t>路线</w:t>
            </w:r>
          </w:p>
        </w:tc>
        <w:tc>
          <w:tcPr>
            <w:tcW w:w="2126" w:type="dxa"/>
            <w:shd w:val="clear" w:color="auto" w:fill="auto"/>
          </w:tcPr>
          <w:p>
            <w:pPr>
              <w:widowControl/>
              <w:jc w:val="center"/>
              <w:rPr>
                <w:kern w:val="0"/>
                <w:sz w:val="18"/>
                <w:szCs w:val="18"/>
              </w:rPr>
            </w:pPr>
            <w:r>
              <w:rPr>
                <w:sz w:val="18"/>
                <w:szCs w:val="18"/>
              </w:rPr>
              <w:t>道路中心线</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2</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分隔带</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3</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路缘带</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4</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人行道</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5</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道路边线</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6</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纵断面</w:t>
            </w:r>
          </w:p>
        </w:tc>
        <w:tc>
          <w:tcPr>
            <w:tcW w:w="1701" w:type="dxa"/>
            <w:shd w:val="clear" w:color="auto" w:fill="auto"/>
          </w:tcPr>
          <w:p>
            <w:pPr>
              <w:widowControl/>
              <w:jc w:val="center"/>
              <w:rPr>
                <w:kern w:val="0"/>
                <w:sz w:val="18"/>
                <w:szCs w:val="18"/>
              </w:rPr>
            </w:pPr>
            <w:r>
              <w:rPr>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7</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路段面</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8</w:t>
            </w:r>
          </w:p>
        </w:tc>
        <w:tc>
          <w:tcPr>
            <w:tcW w:w="1701" w:type="dxa"/>
            <w:vMerge w:val="continue"/>
            <w:shd w:val="clear" w:color="auto" w:fill="auto"/>
            <w:vAlign w:val="center"/>
          </w:tcPr>
          <w:p>
            <w:pPr>
              <w:widowControl/>
              <w:jc w:val="center"/>
              <w:rPr>
                <w:kern w:val="0"/>
                <w:sz w:val="18"/>
                <w:szCs w:val="18"/>
              </w:rPr>
            </w:pPr>
          </w:p>
        </w:tc>
        <w:tc>
          <w:tcPr>
            <w:tcW w:w="2126" w:type="dxa"/>
            <w:shd w:val="clear" w:color="auto" w:fill="auto"/>
          </w:tcPr>
          <w:p>
            <w:pPr>
              <w:widowControl/>
              <w:jc w:val="center"/>
              <w:rPr>
                <w:kern w:val="0"/>
                <w:sz w:val="18"/>
                <w:szCs w:val="18"/>
              </w:rPr>
            </w:pPr>
            <w:r>
              <w:rPr>
                <w:sz w:val="18"/>
                <w:szCs w:val="18"/>
              </w:rPr>
              <w:t>路口面</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9</w:t>
            </w:r>
          </w:p>
        </w:tc>
        <w:tc>
          <w:tcPr>
            <w:tcW w:w="1701" w:type="dxa"/>
            <w:vMerge w:val="restart"/>
            <w:shd w:val="clear" w:color="auto" w:fill="auto"/>
            <w:vAlign w:val="center"/>
          </w:tcPr>
          <w:p>
            <w:pPr>
              <w:widowControl/>
              <w:jc w:val="center"/>
              <w:rPr>
                <w:kern w:val="0"/>
                <w:sz w:val="18"/>
                <w:szCs w:val="18"/>
              </w:rPr>
            </w:pPr>
            <w:r>
              <w:rPr>
                <w:kern w:val="0"/>
                <w:sz w:val="18"/>
                <w:szCs w:val="18"/>
              </w:rPr>
              <w:t>交通安全设施</w:t>
            </w:r>
          </w:p>
        </w:tc>
        <w:tc>
          <w:tcPr>
            <w:tcW w:w="2126" w:type="dxa"/>
            <w:shd w:val="clear" w:color="auto" w:fill="auto"/>
          </w:tcPr>
          <w:p>
            <w:pPr>
              <w:widowControl/>
              <w:jc w:val="center"/>
              <w:rPr>
                <w:kern w:val="0"/>
                <w:sz w:val="18"/>
                <w:szCs w:val="18"/>
              </w:rPr>
            </w:pPr>
            <w:r>
              <w:rPr>
                <w:sz w:val="18"/>
                <w:szCs w:val="18"/>
              </w:rPr>
              <w:t>交通标志</w:t>
            </w:r>
          </w:p>
        </w:tc>
        <w:tc>
          <w:tcPr>
            <w:tcW w:w="1701" w:type="dxa"/>
            <w:shd w:val="clear" w:color="auto" w:fill="auto"/>
          </w:tcPr>
          <w:p>
            <w:pPr>
              <w:widowControl/>
              <w:jc w:val="center"/>
              <w:rPr>
                <w:kern w:val="0"/>
                <w:sz w:val="18"/>
                <w:szCs w:val="18"/>
              </w:rPr>
            </w:pPr>
            <w:r>
              <w:rPr>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10</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交通标志组</w:t>
            </w:r>
          </w:p>
        </w:tc>
        <w:tc>
          <w:tcPr>
            <w:tcW w:w="1701" w:type="dxa"/>
            <w:shd w:val="clear" w:color="auto" w:fill="auto"/>
          </w:tcPr>
          <w:p>
            <w:pPr>
              <w:widowControl/>
              <w:jc w:val="center"/>
              <w:rPr>
                <w:kern w:val="0"/>
                <w:sz w:val="18"/>
                <w:szCs w:val="18"/>
              </w:rPr>
            </w:pPr>
            <w:r>
              <w:rPr>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11</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标志结构(点)</w:t>
            </w:r>
          </w:p>
        </w:tc>
        <w:tc>
          <w:tcPr>
            <w:tcW w:w="1701" w:type="dxa"/>
            <w:shd w:val="clear" w:color="auto" w:fill="auto"/>
          </w:tcPr>
          <w:p>
            <w:pPr>
              <w:widowControl/>
              <w:jc w:val="center"/>
              <w:rPr>
                <w:kern w:val="0"/>
                <w:sz w:val="18"/>
                <w:szCs w:val="18"/>
              </w:rPr>
            </w:pPr>
            <w:r>
              <w:rPr>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12</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标志结构(线)</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13</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交通标线（线）</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14</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交通标线（点）</w:t>
            </w:r>
          </w:p>
        </w:tc>
        <w:tc>
          <w:tcPr>
            <w:tcW w:w="1701" w:type="dxa"/>
            <w:shd w:val="clear" w:color="auto" w:fill="auto"/>
          </w:tcPr>
          <w:p>
            <w:pPr>
              <w:widowControl/>
              <w:jc w:val="center"/>
              <w:rPr>
                <w:kern w:val="0"/>
                <w:sz w:val="18"/>
                <w:szCs w:val="18"/>
              </w:rPr>
            </w:pPr>
            <w:r>
              <w:rPr>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15</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交通标线（面）</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16</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交通标线组</w:t>
            </w:r>
          </w:p>
        </w:tc>
        <w:tc>
          <w:tcPr>
            <w:tcW w:w="1701" w:type="dxa"/>
            <w:shd w:val="clear" w:color="auto" w:fill="auto"/>
          </w:tcPr>
          <w:p>
            <w:pPr>
              <w:widowControl/>
              <w:jc w:val="center"/>
              <w:rPr>
                <w:kern w:val="0"/>
                <w:sz w:val="18"/>
                <w:szCs w:val="18"/>
              </w:rPr>
            </w:pPr>
            <w:r>
              <w:rPr>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17</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防撞护栏</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18</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人行护栏</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vAlign w:val="center"/>
          </w:tcPr>
          <w:p>
            <w:pPr>
              <w:widowControl/>
              <w:jc w:val="center"/>
              <w:rPr>
                <w:kern w:val="0"/>
                <w:sz w:val="18"/>
                <w:szCs w:val="18"/>
              </w:rPr>
            </w:pPr>
            <w:r>
              <w:rPr>
                <w:kern w:val="0"/>
                <w:sz w:val="18"/>
                <w:szCs w:val="18"/>
              </w:rPr>
              <w:t>19</w:t>
            </w:r>
          </w:p>
        </w:tc>
        <w:tc>
          <w:tcPr>
            <w:tcW w:w="1701" w:type="dxa"/>
            <w:vMerge w:val="continue"/>
            <w:vAlign w:val="center"/>
          </w:tcPr>
          <w:p>
            <w:pPr>
              <w:widowControl/>
              <w:jc w:val="left"/>
              <w:rPr>
                <w:kern w:val="0"/>
                <w:sz w:val="18"/>
                <w:szCs w:val="18"/>
              </w:rPr>
            </w:pPr>
          </w:p>
        </w:tc>
        <w:tc>
          <w:tcPr>
            <w:tcW w:w="2126" w:type="dxa"/>
            <w:shd w:val="clear" w:color="auto" w:fill="auto"/>
          </w:tcPr>
          <w:p>
            <w:pPr>
              <w:widowControl/>
              <w:jc w:val="center"/>
              <w:rPr>
                <w:kern w:val="0"/>
                <w:sz w:val="18"/>
                <w:szCs w:val="18"/>
              </w:rPr>
            </w:pPr>
            <w:r>
              <w:rPr>
                <w:sz w:val="18"/>
                <w:szCs w:val="18"/>
              </w:rPr>
              <w:t>分隔设施</w:t>
            </w:r>
          </w:p>
        </w:tc>
        <w:tc>
          <w:tcPr>
            <w:tcW w:w="1701" w:type="dxa"/>
            <w:shd w:val="clear" w:color="auto" w:fill="auto"/>
          </w:tcPr>
          <w:p>
            <w:pPr>
              <w:widowControl/>
              <w:jc w:val="center"/>
              <w:rPr>
                <w:kern w:val="0"/>
                <w:sz w:val="18"/>
                <w:szCs w:val="18"/>
              </w:rPr>
            </w:pPr>
            <w:r>
              <w:rPr>
                <w:sz w:val="18"/>
                <w:szCs w:val="1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tcPr>
          <w:p>
            <w:pPr>
              <w:widowControl/>
              <w:jc w:val="center"/>
              <w:rPr>
                <w:kern w:val="0"/>
                <w:sz w:val="18"/>
                <w:szCs w:val="18"/>
              </w:rPr>
            </w:pPr>
            <w:r>
              <w:rPr>
                <w:kern w:val="0"/>
                <w:sz w:val="18"/>
                <w:szCs w:val="18"/>
              </w:rPr>
              <w:t>20</w:t>
            </w:r>
          </w:p>
        </w:tc>
        <w:tc>
          <w:tcPr>
            <w:tcW w:w="1701" w:type="dxa"/>
            <w:vMerge w:val="restart"/>
            <w:vAlign w:val="center"/>
          </w:tcPr>
          <w:p>
            <w:pPr>
              <w:widowControl/>
              <w:jc w:val="center"/>
              <w:rPr>
                <w:kern w:val="0"/>
                <w:sz w:val="18"/>
                <w:szCs w:val="18"/>
              </w:rPr>
            </w:pPr>
            <w:r>
              <w:rPr>
                <w:kern w:val="0"/>
                <w:sz w:val="18"/>
                <w:szCs w:val="18"/>
              </w:rPr>
              <w:t>服务设施</w:t>
            </w:r>
          </w:p>
        </w:tc>
        <w:tc>
          <w:tcPr>
            <w:tcW w:w="2126" w:type="dxa"/>
            <w:shd w:val="clear" w:color="auto" w:fill="auto"/>
          </w:tcPr>
          <w:p>
            <w:pPr>
              <w:widowControl/>
              <w:jc w:val="center"/>
              <w:rPr>
                <w:kern w:val="0"/>
                <w:sz w:val="18"/>
                <w:szCs w:val="18"/>
              </w:rPr>
            </w:pPr>
            <w:r>
              <w:rPr>
                <w:kern w:val="0"/>
                <w:sz w:val="18"/>
                <w:szCs w:val="18"/>
              </w:rPr>
              <w:t>人行横道</w:t>
            </w:r>
          </w:p>
        </w:tc>
        <w:tc>
          <w:tcPr>
            <w:tcW w:w="1701" w:type="dxa"/>
            <w:shd w:val="clear" w:color="auto" w:fill="auto"/>
          </w:tcPr>
          <w:p>
            <w:pPr>
              <w:widowControl/>
              <w:jc w:val="center"/>
              <w:rPr>
                <w:kern w:val="0"/>
                <w:sz w:val="18"/>
                <w:szCs w:val="18"/>
              </w:rPr>
            </w:pPr>
            <w:r>
              <w:rPr>
                <w:kern w:val="0"/>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tcPr>
          <w:p>
            <w:pPr>
              <w:widowControl/>
              <w:jc w:val="center"/>
              <w:rPr>
                <w:kern w:val="0"/>
                <w:sz w:val="18"/>
                <w:szCs w:val="18"/>
              </w:rPr>
            </w:pPr>
            <w:r>
              <w:rPr>
                <w:kern w:val="0"/>
                <w:sz w:val="18"/>
                <w:szCs w:val="18"/>
              </w:rPr>
              <w:t>21</w:t>
            </w:r>
          </w:p>
        </w:tc>
        <w:tc>
          <w:tcPr>
            <w:tcW w:w="1701" w:type="dxa"/>
            <w:vMerge w:val="continue"/>
          </w:tcPr>
          <w:p>
            <w:pPr>
              <w:widowControl/>
              <w:jc w:val="left"/>
              <w:rPr>
                <w:kern w:val="0"/>
                <w:sz w:val="18"/>
                <w:szCs w:val="18"/>
              </w:rPr>
            </w:pPr>
          </w:p>
        </w:tc>
        <w:tc>
          <w:tcPr>
            <w:tcW w:w="2126" w:type="dxa"/>
            <w:shd w:val="clear" w:color="auto" w:fill="auto"/>
          </w:tcPr>
          <w:p>
            <w:pPr>
              <w:widowControl/>
              <w:jc w:val="center"/>
              <w:rPr>
                <w:kern w:val="0"/>
                <w:sz w:val="18"/>
                <w:szCs w:val="18"/>
              </w:rPr>
            </w:pPr>
            <w:r>
              <w:rPr>
                <w:kern w:val="0"/>
                <w:sz w:val="18"/>
                <w:szCs w:val="18"/>
              </w:rPr>
              <w:t>人行安全岛</w:t>
            </w:r>
          </w:p>
        </w:tc>
        <w:tc>
          <w:tcPr>
            <w:tcW w:w="1701" w:type="dxa"/>
            <w:shd w:val="clear" w:color="auto" w:fill="auto"/>
          </w:tcPr>
          <w:p>
            <w:pPr>
              <w:widowControl/>
              <w:jc w:val="center"/>
              <w:rPr>
                <w:kern w:val="0"/>
                <w:sz w:val="18"/>
                <w:szCs w:val="18"/>
              </w:rPr>
            </w:pPr>
            <w:r>
              <w:rPr>
                <w:kern w:val="0"/>
                <w:sz w:val="18"/>
                <w:szCs w:val="1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76" w:type="dxa"/>
            <w:shd w:val="clear" w:color="auto" w:fill="auto"/>
          </w:tcPr>
          <w:p>
            <w:pPr>
              <w:widowControl/>
              <w:jc w:val="center"/>
              <w:rPr>
                <w:kern w:val="0"/>
                <w:sz w:val="18"/>
                <w:szCs w:val="18"/>
              </w:rPr>
            </w:pPr>
            <w:r>
              <w:rPr>
                <w:kern w:val="0"/>
                <w:sz w:val="18"/>
                <w:szCs w:val="18"/>
              </w:rPr>
              <w:t>22</w:t>
            </w:r>
          </w:p>
        </w:tc>
        <w:tc>
          <w:tcPr>
            <w:tcW w:w="1701" w:type="dxa"/>
            <w:vMerge w:val="continue"/>
          </w:tcPr>
          <w:p>
            <w:pPr>
              <w:widowControl/>
              <w:jc w:val="left"/>
              <w:rPr>
                <w:kern w:val="0"/>
                <w:sz w:val="18"/>
                <w:szCs w:val="18"/>
              </w:rPr>
            </w:pPr>
          </w:p>
        </w:tc>
        <w:tc>
          <w:tcPr>
            <w:tcW w:w="2126" w:type="dxa"/>
            <w:shd w:val="clear" w:color="auto" w:fill="auto"/>
          </w:tcPr>
          <w:p>
            <w:pPr>
              <w:widowControl/>
              <w:jc w:val="center"/>
              <w:rPr>
                <w:kern w:val="0"/>
                <w:sz w:val="18"/>
                <w:szCs w:val="18"/>
              </w:rPr>
            </w:pPr>
            <w:r>
              <w:rPr>
                <w:kern w:val="0"/>
                <w:sz w:val="18"/>
                <w:szCs w:val="18"/>
              </w:rPr>
              <w:t>站台</w:t>
            </w:r>
          </w:p>
        </w:tc>
        <w:tc>
          <w:tcPr>
            <w:tcW w:w="1701" w:type="dxa"/>
            <w:shd w:val="clear" w:color="auto" w:fill="auto"/>
          </w:tcPr>
          <w:p>
            <w:pPr>
              <w:widowControl/>
              <w:jc w:val="center"/>
              <w:rPr>
                <w:kern w:val="0"/>
                <w:sz w:val="18"/>
                <w:szCs w:val="18"/>
              </w:rPr>
            </w:pPr>
            <w:r>
              <w:rPr>
                <w:kern w:val="0"/>
                <w:sz w:val="18"/>
                <w:szCs w:val="18"/>
              </w:rPr>
              <w:t>点</w:t>
            </w:r>
          </w:p>
        </w:tc>
      </w:tr>
    </w:tbl>
    <w:p>
      <w:pPr>
        <w:pStyle w:val="126"/>
        <w:numPr>
          <w:ilvl w:val="0"/>
          <w:numId w:val="73"/>
        </w:numPr>
        <w:spacing w:before="156" w:after="156"/>
        <w:rPr>
          <w:rFonts w:ascii="Times New Roman"/>
        </w:rPr>
      </w:pPr>
      <w:bookmarkStart w:id="1448" w:name="_Toc84929560"/>
      <w:bookmarkStart w:id="1449" w:name="_Toc84927697"/>
      <w:bookmarkStart w:id="1450" w:name="_Toc84928676"/>
      <w:bookmarkStart w:id="1451" w:name="_Toc84928882"/>
      <w:bookmarkStart w:id="1452" w:name="_Toc84929088"/>
      <w:bookmarkStart w:id="1453" w:name="_Toc84929352"/>
      <w:r>
        <w:rPr>
          <w:rFonts w:ascii="Times New Roman"/>
        </w:rPr>
        <w:t>地图基本图层内容</w:t>
      </w:r>
      <w:r>
        <w:rPr>
          <w:rFonts w:hint="eastAsia" w:ascii="Times New Roman"/>
        </w:rPr>
        <w:t>（续）</w:t>
      </w:r>
    </w:p>
    <w:tbl>
      <w:tblPr>
        <w:tblStyle w:val="32"/>
        <w:tblW w:w="6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694"/>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255" w:type="dxa"/>
            <w:shd w:val="clear" w:color="auto" w:fill="auto"/>
            <w:vAlign w:val="center"/>
          </w:tcPr>
          <w:p>
            <w:pPr>
              <w:widowControl/>
              <w:jc w:val="center"/>
              <w:rPr>
                <w:kern w:val="0"/>
                <w:sz w:val="18"/>
                <w:szCs w:val="18"/>
              </w:rPr>
            </w:pPr>
            <w:r>
              <w:rPr>
                <w:kern w:val="0"/>
                <w:sz w:val="18"/>
                <w:szCs w:val="18"/>
              </w:rPr>
              <w:t>序号</w:t>
            </w:r>
          </w:p>
        </w:tc>
        <w:tc>
          <w:tcPr>
            <w:tcW w:w="1694" w:type="dxa"/>
            <w:shd w:val="clear" w:color="auto" w:fill="auto"/>
            <w:vAlign w:val="center"/>
          </w:tcPr>
          <w:p>
            <w:pPr>
              <w:widowControl/>
              <w:jc w:val="center"/>
              <w:rPr>
                <w:kern w:val="0"/>
                <w:sz w:val="18"/>
                <w:szCs w:val="18"/>
              </w:rPr>
            </w:pPr>
            <w:r>
              <w:rPr>
                <w:kern w:val="0"/>
                <w:sz w:val="18"/>
                <w:szCs w:val="18"/>
              </w:rPr>
              <w:t>分类</w:t>
            </w:r>
          </w:p>
        </w:tc>
        <w:tc>
          <w:tcPr>
            <w:tcW w:w="2126" w:type="dxa"/>
            <w:shd w:val="clear" w:color="auto" w:fill="auto"/>
            <w:vAlign w:val="center"/>
          </w:tcPr>
          <w:p>
            <w:pPr>
              <w:widowControl/>
              <w:jc w:val="center"/>
              <w:rPr>
                <w:kern w:val="0"/>
                <w:sz w:val="18"/>
                <w:szCs w:val="18"/>
              </w:rPr>
            </w:pPr>
            <w:r>
              <w:rPr>
                <w:kern w:val="0"/>
                <w:sz w:val="18"/>
                <w:szCs w:val="18"/>
              </w:rPr>
              <w:t>图层</w:t>
            </w:r>
          </w:p>
        </w:tc>
        <w:tc>
          <w:tcPr>
            <w:tcW w:w="1701" w:type="dxa"/>
            <w:shd w:val="clear" w:color="auto" w:fill="auto"/>
            <w:vAlign w:val="center"/>
          </w:tcPr>
          <w:p>
            <w:pPr>
              <w:widowControl/>
              <w:jc w:val="center"/>
              <w:rPr>
                <w:kern w:val="0"/>
                <w:sz w:val="18"/>
                <w:szCs w:val="18"/>
              </w:rPr>
            </w:pPr>
            <w:r>
              <w:rPr>
                <w:kern w:val="0"/>
                <w:sz w:val="18"/>
                <w:szCs w:val="18"/>
              </w:rPr>
              <w:t>几何类型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55" w:type="dxa"/>
            <w:shd w:val="clear" w:color="auto" w:fill="auto"/>
            <w:vAlign w:val="center"/>
          </w:tcPr>
          <w:p>
            <w:pPr>
              <w:widowControl/>
              <w:jc w:val="center"/>
              <w:rPr>
                <w:kern w:val="0"/>
                <w:sz w:val="18"/>
                <w:szCs w:val="18"/>
              </w:rPr>
            </w:pPr>
            <w:r>
              <w:rPr>
                <w:kern w:val="0"/>
                <w:sz w:val="18"/>
                <w:szCs w:val="18"/>
              </w:rPr>
              <w:t>23</w:t>
            </w:r>
          </w:p>
        </w:tc>
        <w:tc>
          <w:tcPr>
            <w:tcW w:w="1694" w:type="dxa"/>
            <w:shd w:val="clear" w:color="auto" w:fill="auto"/>
            <w:vAlign w:val="center"/>
          </w:tcPr>
          <w:p>
            <w:pPr>
              <w:widowControl/>
              <w:jc w:val="center"/>
              <w:rPr>
                <w:kern w:val="0"/>
                <w:sz w:val="18"/>
                <w:szCs w:val="18"/>
              </w:rPr>
            </w:pPr>
            <w:r>
              <w:rPr>
                <w:kern w:val="0"/>
                <w:sz w:val="18"/>
                <w:szCs w:val="18"/>
              </w:rPr>
              <w:t>服务设施</w:t>
            </w:r>
            <w:r>
              <w:rPr>
                <w:sz w:val="18"/>
              </w:rPr>
              <w:pict>
                <v:shape id="自选图形 9" o:spid="_x0000_s1027" o:spt="61" type="#_x0000_t61" style="position:absolute;left:0pt;margin-left:84.15pt;margin-top:-684.55pt;height:35.5pt;width:119.6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">
                  <v:path/>
                  <v:fill focussize="0,0"/>
                  <v:stroke joinstyle="miter"/>
                  <v:imagedata o:title=""/>
                  <o:lock v:ext="edit"/>
                  <v:textbox>
                    <w:txbxContent>
                      <w:p>
                        <w:pPr>
                          <w:rPr>
                            <w:color w:val="0000FF"/>
                          </w:rPr>
                        </w:pPr>
                        <w:r>
                          <w:rPr>
                            <w:rFonts w:hint="eastAsia"/>
                            <w:color w:val="0000FF"/>
                          </w:rPr>
                          <w:t>续表需要有编号及表头，按GB/T 1.1修改</w:t>
                        </w:r>
                      </w:p>
                    </w:txbxContent>
                  </v:textbox>
                </v:shape>
              </w:pict>
            </w:r>
          </w:p>
        </w:tc>
        <w:tc>
          <w:tcPr>
            <w:tcW w:w="2126" w:type="dxa"/>
            <w:shd w:val="clear" w:color="auto" w:fill="auto"/>
            <w:vAlign w:val="center"/>
          </w:tcPr>
          <w:p>
            <w:pPr>
              <w:widowControl/>
              <w:jc w:val="center"/>
              <w:rPr>
                <w:kern w:val="0"/>
                <w:sz w:val="18"/>
                <w:szCs w:val="18"/>
              </w:rPr>
            </w:pPr>
            <w:r>
              <w:rPr>
                <w:kern w:val="0"/>
                <w:sz w:val="18"/>
                <w:szCs w:val="18"/>
              </w:rPr>
              <w:t>照明设施</w:t>
            </w:r>
          </w:p>
        </w:tc>
        <w:tc>
          <w:tcPr>
            <w:tcW w:w="1701" w:type="dxa"/>
            <w:shd w:val="clear" w:color="auto" w:fill="auto"/>
            <w:vAlign w:val="center"/>
          </w:tcPr>
          <w:p>
            <w:pPr>
              <w:widowControl/>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255" w:type="dxa"/>
            <w:shd w:val="clear" w:color="auto" w:fill="auto"/>
            <w:vAlign w:val="center"/>
          </w:tcPr>
          <w:p>
            <w:pPr>
              <w:widowControl/>
              <w:jc w:val="center"/>
              <w:rPr>
                <w:kern w:val="0"/>
                <w:sz w:val="18"/>
                <w:szCs w:val="18"/>
              </w:rPr>
            </w:pPr>
            <w:r>
              <w:rPr>
                <w:kern w:val="0"/>
                <w:sz w:val="18"/>
                <w:szCs w:val="18"/>
              </w:rPr>
              <w:t>24</w:t>
            </w:r>
          </w:p>
        </w:tc>
        <w:tc>
          <w:tcPr>
            <w:tcW w:w="1694" w:type="dxa"/>
            <w:vMerge w:val="restart"/>
            <w:shd w:val="clear" w:color="auto" w:fill="auto"/>
            <w:vAlign w:val="center"/>
          </w:tcPr>
          <w:p>
            <w:pPr>
              <w:widowControl/>
              <w:jc w:val="center"/>
              <w:rPr>
                <w:kern w:val="0"/>
                <w:sz w:val="18"/>
                <w:szCs w:val="18"/>
              </w:rPr>
            </w:pPr>
            <w:r>
              <w:rPr>
                <w:kern w:val="0"/>
                <w:sz w:val="18"/>
                <w:szCs w:val="18"/>
              </w:rPr>
              <w:t>交通管理设施</w:t>
            </w:r>
          </w:p>
        </w:tc>
        <w:tc>
          <w:tcPr>
            <w:tcW w:w="2126" w:type="dxa"/>
            <w:shd w:val="clear" w:color="auto" w:fill="auto"/>
            <w:vAlign w:val="center"/>
          </w:tcPr>
          <w:p>
            <w:pPr>
              <w:widowControl/>
              <w:jc w:val="center"/>
              <w:rPr>
                <w:kern w:val="0"/>
                <w:sz w:val="18"/>
                <w:szCs w:val="18"/>
              </w:rPr>
            </w:pPr>
            <w:r>
              <w:rPr>
                <w:kern w:val="0"/>
                <w:sz w:val="18"/>
                <w:szCs w:val="18"/>
              </w:rPr>
              <w:t>感知摄像机</w:t>
            </w:r>
          </w:p>
        </w:tc>
        <w:tc>
          <w:tcPr>
            <w:tcW w:w="1701" w:type="dxa"/>
            <w:shd w:val="clear" w:color="auto" w:fill="auto"/>
            <w:vAlign w:val="center"/>
          </w:tcPr>
          <w:p>
            <w:pPr>
              <w:widowControl/>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255" w:type="dxa"/>
            <w:shd w:val="clear" w:color="auto" w:fill="auto"/>
            <w:vAlign w:val="center"/>
          </w:tcPr>
          <w:p>
            <w:pPr>
              <w:widowControl/>
              <w:jc w:val="center"/>
              <w:rPr>
                <w:kern w:val="0"/>
                <w:sz w:val="18"/>
                <w:szCs w:val="18"/>
              </w:rPr>
            </w:pPr>
            <w:r>
              <w:rPr>
                <w:kern w:val="0"/>
                <w:sz w:val="18"/>
                <w:szCs w:val="18"/>
              </w:rPr>
              <w:t>25</w:t>
            </w:r>
          </w:p>
        </w:tc>
        <w:tc>
          <w:tcPr>
            <w:tcW w:w="1694" w:type="dxa"/>
            <w:vMerge w:val="continue"/>
            <w:vAlign w:val="center"/>
          </w:tcPr>
          <w:p>
            <w:pPr>
              <w:widowControl/>
              <w:jc w:val="left"/>
              <w:rPr>
                <w:kern w:val="0"/>
                <w:sz w:val="18"/>
                <w:szCs w:val="18"/>
              </w:rPr>
            </w:pPr>
          </w:p>
        </w:tc>
        <w:tc>
          <w:tcPr>
            <w:tcW w:w="2126" w:type="dxa"/>
            <w:shd w:val="clear" w:color="auto" w:fill="auto"/>
            <w:vAlign w:val="center"/>
          </w:tcPr>
          <w:p>
            <w:pPr>
              <w:widowControl/>
              <w:jc w:val="center"/>
              <w:rPr>
                <w:kern w:val="0"/>
                <w:sz w:val="18"/>
                <w:szCs w:val="18"/>
              </w:rPr>
            </w:pPr>
            <w:r>
              <w:rPr>
                <w:kern w:val="0"/>
                <w:sz w:val="18"/>
                <w:szCs w:val="18"/>
              </w:rPr>
              <w:t>可变信息标志</w:t>
            </w:r>
          </w:p>
        </w:tc>
        <w:tc>
          <w:tcPr>
            <w:tcW w:w="1701" w:type="dxa"/>
            <w:shd w:val="clear" w:color="auto" w:fill="auto"/>
            <w:vAlign w:val="center"/>
          </w:tcPr>
          <w:p>
            <w:pPr>
              <w:widowControl/>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255" w:type="dxa"/>
            <w:shd w:val="clear" w:color="auto" w:fill="auto"/>
            <w:vAlign w:val="center"/>
          </w:tcPr>
          <w:p>
            <w:pPr>
              <w:widowControl/>
              <w:jc w:val="center"/>
              <w:rPr>
                <w:kern w:val="0"/>
                <w:sz w:val="18"/>
                <w:szCs w:val="18"/>
              </w:rPr>
            </w:pPr>
            <w:r>
              <w:rPr>
                <w:kern w:val="0"/>
                <w:sz w:val="18"/>
                <w:szCs w:val="18"/>
              </w:rPr>
              <w:t>26</w:t>
            </w:r>
          </w:p>
        </w:tc>
        <w:tc>
          <w:tcPr>
            <w:tcW w:w="1694" w:type="dxa"/>
            <w:vMerge w:val="continue"/>
            <w:vAlign w:val="center"/>
          </w:tcPr>
          <w:p>
            <w:pPr>
              <w:widowControl/>
              <w:jc w:val="left"/>
              <w:rPr>
                <w:kern w:val="0"/>
                <w:sz w:val="18"/>
                <w:szCs w:val="18"/>
              </w:rPr>
            </w:pPr>
          </w:p>
        </w:tc>
        <w:tc>
          <w:tcPr>
            <w:tcW w:w="2126" w:type="dxa"/>
            <w:shd w:val="clear" w:color="auto" w:fill="auto"/>
            <w:vAlign w:val="center"/>
          </w:tcPr>
          <w:p>
            <w:pPr>
              <w:widowControl/>
              <w:jc w:val="center"/>
              <w:rPr>
                <w:kern w:val="0"/>
                <w:sz w:val="18"/>
                <w:szCs w:val="18"/>
              </w:rPr>
            </w:pPr>
            <w:r>
              <w:rPr>
                <w:kern w:val="0"/>
                <w:sz w:val="18"/>
                <w:szCs w:val="18"/>
              </w:rPr>
              <w:t>可变限速标志</w:t>
            </w:r>
          </w:p>
        </w:tc>
        <w:tc>
          <w:tcPr>
            <w:tcW w:w="1701" w:type="dxa"/>
            <w:shd w:val="clear" w:color="auto" w:fill="auto"/>
            <w:vAlign w:val="center"/>
          </w:tcPr>
          <w:p>
            <w:pPr>
              <w:widowControl/>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255" w:type="dxa"/>
            <w:shd w:val="clear" w:color="auto" w:fill="auto"/>
            <w:vAlign w:val="center"/>
          </w:tcPr>
          <w:p>
            <w:pPr>
              <w:widowControl/>
              <w:jc w:val="center"/>
              <w:rPr>
                <w:kern w:val="0"/>
                <w:sz w:val="18"/>
                <w:szCs w:val="18"/>
              </w:rPr>
            </w:pPr>
            <w:r>
              <w:rPr>
                <w:kern w:val="0"/>
                <w:sz w:val="18"/>
                <w:szCs w:val="18"/>
              </w:rPr>
              <w:t>27</w:t>
            </w:r>
          </w:p>
        </w:tc>
        <w:tc>
          <w:tcPr>
            <w:tcW w:w="1694" w:type="dxa"/>
            <w:vMerge w:val="continue"/>
            <w:vAlign w:val="center"/>
          </w:tcPr>
          <w:p>
            <w:pPr>
              <w:widowControl/>
              <w:jc w:val="left"/>
              <w:rPr>
                <w:kern w:val="0"/>
                <w:sz w:val="18"/>
                <w:szCs w:val="18"/>
              </w:rPr>
            </w:pPr>
          </w:p>
        </w:tc>
        <w:tc>
          <w:tcPr>
            <w:tcW w:w="2126" w:type="dxa"/>
            <w:shd w:val="clear" w:color="auto" w:fill="auto"/>
            <w:vAlign w:val="center"/>
          </w:tcPr>
          <w:p>
            <w:pPr>
              <w:widowControl/>
              <w:jc w:val="center"/>
              <w:rPr>
                <w:kern w:val="0"/>
                <w:sz w:val="18"/>
                <w:szCs w:val="18"/>
              </w:rPr>
            </w:pPr>
            <w:r>
              <w:rPr>
                <w:kern w:val="0"/>
                <w:sz w:val="18"/>
                <w:szCs w:val="18"/>
              </w:rPr>
              <w:t>交通信号灯</w:t>
            </w:r>
          </w:p>
        </w:tc>
        <w:tc>
          <w:tcPr>
            <w:tcW w:w="1701" w:type="dxa"/>
            <w:shd w:val="clear" w:color="auto" w:fill="auto"/>
            <w:vAlign w:val="center"/>
          </w:tcPr>
          <w:p>
            <w:pPr>
              <w:widowControl/>
              <w:jc w:val="center"/>
              <w:rPr>
                <w:kern w:val="0"/>
                <w:sz w:val="18"/>
                <w:szCs w:val="18"/>
              </w:rPr>
            </w:pPr>
            <w:r>
              <w:rPr>
                <w:kern w:val="0"/>
                <w:sz w:val="18"/>
                <w:szCs w:val="18"/>
              </w:rPr>
              <w:t>点</w:t>
            </w:r>
          </w:p>
        </w:tc>
      </w:tr>
    </w:tbl>
    <w:p>
      <w:pPr>
        <w:pStyle w:val="46"/>
        <w:numPr>
          <w:ilvl w:val="3"/>
          <w:numId w:val="2"/>
        </w:numPr>
        <w:spacing w:before="156" w:after="156"/>
        <w:rPr>
          <w:rFonts w:ascii="Times New Roman"/>
        </w:rPr>
      </w:pPr>
      <w:r>
        <w:rPr>
          <w:rFonts w:ascii="Times New Roman"/>
        </w:rPr>
        <w:t>扩展图层</w:t>
      </w:r>
      <w:bookmarkEnd w:id="1448"/>
      <w:bookmarkEnd w:id="1449"/>
      <w:bookmarkEnd w:id="1450"/>
      <w:bookmarkEnd w:id="1451"/>
      <w:bookmarkEnd w:id="1452"/>
      <w:bookmarkEnd w:id="1453"/>
    </w:p>
    <w:p>
      <w:pPr>
        <w:ind w:firstLine="420"/>
      </w:pPr>
      <w:r>
        <w:t>地图扩展图层包含的内容见表3。</w:t>
      </w:r>
    </w:p>
    <w:p>
      <w:pPr>
        <w:pStyle w:val="126"/>
        <w:spacing w:before="156" w:after="156"/>
        <w:rPr>
          <w:rFonts w:ascii="Times New Roman"/>
        </w:rPr>
      </w:pPr>
      <w:bookmarkStart w:id="1454" w:name="_Toc85718765"/>
      <w:bookmarkStart w:id="1455" w:name="_Toc84929797"/>
      <w:r>
        <w:rPr>
          <w:rFonts w:ascii="Times New Roman"/>
        </w:rPr>
        <w:t>地图扩展图层内容</w:t>
      </w:r>
      <w:bookmarkEnd w:id="1454"/>
      <w:bookmarkEnd w:id="1455"/>
    </w:p>
    <w:tbl>
      <w:tblPr>
        <w:tblStyle w:val="32"/>
        <w:tblW w:w="6768" w:type="dxa"/>
        <w:jc w:val="center"/>
        <w:tblLayout w:type="autofit"/>
        <w:tblCellMar>
          <w:top w:w="0" w:type="dxa"/>
          <w:left w:w="108" w:type="dxa"/>
          <w:bottom w:w="0" w:type="dxa"/>
          <w:right w:w="108" w:type="dxa"/>
        </w:tblCellMar>
      </w:tblPr>
      <w:tblGrid>
        <w:gridCol w:w="1276"/>
        <w:gridCol w:w="1701"/>
        <w:gridCol w:w="2126"/>
        <w:gridCol w:w="1665"/>
      </w:tblGrid>
      <w:tr>
        <w:trPr>
          <w:trHeight w:val="2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分类</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图层</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几何类型</w:t>
            </w:r>
          </w:p>
        </w:tc>
      </w:tr>
      <w:tr>
        <w:tblPrEx>
          <w:tblCellMar>
            <w:top w:w="0" w:type="dxa"/>
            <w:left w:w="108" w:type="dxa"/>
            <w:bottom w:w="0" w:type="dxa"/>
            <w:right w:w="108" w:type="dxa"/>
          </w:tblCellMar>
        </w:tblPrEx>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路线</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车道中心线</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线</w:t>
            </w: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服务设施</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人行天桥</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面</w:t>
            </w: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地道</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线</w:t>
            </w: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候车亭</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点</w:t>
            </w: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交通管理设施</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车辆检测器</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点</w:t>
            </w:r>
          </w:p>
        </w:tc>
      </w:tr>
      <w:tr>
        <w:trPr>
          <w:trHeight w:val="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7</w:t>
            </w: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车道指示器</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交通信号控制设施</w:t>
            </w:r>
          </w:p>
        </w:tc>
        <w:tc>
          <w:tcPr>
            <w:tcW w:w="166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9</w:t>
            </w:r>
          </w:p>
        </w:tc>
        <w:tc>
          <w:tcPr>
            <w:tcW w:w="1701" w:type="dxa"/>
            <w:vMerge w:val="restart"/>
            <w:tcBorders>
              <w:top w:val="single" w:color="auto" w:sz="4" w:space="0"/>
              <w:left w:val="single" w:color="auto" w:sz="4" w:space="0"/>
              <w:right w:val="single" w:color="auto" w:sz="4" w:space="0"/>
            </w:tcBorders>
            <w:vAlign w:val="center"/>
          </w:tcPr>
          <w:p>
            <w:pPr>
              <w:widowControl/>
              <w:jc w:val="center"/>
              <w:rPr>
                <w:kern w:val="0"/>
                <w:sz w:val="18"/>
                <w:szCs w:val="18"/>
              </w:rPr>
            </w:pPr>
            <w:r>
              <w:rPr>
                <w:kern w:val="0"/>
                <w:sz w:val="18"/>
                <w:szCs w:val="18"/>
              </w:rPr>
              <w:t>感知设备</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感知摄像机</w:t>
            </w:r>
          </w:p>
        </w:tc>
        <w:tc>
          <w:tcPr>
            <w:tcW w:w="1665" w:type="dxa"/>
            <w:tcBorders>
              <w:top w:val="single" w:color="auto" w:sz="4" w:space="0"/>
              <w:left w:val="nil"/>
              <w:bottom w:val="single" w:color="auto" w:sz="4" w:space="0"/>
              <w:right w:val="single" w:color="auto" w:sz="4" w:space="0"/>
            </w:tcBorders>
            <w:shd w:val="clear" w:color="auto" w:fill="auto"/>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1701" w:type="dxa"/>
            <w:vMerge w:val="continue"/>
            <w:tcBorders>
              <w:left w:val="single" w:color="auto" w:sz="4" w:space="0"/>
              <w:right w:val="single" w:color="auto" w:sz="4" w:space="0"/>
            </w:tcBorders>
            <w:vAlign w:val="center"/>
          </w:tcPr>
          <w:p>
            <w:pPr>
              <w:widowControl/>
              <w:jc w:val="center"/>
              <w:rPr>
                <w:kern w:val="0"/>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激光雷达</w:t>
            </w:r>
          </w:p>
        </w:tc>
        <w:tc>
          <w:tcPr>
            <w:tcW w:w="1665" w:type="dxa"/>
            <w:tcBorders>
              <w:top w:val="single" w:color="auto" w:sz="4" w:space="0"/>
              <w:left w:val="nil"/>
              <w:bottom w:val="single" w:color="auto" w:sz="4" w:space="0"/>
              <w:right w:val="single" w:color="auto" w:sz="4" w:space="0"/>
            </w:tcBorders>
            <w:shd w:val="clear" w:color="auto" w:fill="auto"/>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11</w:t>
            </w:r>
          </w:p>
        </w:tc>
        <w:tc>
          <w:tcPr>
            <w:tcW w:w="1701" w:type="dxa"/>
            <w:vMerge w:val="continue"/>
            <w:tcBorders>
              <w:left w:val="single" w:color="auto" w:sz="4" w:space="0"/>
              <w:right w:val="single" w:color="auto" w:sz="4" w:space="0"/>
            </w:tcBorders>
            <w:vAlign w:val="center"/>
          </w:tcPr>
          <w:p>
            <w:pPr>
              <w:widowControl/>
              <w:jc w:val="center"/>
              <w:rPr>
                <w:kern w:val="0"/>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毫米波雷达</w:t>
            </w:r>
          </w:p>
        </w:tc>
        <w:tc>
          <w:tcPr>
            <w:tcW w:w="1665" w:type="dxa"/>
            <w:tcBorders>
              <w:top w:val="single" w:color="auto" w:sz="4" w:space="0"/>
              <w:left w:val="nil"/>
              <w:bottom w:val="single" w:color="auto" w:sz="4" w:space="0"/>
              <w:right w:val="single" w:color="auto" w:sz="4" w:space="0"/>
            </w:tcBorders>
            <w:shd w:val="clear" w:color="auto" w:fill="auto"/>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边缘计算设备</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MEC</w:t>
            </w:r>
          </w:p>
        </w:tc>
        <w:tc>
          <w:tcPr>
            <w:tcW w:w="1665" w:type="dxa"/>
            <w:tcBorders>
              <w:top w:val="single" w:color="auto" w:sz="4" w:space="0"/>
              <w:left w:val="nil"/>
              <w:bottom w:val="single" w:color="auto" w:sz="4" w:space="0"/>
              <w:right w:val="single" w:color="auto" w:sz="4" w:space="0"/>
            </w:tcBorders>
            <w:shd w:val="clear" w:color="auto" w:fill="auto"/>
          </w:tcPr>
          <w:p>
            <w:pPr>
              <w:widowControl/>
              <w:jc w:val="center"/>
              <w:rPr>
                <w:kern w:val="0"/>
                <w:sz w:val="18"/>
                <w:szCs w:val="18"/>
              </w:rPr>
            </w:pPr>
            <w:r>
              <w:rPr>
                <w:kern w:val="0"/>
                <w:sz w:val="18"/>
                <w:szCs w:val="18"/>
              </w:rPr>
              <w:t>点</w:t>
            </w:r>
          </w:p>
        </w:tc>
      </w:tr>
      <w:tr>
        <w:trPr>
          <w:trHeight w:val="2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路侧单元</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RSU</w:t>
            </w:r>
          </w:p>
        </w:tc>
        <w:tc>
          <w:tcPr>
            <w:tcW w:w="1665" w:type="dxa"/>
            <w:tcBorders>
              <w:top w:val="single" w:color="auto" w:sz="4" w:space="0"/>
              <w:left w:val="nil"/>
              <w:bottom w:val="single" w:color="auto" w:sz="4" w:space="0"/>
              <w:right w:val="single" w:color="auto" w:sz="4" w:space="0"/>
            </w:tcBorders>
            <w:shd w:val="clear" w:color="auto" w:fill="auto"/>
          </w:tcPr>
          <w:p>
            <w:pPr>
              <w:widowControl/>
              <w:jc w:val="center"/>
              <w:rPr>
                <w:kern w:val="0"/>
                <w:sz w:val="18"/>
                <w:szCs w:val="18"/>
              </w:rPr>
            </w:pPr>
            <w:r>
              <w:rPr>
                <w:kern w:val="0"/>
                <w:sz w:val="18"/>
                <w:szCs w:val="18"/>
              </w:rPr>
              <w:t>点</w:t>
            </w:r>
          </w:p>
        </w:tc>
      </w:tr>
    </w:tbl>
    <w:p>
      <w:pPr>
        <w:pStyle w:val="42"/>
        <w:spacing w:before="156" w:after="156"/>
        <w:outlineLvl w:val="1"/>
        <w:rPr>
          <w:rFonts w:ascii="Times New Roman"/>
        </w:rPr>
      </w:pPr>
      <w:bookmarkStart w:id="1456" w:name="_Toc83542803"/>
      <w:bookmarkStart w:id="1457" w:name="_Toc84927698"/>
      <w:bookmarkStart w:id="1458" w:name="_Toc84928677"/>
      <w:bookmarkStart w:id="1459" w:name="_Toc84928883"/>
      <w:bookmarkStart w:id="1460" w:name="_Toc84929089"/>
      <w:bookmarkStart w:id="1461" w:name="_Toc84929180"/>
      <w:bookmarkStart w:id="1462" w:name="_Toc84929353"/>
      <w:bookmarkStart w:id="1463" w:name="_Toc84929561"/>
      <w:bookmarkStart w:id="1464" w:name="_Toc84929649"/>
      <w:bookmarkStart w:id="1465" w:name="_Toc85641424"/>
      <w:bookmarkStart w:id="1466" w:name="_Toc85718614"/>
      <w:bookmarkStart w:id="1467" w:name="_Toc85718677"/>
      <w:bookmarkStart w:id="1468" w:name="_Toc85718740"/>
      <w:r>
        <w:rPr>
          <w:rFonts w:ascii="Times New Roman"/>
        </w:rPr>
        <w:t>性能要求</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46"/>
        <w:spacing w:before="156" w:after="156"/>
        <w:ind w:left="0"/>
        <w:outlineLvl w:val="2"/>
        <w:rPr>
          <w:rFonts w:ascii="Times New Roman"/>
        </w:rPr>
      </w:pPr>
      <w:bookmarkStart w:id="1469" w:name="_Toc83542804"/>
      <w:bookmarkStart w:id="1470" w:name="_Toc84927699"/>
      <w:bookmarkStart w:id="1471" w:name="_Toc84928678"/>
      <w:bookmarkStart w:id="1472" w:name="_Toc84928884"/>
      <w:bookmarkStart w:id="1473" w:name="_Toc84929090"/>
      <w:bookmarkStart w:id="1474" w:name="_Toc84929354"/>
      <w:bookmarkStart w:id="1475" w:name="_Toc84929562"/>
      <w:r>
        <w:rPr>
          <w:rFonts w:ascii="Times New Roman"/>
        </w:rPr>
        <w:t>地图精度要求</w:t>
      </w:r>
      <w:bookmarkEnd w:id="1469"/>
      <w:bookmarkEnd w:id="1470"/>
      <w:bookmarkEnd w:id="1471"/>
      <w:bookmarkEnd w:id="1472"/>
      <w:bookmarkEnd w:id="1473"/>
      <w:bookmarkEnd w:id="1474"/>
      <w:bookmarkEnd w:id="1475"/>
    </w:p>
    <w:p>
      <w:pPr>
        <w:pStyle w:val="46"/>
        <w:numPr>
          <w:ilvl w:val="3"/>
          <w:numId w:val="2"/>
        </w:numPr>
        <w:spacing w:before="156" w:after="156"/>
        <w:rPr>
          <w:rFonts w:ascii="Times New Roman"/>
        </w:rPr>
      </w:pPr>
      <w:bookmarkStart w:id="1476" w:name="_Toc84927700"/>
      <w:bookmarkStart w:id="1477" w:name="_Toc84928679"/>
      <w:bookmarkStart w:id="1478" w:name="_Toc84928885"/>
      <w:bookmarkStart w:id="1479" w:name="_Toc84929091"/>
      <w:bookmarkStart w:id="1480" w:name="_Toc84929355"/>
      <w:bookmarkStart w:id="1481" w:name="_Toc84929563"/>
      <w:r>
        <w:rPr>
          <w:rFonts w:ascii="Times New Roman"/>
        </w:rPr>
        <w:t>相对精度</w:t>
      </w:r>
      <w:bookmarkEnd w:id="1476"/>
      <w:bookmarkEnd w:id="1477"/>
      <w:bookmarkEnd w:id="1478"/>
      <w:bookmarkEnd w:id="1479"/>
      <w:bookmarkEnd w:id="1480"/>
      <w:bookmarkEnd w:id="1481"/>
    </w:p>
    <w:p>
      <w:pPr>
        <w:ind w:firstLine="420"/>
      </w:pPr>
      <w:r>
        <w:t>高精度地图要求每100 m的相对误差不超过0.1 m。</w:t>
      </w:r>
    </w:p>
    <w:p>
      <w:pPr>
        <w:pStyle w:val="46"/>
        <w:numPr>
          <w:ilvl w:val="3"/>
          <w:numId w:val="2"/>
        </w:numPr>
        <w:spacing w:before="156" w:after="156"/>
        <w:rPr>
          <w:rFonts w:ascii="Times New Roman"/>
        </w:rPr>
      </w:pPr>
      <w:bookmarkStart w:id="1482" w:name="_Toc84927701"/>
      <w:bookmarkStart w:id="1483" w:name="_Toc84928680"/>
      <w:bookmarkStart w:id="1484" w:name="_Toc84928886"/>
      <w:bookmarkStart w:id="1485" w:name="_Toc84929092"/>
      <w:bookmarkStart w:id="1486" w:name="_Toc84929356"/>
      <w:bookmarkStart w:id="1487" w:name="_Toc84929564"/>
      <w:r>
        <w:rPr>
          <w:rFonts w:ascii="Times New Roman"/>
        </w:rPr>
        <w:t>绝对精度</w:t>
      </w:r>
      <w:bookmarkEnd w:id="1482"/>
      <w:bookmarkEnd w:id="1483"/>
      <w:bookmarkEnd w:id="1484"/>
      <w:bookmarkEnd w:id="1485"/>
      <w:bookmarkEnd w:id="1486"/>
      <w:bookmarkEnd w:id="1487"/>
    </w:p>
    <w:p>
      <w:pPr>
        <w:ind w:firstLine="420"/>
      </w:pPr>
      <w:r>
        <w:t>高精度地图要求绝对精度高于1 m。</w:t>
      </w:r>
    </w:p>
    <w:p>
      <w:pPr>
        <w:pStyle w:val="46"/>
        <w:spacing w:before="156" w:after="156"/>
        <w:ind w:left="0"/>
        <w:outlineLvl w:val="2"/>
        <w:rPr>
          <w:rFonts w:ascii="Times New Roman"/>
        </w:rPr>
      </w:pPr>
      <w:bookmarkStart w:id="1488" w:name="_Toc83542805"/>
      <w:bookmarkStart w:id="1489" w:name="_Toc84927702"/>
      <w:bookmarkStart w:id="1490" w:name="_Toc84928681"/>
      <w:bookmarkStart w:id="1491" w:name="_Toc84928887"/>
      <w:bookmarkStart w:id="1492" w:name="_Toc84929093"/>
      <w:bookmarkStart w:id="1493" w:name="_Toc84929357"/>
      <w:bookmarkStart w:id="1494" w:name="_Toc84929565"/>
      <w:r>
        <w:rPr>
          <w:rFonts w:ascii="Times New Roman"/>
        </w:rPr>
        <w:t>地图更新要求</w:t>
      </w:r>
      <w:bookmarkEnd w:id="1488"/>
      <w:bookmarkEnd w:id="1489"/>
      <w:bookmarkEnd w:id="1490"/>
      <w:bookmarkEnd w:id="1491"/>
      <w:bookmarkEnd w:id="1492"/>
      <w:bookmarkEnd w:id="1493"/>
      <w:bookmarkEnd w:id="1494"/>
    </w:p>
    <w:p>
      <w:pPr>
        <w:pStyle w:val="46"/>
        <w:numPr>
          <w:ilvl w:val="3"/>
          <w:numId w:val="2"/>
        </w:numPr>
        <w:spacing w:before="156" w:after="156"/>
        <w:rPr>
          <w:rFonts w:ascii="Times New Roman"/>
        </w:rPr>
      </w:pPr>
      <w:bookmarkStart w:id="1495" w:name="_Toc84927703"/>
      <w:bookmarkStart w:id="1496" w:name="_Toc84928682"/>
      <w:bookmarkStart w:id="1497" w:name="_Toc84928888"/>
      <w:bookmarkStart w:id="1498" w:name="_Toc84929094"/>
      <w:bookmarkStart w:id="1499" w:name="_Toc84929358"/>
      <w:bookmarkStart w:id="1500" w:name="_Toc84929566"/>
      <w:r>
        <w:rPr>
          <w:rFonts w:ascii="Times New Roman"/>
        </w:rPr>
        <w:t>局部动态更新</w:t>
      </w:r>
      <w:bookmarkEnd w:id="1495"/>
      <w:bookmarkEnd w:id="1496"/>
      <w:bookmarkEnd w:id="1497"/>
      <w:bookmarkEnd w:id="1498"/>
      <w:bookmarkEnd w:id="1499"/>
      <w:bookmarkEnd w:id="1500"/>
    </w:p>
    <w:p>
      <w:pPr>
        <w:ind w:firstLine="420"/>
      </w:pPr>
      <w:r>
        <w:t>根据业务数据更新需求进行局部动态更新。</w:t>
      </w:r>
    </w:p>
    <w:p>
      <w:pPr>
        <w:pStyle w:val="46"/>
        <w:numPr>
          <w:ilvl w:val="3"/>
          <w:numId w:val="2"/>
        </w:numPr>
        <w:spacing w:before="156" w:after="156"/>
        <w:rPr>
          <w:rFonts w:ascii="Times New Roman"/>
        </w:rPr>
      </w:pPr>
      <w:bookmarkStart w:id="1501" w:name="_Toc84927704"/>
      <w:bookmarkStart w:id="1502" w:name="_Toc84928683"/>
      <w:bookmarkStart w:id="1503" w:name="_Toc84928889"/>
      <w:bookmarkStart w:id="1504" w:name="_Toc84929095"/>
      <w:bookmarkStart w:id="1505" w:name="_Toc84929359"/>
      <w:bookmarkStart w:id="1506" w:name="_Toc84929567"/>
      <w:r>
        <w:rPr>
          <w:rFonts w:ascii="Times New Roman"/>
        </w:rPr>
        <w:t>全量更新</w:t>
      </w:r>
      <w:bookmarkEnd w:id="1501"/>
      <w:bookmarkEnd w:id="1502"/>
      <w:bookmarkEnd w:id="1503"/>
      <w:bookmarkEnd w:id="1504"/>
      <w:bookmarkEnd w:id="1505"/>
      <w:bookmarkEnd w:id="1506"/>
    </w:p>
    <w:p>
      <w:pPr>
        <w:ind w:firstLine="420"/>
      </w:pPr>
      <w:r>
        <w:t>根据城市建设进度进行全量采集更新。</w:t>
      </w:r>
    </w:p>
    <w:p>
      <w:pPr>
        <w:pStyle w:val="46"/>
        <w:spacing w:before="156" w:after="156"/>
        <w:ind w:left="0"/>
        <w:outlineLvl w:val="2"/>
        <w:rPr>
          <w:rFonts w:ascii="Times New Roman"/>
        </w:rPr>
      </w:pPr>
      <w:bookmarkStart w:id="1507" w:name="_Toc83542806"/>
      <w:bookmarkStart w:id="1508" w:name="_Toc84927705"/>
      <w:bookmarkStart w:id="1509" w:name="_Toc84928684"/>
      <w:bookmarkStart w:id="1510" w:name="_Toc84928890"/>
      <w:bookmarkStart w:id="1511" w:name="_Toc84929096"/>
      <w:bookmarkStart w:id="1512" w:name="_Toc84929360"/>
      <w:bookmarkStart w:id="1513" w:name="_Toc84929568"/>
      <w:r>
        <w:rPr>
          <w:rFonts w:ascii="Times New Roman"/>
        </w:rPr>
        <w:t>地图数据安全要求</w:t>
      </w:r>
      <w:bookmarkEnd w:id="1507"/>
      <w:bookmarkEnd w:id="1508"/>
      <w:bookmarkEnd w:id="1509"/>
      <w:bookmarkEnd w:id="1510"/>
      <w:bookmarkEnd w:id="1511"/>
      <w:bookmarkEnd w:id="1512"/>
      <w:bookmarkEnd w:id="1513"/>
    </w:p>
    <w:p>
      <w:pPr>
        <w:ind w:firstLine="420"/>
      </w:pPr>
      <w:r>
        <w:t>根据国家基础地理信息公开表示内容的相关规定，提取可公开的要素内容后，经过偏转处理，既能保证用户对数据精度的基本要求，又能保证数据安全。并在采集、存储、使用等环节严格把关安全问题。具体处理方式如下：</w:t>
      </w:r>
    </w:p>
    <w:p>
      <w:pPr>
        <w:pStyle w:val="59"/>
        <w:numPr>
          <w:ilvl w:val="0"/>
          <w:numId w:val="74"/>
        </w:numPr>
        <w:rPr>
          <w:rFonts w:ascii="Times New Roman"/>
          <w:szCs w:val="21"/>
        </w:rPr>
      </w:pPr>
      <w:r>
        <w:rPr>
          <w:rFonts w:ascii="Times New Roman"/>
          <w:szCs w:val="21"/>
        </w:rPr>
        <w:t>外采数据环节：使用文件加密软件和独立硬盘存储方式保障数控安全；</w:t>
      </w:r>
    </w:p>
    <w:p>
      <w:pPr>
        <w:pStyle w:val="59"/>
        <w:numPr>
          <w:ilvl w:val="0"/>
          <w:numId w:val="74"/>
        </w:numPr>
        <w:rPr>
          <w:rFonts w:ascii="Times New Roman"/>
          <w:szCs w:val="21"/>
        </w:rPr>
      </w:pPr>
      <w:r>
        <w:rPr>
          <w:rFonts w:ascii="Times New Roman"/>
          <w:szCs w:val="21"/>
        </w:rPr>
        <w:t>内业生产数据环节：使用文件加密软件和内部网络方式保障数据安全；</w:t>
      </w:r>
    </w:p>
    <w:p>
      <w:pPr>
        <w:pStyle w:val="59"/>
        <w:numPr>
          <w:ilvl w:val="0"/>
          <w:numId w:val="74"/>
        </w:numPr>
        <w:rPr>
          <w:rFonts w:ascii="Times New Roman"/>
          <w:szCs w:val="21"/>
        </w:rPr>
      </w:pPr>
      <w:r>
        <w:rPr>
          <w:rFonts w:ascii="Times New Roman"/>
          <w:szCs w:val="21"/>
        </w:rPr>
        <w:t>数据存储环节：分配角色/权限控制数据操作安全，建立数据库集群保障数据存储安全；</w:t>
      </w:r>
    </w:p>
    <w:p>
      <w:pPr>
        <w:pStyle w:val="59"/>
        <w:numPr>
          <w:ilvl w:val="0"/>
          <w:numId w:val="74"/>
        </w:numPr>
        <w:rPr>
          <w:rFonts w:ascii="Times New Roman"/>
          <w:szCs w:val="21"/>
        </w:rPr>
      </w:pPr>
      <w:r>
        <w:rPr>
          <w:rFonts w:ascii="Times New Roman"/>
          <w:szCs w:val="21"/>
        </w:rPr>
        <w:t>数据发布环节：使用数据偏转、加密、许可控制等方式保障数据安全。</w:t>
      </w:r>
    </w:p>
    <w:p>
      <w:pPr>
        <w:pStyle w:val="42"/>
        <w:spacing w:before="156" w:after="156"/>
        <w:outlineLvl w:val="1"/>
        <w:rPr>
          <w:rFonts w:ascii="Times New Roman"/>
        </w:rPr>
      </w:pPr>
      <w:bookmarkStart w:id="1514" w:name="_Toc83542807"/>
      <w:bookmarkStart w:id="1515" w:name="_Toc84927706"/>
      <w:bookmarkStart w:id="1516" w:name="_Toc84928685"/>
      <w:bookmarkStart w:id="1517" w:name="_Toc84928891"/>
      <w:bookmarkStart w:id="1518" w:name="_Toc84929097"/>
      <w:bookmarkStart w:id="1519" w:name="_Toc84929181"/>
      <w:bookmarkStart w:id="1520" w:name="_Toc84929361"/>
      <w:bookmarkStart w:id="1521" w:name="_Toc84929569"/>
      <w:bookmarkStart w:id="1522" w:name="_Toc84929650"/>
      <w:bookmarkStart w:id="1523" w:name="_Toc85641425"/>
      <w:bookmarkStart w:id="1524" w:name="_Toc85718615"/>
      <w:bookmarkStart w:id="1525" w:name="_Toc85718678"/>
      <w:bookmarkStart w:id="1526" w:name="_Toc85718741"/>
      <w:r>
        <w:rPr>
          <w:rFonts w:ascii="Times New Roman"/>
        </w:rPr>
        <w:t>地图平台要求</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pPr>
        <w:pStyle w:val="46"/>
        <w:spacing w:before="156" w:after="156"/>
        <w:ind w:left="0"/>
        <w:outlineLvl w:val="2"/>
        <w:rPr>
          <w:rFonts w:ascii="Times New Roman"/>
        </w:rPr>
      </w:pPr>
      <w:bookmarkStart w:id="1527" w:name="_Toc83542808"/>
      <w:bookmarkStart w:id="1528" w:name="_Toc84927707"/>
      <w:bookmarkStart w:id="1529" w:name="_Toc84928686"/>
      <w:bookmarkStart w:id="1530" w:name="_Toc84928892"/>
      <w:bookmarkStart w:id="1531" w:name="_Toc84929098"/>
      <w:bookmarkStart w:id="1532" w:name="_Toc84929362"/>
      <w:bookmarkStart w:id="1533" w:name="_Toc84929570"/>
      <w:r>
        <w:rPr>
          <w:rFonts w:ascii="Times New Roman"/>
        </w:rPr>
        <w:t>可视化服务</w:t>
      </w:r>
      <w:bookmarkEnd w:id="1527"/>
      <w:bookmarkEnd w:id="1528"/>
      <w:bookmarkEnd w:id="1529"/>
      <w:bookmarkEnd w:id="1530"/>
      <w:bookmarkEnd w:id="1531"/>
      <w:bookmarkEnd w:id="1532"/>
      <w:bookmarkEnd w:id="1533"/>
    </w:p>
    <w:p>
      <w:pPr>
        <w:spacing w:line="360" w:lineRule="auto"/>
        <w:ind w:firstLine="420" w:firstLineChars="200"/>
        <w:jc w:val="left"/>
      </w:pPr>
      <w:r>
        <w:t>地图服务平台需能够提供友好的可视化服务，包括：</w:t>
      </w:r>
    </w:p>
    <w:p>
      <w:pPr>
        <w:pStyle w:val="59"/>
        <w:numPr>
          <w:ilvl w:val="0"/>
          <w:numId w:val="75"/>
        </w:numPr>
        <w:rPr>
          <w:rFonts w:ascii="Times New Roman"/>
          <w:szCs w:val="21"/>
        </w:rPr>
      </w:pPr>
      <w:r>
        <w:rPr>
          <w:rFonts w:ascii="Times New Roman"/>
          <w:szCs w:val="21"/>
        </w:rPr>
        <w:t>支持生成地理数据；</w:t>
      </w:r>
    </w:p>
    <w:p>
      <w:pPr>
        <w:pStyle w:val="59"/>
        <w:numPr>
          <w:ilvl w:val="0"/>
          <w:numId w:val="75"/>
        </w:numPr>
        <w:rPr>
          <w:rFonts w:ascii="Times New Roman"/>
          <w:szCs w:val="21"/>
        </w:rPr>
      </w:pPr>
      <w:r>
        <w:rPr>
          <w:rFonts w:ascii="Times New Roman"/>
          <w:szCs w:val="21"/>
        </w:rPr>
        <w:t>支持地图服务的加载；</w:t>
      </w:r>
    </w:p>
    <w:p>
      <w:pPr>
        <w:pStyle w:val="59"/>
        <w:numPr>
          <w:ilvl w:val="0"/>
          <w:numId w:val="75"/>
        </w:numPr>
        <w:rPr>
          <w:rFonts w:ascii="Times New Roman"/>
          <w:szCs w:val="21"/>
        </w:rPr>
      </w:pPr>
      <w:r>
        <w:rPr>
          <w:rFonts w:ascii="Times New Roman"/>
          <w:szCs w:val="21"/>
        </w:rPr>
        <w:t>支持自定义地图数据的加载和展示；</w:t>
      </w:r>
    </w:p>
    <w:p>
      <w:pPr>
        <w:pStyle w:val="59"/>
        <w:numPr>
          <w:ilvl w:val="0"/>
          <w:numId w:val="75"/>
        </w:numPr>
        <w:rPr>
          <w:rFonts w:ascii="Times New Roman"/>
          <w:szCs w:val="21"/>
        </w:rPr>
      </w:pPr>
      <w:r>
        <w:rPr>
          <w:rFonts w:ascii="Times New Roman"/>
          <w:szCs w:val="21"/>
        </w:rPr>
        <w:t>支持可视化数据的渲染；</w:t>
      </w:r>
    </w:p>
    <w:p>
      <w:pPr>
        <w:pStyle w:val="59"/>
        <w:numPr>
          <w:ilvl w:val="0"/>
          <w:numId w:val="75"/>
        </w:numPr>
        <w:rPr>
          <w:rFonts w:ascii="Times New Roman"/>
          <w:szCs w:val="21"/>
        </w:rPr>
      </w:pPr>
      <w:r>
        <w:rPr>
          <w:rFonts w:ascii="Times New Roman"/>
          <w:szCs w:val="21"/>
        </w:rPr>
        <w:t>可对人、地、事、物、组织进行上图，直观展示其位置。</w:t>
      </w:r>
    </w:p>
    <w:p>
      <w:pPr>
        <w:pStyle w:val="46"/>
        <w:spacing w:before="156" w:after="156"/>
        <w:ind w:left="0"/>
        <w:outlineLvl w:val="2"/>
        <w:rPr>
          <w:rFonts w:ascii="Times New Roman"/>
        </w:rPr>
      </w:pPr>
      <w:bookmarkStart w:id="1534" w:name="_Toc83542809"/>
      <w:bookmarkStart w:id="1535" w:name="_Toc84927708"/>
      <w:bookmarkStart w:id="1536" w:name="_Toc84928687"/>
      <w:bookmarkStart w:id="1537" w:name="_Toc84928893"/>
      <w:bookmarkStart w:id="1538" w:name="_Toc84929099"/>
      <w:bookmarkStart w:id="1539" w:name="_Toc84929363"/>
      <w:bookmarkStart w:id="1540" w:name="_Toc84929571"/>
      <w:r>
        <w:rPr>
          <w:rFonts w:ascii="Times New Roman"/>
        </w:rPr>
        <w:t>数据服务</w:t>
      </w:r>
      <w:bookmarkEnd w:id="1534"/>
      <w:bookmarkEnd w:id="1535"/>
      <w:bookmarkEnd w:id="1536"/>
      <w:bookmarkEnd w:id="1537"/>
      <w:bookmarkEnd w:id="1538"/>
      <w:bookmarkEnd w:id="1539"/>
      <w:bookmarkEnd w:id="1540"/>
    </w:p>
    <w:p>
      <w:pPr>
        <w:ind w:firstLine="420"/>
      </w:pPr>
      <w:r>
        <w:t>地图服务平台需能支持下列数据服务：</w:t>
      </w:r>
    </w:p>
    <w:p>
      <w:pPr>
        <w:pStyle w:val="59"/>
        <w:numPr>
          <w:ilvl w:val="0"/>
          <w:numId w:val="76"/>
        </w:numPr>
        <w:rPr>
          <w:rFonts w:ascii="Times New Roman"/>
          <w:szCs w:val="21"/>
        </w:rPr>
      </w:pPr>
      <w:r>
        <w:rPr>
          <w:rFonts w:ascii="Times New Roman"/>
          <w:szCs w:val="21"/>
        </w:rPr>
        <w:t>提供基础矢量、影像、三维、地名地址等基础地理信息和专题数据资源服务接口；</w:t>
      </w:r>
    </w:p>
    <w:p>
      <w:pPr>
        <w:pStyle w:val="59"/>
        <w:numPr>
          <w:ilvl w:val="0"/>
          <w:numId w:val="76"/>
        </w:numPr>
        <w:rPr>
          <w:rFonts w:ascii="Times New Roman"/>
          <w:szCs w:val="21"/>
        </w:rPr>
      </w:pPr>
      <w:r>
        <w:rPr>
          <w:rFonts w:ascii="Times New Roman"/>
          <w:szCs w:val="21"/>
        </w:rPr>
        <w:t>支持各类委办局专题信息数据的集成和推送；</w:t>
      </w:r>
    </w:p>
    <w:p>
      <w:pPr>
        <w:pStyle w:val="59"/>
        <w:numPr>
          <w:ilvl w:val="0"/>
          <w:numId w:val="76"/>
        </w:numPr>
        <w:rPr>
          <w:rFonts w:ascii="Times New Roman"/>
          <w:szCs w:val="21"/>
        </w:rPr>
      </w:pPr>
      <w:r>
        <w:rPr>
          <w:rFonts w:ascii="Times New Roman"/>
          <w:szCs w:val="21"/>
        </w:rPr>
        <w:t>可支持自有专题数据的空间化处理、动态化更新、个性化配图与服务发布。</w:t>
      </w:r>
    </w:p>
    <w:p>
      <w:pPr>
        <w:pStyle w:val="46"/>
        <w:spacing w:before="156" w:after="156"/>
        <w:ind w:left="0"/>
        <w:outlineLvl w:val="2"/>
        <w:rPr>
          <w:rFonts w:ascii="Times New Roman"/>
        </w:rPr>
      </w:pPr>
      <w:bookmarkStart w:id="1541" w:name="_Toc83542810"/>
      <w:bookmarkStart w:id="1542" w:name="_Toc84927709"/>
      <w:bookmarkStart w:id="1543" w:name="_Toc84928688"/>
      <w:bookmarkStart w:id="1544" w:name="_Toc84928894"/>
      <w:bookmarkStart w:id="1545" w:name="_Toc84929100"/>
      <w:bookmarkStart w:id="1546" w:name="_Toc84929364"/>
      <w:bookmarkStart w:id="1547" w:name="_Toc84929572"/>
      <w:r>
        <w:rPr>
          <w:rFonts w:ascii="Times New Roman"/>
        </w:rPr>
        <w:t>应用分析服务</w:t>
      </w:r>
      <w:bookmarkEnd w:id="1541"/>
      <w:bookmarkEnd w:id="1542"/>
      <w:bookmarkEnd w:id="1543"/>
      <w:bookmarkEnd w:id="1544"/>
      <w:bookmarkEnd w:id="1545"/>
      <w:bookmarkEnd w:id="1546"/>
      <w:bookmarkEnd w:id="1547"/>
    </w:p>
    <w:p>
      <w:pPr>
        <w:pStyle w:val="46"/>
        <w:numPr>
          <w:ilvl w:val="3"/>
          <w:numId w:val="2"/>
        </w:numPr>
        <w:spacing w:before="156" w:after="156"/>
        <w:rPr>
          <w:rFonts w:ascii="Times New Roman"/>
        </w:rPr>
      </w:pPr>
      <w:bookmarkStart w:id="1548" w:name="_Toc84927710"/>
      <w:bookmarkStart w:id="1549" w:name="_Toc84928689"/>
      <w:bookmarkStart w:id="1550" w:name="_Toc84928895"/>
      <w:bookmarkStart w:id="1551" w:name="_Toc84929101"/>
      <w:bookmarkStart w:id="1552" w:name="_Toc84929365"/>
      <w:bookmarkStart w:id="1553" w:name="_Toc84929573"/>
      <w:r>
        <w:rPr>
          <w:rFonts w:ascii="Times New Roman"/>
        </w:rPr>
        <w:t>交通信息监测</w:t>
      </w:r>
      <w:bookmarkEnd w:id="1548"/>
      <w:bookmarkEnd w:id="1549"/>
      <w:bookmarkEnd w:id="1550"/>
      <w:bookmarkEnd w:id="1551"/>
      <w:bookmarkEnd w:id="1552"/>
      <w:bookmarkEnd w:id="1553"/>
    </w:p>
    <w:p>
      <w:pPr>
        <w:pStyle w:val="22"/>
        <w:rPr>
          <w:rFonts w:ascii="Times New Roman"/>
        </w:rPr>
      </w:pPr>
      <w:r>
        <w:rPr>
          <w:rFonts w:ascii="Times New Roman"/>
        </w:rPr>
        <w:t>在交通信息监测方面，地图平台需能支持以下服务：</w:t>
      </w:r>
    </w:p>
    <w:p>
      <w:pPr>
        <w:pStyle w:val="59"/>
        <w:numPr>
          <w:ilvl w:val="0"/>
          <w:numId w:val="77"/>
        </w:numPr>
        <w:rPr>
          <w:rFonts w:ascii="Times New Roman"/>
          <w:szCs w:val="21"/>
        </w:rPr>
      </w:pPr>
      <w:r>
        <w:rPr>
          <w:rFonts w:ascii="Times New Roman"/>
          <w:szCs w:val="21"/>
        </w:rPr>
        <w:t>支持交通信息采集数据接入；</w:t>
      </w:r>
    </w:p>
    <w:p>
      <w:pPr>
        <w:pStyle w:val="59"/>
        <w:numPr>
          <w:ilvl w:val="0"/>
          <w:numId w:val="77"/>
        </w:numPr>
        <w:rPr>
          <w:rFonts w:ascii="Times New Roman"/>
          <w:szCs w:val="21"/>
        </w:rPr>
      </w:pPr>
      <w:r>
        <w:rPr>
          <w:rFonts w:ascii="Times New Roman"/>
          <w:szCs w:val="21"/>
        </w:rPr>
        <w:t>支持交通监测数据接入；</w:t>
      </w:r>
    </w:p>
    <w:p>
      <w:pPr>
        <w:pStyle w:val="59"/>
        <w:numPr>
          <w:ilvl w:val="0"/>
          <w:numId w:val="77"/>
        </w:numPr>
        <w:rPr>
          <w:rFonts w:ascii="Times New Roman"/>
          <w:szCs w:val="21"/>
        </w:rPr>
      </w:pPr>
      <w:r>
        <w:rPr>
          <w:rFonts w:ascii="Times New Roman"/>
          <w:szCs w:val="21"/>
        </w:rPr>
        <w:t>支持视频数据融合。</w:t>
      </w:r>
    </w:p>
    <w:p>
      <w:pPr>
        <w:pStyle w:val="46"/>
        <w:numPr>
          <w:ilvl w:val="3"/>
          <w:numId w:val="2"/>
        </w:numPr>
        <w:spacing w:before="156" w:after="156"/>
        <w:rPr>
          <w:rFonts w:ascii="Times New Roman"/>
        </w:rPr>
      </w:pPr>
      <w:bookmarkStart w:id="1554" w:name="_Toc84927711"/>
      <w:bookmarkStart w:id="1555" w:name="_Toc84928690"/>
      <w:bookmarkStart w:id="1556" w:name="_Toc84928896"/>
      <w:bookmarkStart w:id="1557" w:name="_Toc84929102"/>
      <w:bookmarkStart w:id="1558" w:name="_Toc84929366"/>
      <w:bookmarkStart w:id="1559" w:name="_Toc84929574"/>
      <w:r>
        <w:rPr>
          <w:rFonts w:ascii="Times New Roman"/>
        </w:rPr>
        <w:t>精细化管理</w:t>
      </w:r>
      <w:bookmarkEnd w:id="1554"/>
      <w:bookmarkEnd w:id="1555"/>
      <w:bookmarkEnd w:id="1556"/>
      <w:bookmarkEnd w:id="1557"/>
      <w:bookmarkEnd w:id="1558"/>
      <w:bookmarkEnd w:id="1559"/>
    </w:p>
    <w:p>
      <w:pPr>
        <w:pStyle w:val="22"/>
        <w:rPr>
          <w:rFonts w:ascii="Times New Roman"/>
        </w:rPr>
      </w:pPr>
      <w:r>
        <w:rPr>
          <w:rFonts w:ascii="Times New Roman"/>
        </w:rPr>
        <w:t>在交通的精细化管理方面，地图平台需能支持以下服务：</w:t>
      </w:r>
    </w:p>
    <w:p>
      <w:pPr>
        <w:pStyle w:val="59"/>
        <w:numPr>
          <w:ilvl w:val="0"/>
          <w:numId w:val="78"/>
        </w:numPr>
        <w:rPr>
          <w:rFonts w:ascii="Times New Roman"/>
          <w:szCs w:val="21"/>
        </w:rPr>
      </w:pPr>
      <w:r>
        <w:rPr>
          <w:rFonts w:ascii="Times New Roman"/>
          <w:szCs w:val="21"/>
        </w:rPr>
        <w:t>支持车道级道路交通供给数据查询；</w:t>
      </w:r>
    </w:p>
    <w:p>
      <w:pPr>
        <w:pStyle w:val="59"/>
        <w:numPr>
          <w:ilvl w:val="0"/>
          <w:numId w:val="78"/>
        </w:numPr>
        <w:rPr>
          <w:rFonts w:ascii="Times New Roman"/>
          <w:szCs w:val="21"/>
        </w:rPr>
      </w:pPr>
      <w:r>
        <w:rPr>
          <w:rFonts w:ascii="Times New Roman"/>
          <w:szCs w:val="21"/>
        </w:rPr>
        <w:t>支持车道级交通流量展示。</w:t>
      </w:r>
    </w:p>
    <w:p>
      <w:pPr>
        <w:pStyle w:val="46"/>
        <w:numPr>
          <w:ilvl w:val="3"/>
          <w:numId w:val="2"/>
        </w:numPr>
        <w:spacing w:before="156" w:after="156"/>
        <w:rPr>
          <w:rFonts w:ascii="Times New Roman"/>
        </w:rPr>
      </w:pPr>
      <w:bookmarkStart w:id="1560" w:name="_Toc84927712"/>
      <w:bookmarkStart w:id="1561" w:name="_Toc84928691"/>
      <w:bookmarkStart w:id="1562" w:name="_Toc84928897"/>
      <w:bookmarkStart w:id="1563" w:name="_Toc84929103"/>
      <w:bookmarkStart w:id="1564" w:name="_Toc84929367"/>
      <w:bookmarkStart w:id="1565" w:name="_Toc84929575"/>
      <w:r>
        <w:rPr>
          <w:rFonts w:ascii="Times New Roman"/>
        </w:rPr>
        <w:t>全生命周期养护运维</w:t>
      </w:r>
      <w:bookmarkEnd w:id="1560"/>
      <w:bookmarkEnd w:id="1561"/>
      <w:bookmarkEnd w:id="1562"/>
      <w:bookmarkEnd w:id="1563"/>
      <w:bookmarkEnd w:id="1564"/>
      <w:bookmarkEnd w:id="1565"/>
    </w:p>
    <w:p>
      <w:pPr>
        <w:pStyle w:val="22"/>
        <w:rPr>
          <w:rFonts w:ascii="Times New Roman"/>
        </w:rPr>
      </w:pPr>
      <w:r>
        <w:rPr>
          <w:rFonts w:ascii="Times New Roman"/>
        </w:rPr>
        <w:t>在全生命周期养护运维方面，地图平台需支持以下服务：</w:t>
      </w:r>
    </w:p>
    <w:p>
      <w:pPr>
        <w:pStyle w:val="59"/>
        <w:numPr>
          <w:ilvl w:val="0"/>
          <w:numId w:val="79"/>
        </w:numPr>
        <w:rPr>
          <w:rFonts w:ascii="Times New Roman"/>
          <w:szCs w:val="21"/>
        </w:rPr>
      </w:pPr>
      <w:r>
        <w:rPr>
          <w:rFonts w:ascii="Times New Roman"/>
          <w:szCs w:val="21"/>
        </w:rPr>
        <w:t>支持道路交通附属设施属性的查询、统计；</w:t>
      </w:r>
    </w:p>
    <w:p>
      <w:pPr>
        <w:pStyle w:val="59"/>
        <w:numPr>
          <w:ilvl w:val="0"/>
          <w:numId w:val="79"/>
        </w:numPr>
        <w:rPr>
          <w:rFonts w:ascii="Times New Roman"/>
          <w:szCs w:val="21"/>
        </w:rPr>
      </w:pPr>
      <w:r>
        <w:rPr>
          <w:rFonts w:ascii="Times New Roman"/>
          <w:szCs w:val="21"/>
        </w:rPr>
        <w:t>支持交通附属设施的增加、删除；</w:t>
      </w:r>
    </w:p>
    <w:p>
      <w:pPr>
        <w:pStyle w:val="59"/>
        <w:numPr>
          <w:ilvl w:val="0"/>
          <w:numId w:val="79"/>
        </w:numPr>
        <w:rPr>
          <w:rFonts w:ascii="Times New Roman"/>
          <w:szCs w:val="21"/>
        </w:rPr>
      </w:pPr>
      <w:r>
        <w:rPr>
          <w:rFonts w:ascii="Times New Roman"/>
          <w:szCs w:val="21"/>
        </w:rPr>
        <w:t>支持交通附属设施的维护更新。</w:t>
      </w:r>
    </w:p>
    <w:p>
      <w:pPr>
        <w:pStyle w:val="46"/>
        <w:numPr>
          <w:ilvl w:val="3"/>
          <w:numId w:val="2"/>
        </w:numPr>
        <w:spacing w:before="156" w:after="156"/>
        <w:rPr>
          <w:rFonts w:ascii="Times New Roman"/>
        </w:rPr>
      </w:pPr>
      <w:bookmarkStart w:id="1566" w:name="_Toc84927713"/>
      <w:bookmarkStart w:id="1567" w:name="_Toc84928692"/>
      <w:bookmarkStart w:id="1568" w:name="_Toc84928898"/>
      <w:bookmarkStart w:id="1569" w:name="_Toc84929104"/>
      <w:bookmarkStart w:id="1570" w:name="_Toc84929368"/>
      <w:bookmarkStart w:id="1571" w:name="_Toc84929576"/>
      <w:r>
        <w:rPr>
          <w:rFonts w:ascii="Times New Roman"/>
        </w:rPr>
        <w:t>智能网联</w:t>
      </w:r>
      <w:bookmarkEnd w:id="1566"/>
      <w:bookmarkEnd w:id="1567"/>
      <w:bookmarkEnd w:id="1568"/>
      <w:bookmarkEnd w:id="1569"/>
      <w:bookmarkEnd w:id="1570"/>
      <w:bookmarkEnd w:id="1571"/>
    </w:p>
    <w:p>
      <w:pPr>
        <w:pStyle w:val="22"/>
        <w:rPr>
          <w:rFonts w:ascii="Times New Roman"/>
        </w:rPr>
      </w:pPr>
      <w:r>
        <w:rPr>
          <w:rFonts w:ascii="Times New Roman"/>
        </w:rPr>
        <w:t>在智能网联方面，地图平台需支持以下服务：</w:t>
      </w:r>
    </w:p>
    <w:p>
      <w:pPr>
        <w:pStyle w:val="59"/>
        <w:numPr>
          <w:ilvl w:val="0"/>
          <w:numId w:val="80"/>
        </w:numPr>
        <w:rPr>
          <w:rFonts w:ascii="Times New Roman"/>
          <w:szCs w:val="21"/>
        </w:rPr>
      </w:pPr>
      <w:r>
        <w:rPr>
          <w:rFonts w:ascii="Times New Roman"/>
          <w:szCs w:val="21"/>
        </w:rPr>
        <w:t>支持路侧设备提取信息的地图动态更新；</w:t>
      </w:r>
    </w:p>
    <w:p>
      <w:pPr>
        <w:pStyle w:val="59"/>
        <w:numPr>
          <w:ilvl w:val="0"/>
          <w:numId w:val="80"/>
        </w:numPr>
        <w:rPr>
          <w:rFonts w:ascii="Times New Roman"/>
          <w:szCs w:val="21"/>
        </w:rPr>
      </w:pPr>
      <w:r>
        <w:rPr>
          <w:rFonts w:ascii="Times New Roman"/>
          <w:szCs w:val="21"/>
        </w:rPr>
        <w:t>支持车辆实时动态信息的加载显示；</w:t>
      </w:r>
    </w:p>
    <w:p>
      <w:pPr>
        <w:pStyle w:val="59"/>
        <w:numPr>
          <w:ilvl w:val="0"/>
          <w:numId w:val="80"/>
        </w:numPr>
        <w:rPr>
          <w:rFonts w:ascii="Times New Roman"/>
          <w:szCs w:val="21"/>
        </w:rPr>
      </w:pPr>
      <w:r>
        <w:rPr>
          <w:rFonts w:ascii="Times New Roman"/>
          <w:szCs w:val="21"/>
        </w:rPr>
        <w:t>支持智能网联场景的数字孪生可视化模拟。</w:t>
      </w:r>
    </w:p>
    <w:p>
      <w:pPr>
        <w:pStyle w:val="46"/>
        <w:numPr>
          <w:ilvl w:val="3"/>
          <w:numId w:val="2"/>
        </w:numPr>
        <w:spacing w:before="156" w:after="156"/>
        <w:rPr>
          <w:rFonts w:ascii="Times New Roman"/>
        </w:rPr>
      </w:pPr>
      <w:bookmarkStart w:id="1572" w:name="_Toc84927714"/>
      <w:bookmarkStart w:id="1573" w:name="_Toc84928693"/>
      <w:bookmarkStart w:id="1574" w:name="_Toc84928899"/>
      <w:bookmarkStart w:id="1575" w:name="_Toc84929105"/>
      <w:bookmarkStart w:id="1576" w:name="_Toc84929369"/>
      <w:bookmarkStart w:id="1577" w:name="_Toc84929577"/>
      <w:r>
        <w:rPr>
          <w:rFonts w:hint="eastAsia" w:ascii="Times New Roman"/>
        </w:rPr>
        <w:t xml:space="preserve"> </w:t>
      </w:r>
      <w:r>
        <w:rPr>
          <w:rFonts w:ascii="Times New Roman"/>
        </w:rPr>
        <w:t>交通仿真</w:t>
      </w:r>
      <w:bookmarkEnd w:id="1572"/>
      <w:bookmarkEnd w:id="1573"/>
      <w:bookmarkEnd w:id="1574"/>
      <w:bookmarkEnd w:id="1575"/>
      <w:bookmarkEnd w:id="1576"/>
      <w:bookmarkEnd w:id="1577"/>
    </w:p>
    <w:p>
      <w:pPr>
        <w:pStyle w:val="22"/>
        <w:rPr>
          <w:rFonts w:ascii="Times New Roman"/>
        </w:rPr>
      </w:pPr>
      <w:r>
        <w:rPr>
          <w:rFonts w:ascii="Times New Roman"/>
        </w:rPr>
        <w:t>在交通仿真方面，地图平台需支持以下服务：</w:t>
      </w:r>
    </w:p>
    <w:p>
      <w:pPr>
        <w:pStyle w:val="59"/>
        <w:numPr>
          <w:ilvl w:val="0"/>
          <w:numId w:val="81"/>
        </w:numPr>
        <w:rPr>
          <w:rFonts w:ascii="Times New Roman"/>
          <w:szCs w:val="21"/>
        </w:rPr>
      </w:pPr>
      <w:r>
        <w:rPr>
          <w:rFonts w:ascii="Times New Roman"/>
          <w:szCs w:val="21"/>
        </w:rPr>
        <w:t>支持交通仿真方案的加载；</w:t>
      </w:r>
    </w:p>
    <w:p>
      <w:pPr>
        <w:pStyle w:val="59"/>
        <w:numPr>
          <w:ilvl w:val="0"/>
          <w:numId w:val="81"/>
        </w:numPr>
        <w:rPr>
          <w:rFonts w:ascii="Times New Roman"/>
          <w:szCs w:val="21"/>
        </w:rPr>
      </w:pPr>
      <w:r>
        <w:rPr>
          <w:rFonts w:ascii="Times New Roman"/>
          <w:szCs w:val="21"/>
        </w:rPr>
        <w:t>支持交通仿真方案的三维可视化展示。</w:t>
      </w:r>
    </w:p>
    <w:p>
      <w:pPr>
        <w:pStyle w:val="46"/>
        <w:spacing w:before="156" w:after="156"/>
        <w:ind w:left="0"/>
        <w:outlineLvl w:val="2"/>
        <w:rPr>
          <w:rFonts w:ascii="Times New Roman"/>
        </w:rPr>
      </w:pPr>
      <w:bookmarkStart w:id="1578" w:name="_Toc83542812"/>
      <w:bookmarkStart w:id="1579" w:name="_Toc84927719"/>
      <w:bookmarkStart w:id="1580" w:name="_Toc84928698"/>
      <w:bookmarkStart w:id="1581" w:name="_Toc84928904"/>
      <w:bookmarkStart w:id="1582" w:name="_Toc84929110"/>
      <w:bookmarkStart w:id="1583" w:name="_Toc84929374"/>
      <w:bookmarkStart w:id="1584" w:name="_Toc84929582"/>
      <w:r>
        <w:rPr>
          <w:rFonts w:ascii="Times New Roman"/>
        </w:rPr>
        <w:t>其他服务</w:t>
      </w:r>
      <w:bookmarkEnd w:id="1578"/>
      <w:bookmarkEnd w:id="1579"/>
      <w:bookmarkEnd w:id="1580"/>
      <w:bookmarkEnd w:id="1581"/>
      <w:bookmarkEnd w:id="1582"/>
      <w:bookmarkEnd w:id="1583"/>
      <w:bookmarkEnd w:id="1584"/>
    </w:p>
    <w:p>
      <w:pPr>
        <w:ind w:firstLine="420"/>
      </w:pPr>
      <w:r>
        <w:t>可扩展关于地图平台服务的其他服务要求。</w:t>
      </w:r>
    </w:p>
    <w:p>
      <w:pPr>
        <w:pStyle w:val="45"/>
        <w:spacing w:before="312" w:after="312"/>
        <w:outlineLvl w:val="0"/>
        <w:rPr>
          <w:rFonts w:ascii="Times New Roman"/>
        </w:rPr>
      </w:pPr>
      <w:bookmarkStart w:id="1585" w:name="_Toc78215334"/>
      <w:bookmarkStart w:id="1586" w:name="_Toc83542813"/>
      <w:bookmarkStart w:id="1587" w:name="_Toc84927720"/>
      <w:bookmarkStart w:id="1588" w:name="_Toc84928699"/>
      <w:bookmarkStart w:id="1589" w:name="_Toc84928905"/>
      <w:bookmarkStart w:id="1590" w:name="_Toc84929111"/>
      <w:bookmarkStart w:id="1591" w:name="_Toc84929182"/>
      <w:bookmarkStart w:id="1592" w:name="_Toc84929375"/>
      <w:bookmarkStart w:id="1593" w:name="_Toc84929583"/>
      <w:bookmarkStart w:id="1594" w:name="_Toc84929651"/>
      <w:bookmarkStart w:id="1595" w:name="_Toc85641426"/>
      <w:bookmarkStart w:id="1596" w:name="_Toc85718616"/>
      <w:bookmarkStart w:id="1597" w:name="_Toc85718679"/>
      <w:bookmarkStart w:id="1598" w:name="_Toc85718742"/>
      <w:r>
        <w:rPr>
          <w:rFonts w:ascii="Times New Roman"/>
        </w:rPr>
        <w:t>信息安全</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pPr>
        <w:pStyle w:val="42"/>
        <w:spacing w:before="156" w:after="156"/>
        <w:outlineLvl w:val="1"/>
        <w:rPr>
          <w:rFonts w:ascii="Times New Roman"/>
        </w:rPr>
      </w:pPr>
      <w:bookmarkStart w:id="1599" w:name="_Toc78215335"/>
      <w:bookmarkStart w:id="1600" w:name="_Toc83542814"/>
      <w:bookmarkStart w:id="1601" w:name="_Toc84927721"/>
      <w:bookmarkStart w:id="1602" w:name="_Toc84928700"/>
      <w:bookmarkStart w:id="1603" w:name="_Toc84928906"/>
      <w:bookmarkStart w:id="1604" w:name="_Toc84929112"/>
      <w:bookmarkStart w:id="1605" w:name="_Toc84929183"/>
      <w:bookmarkStart w:id="1606" w:name="_Toc84929376"/>
      <w:bookmarkStart w:id="1607" w:name="_Toc84929584"/>
      <w:bookmarkStart w:id="1608" w:name="_Toc84929652"/>
      <w:bookmarkStart w:id="1609" w:name="_Toc85641427"/>
      <w:bookmarkStart w:id="1610" w:name="_Toc85718617"/>
      <w:bookmarkStart w:id="1611" w:name="_Toc85718680"/>
      <w:bookmarkStart w:id="1612" w:name="_Toc85718743"/>
      <w:r>
        <w:rPr>
          <w:rFonts w:ascii="Times New Roman"/>
        </w:rPr>
        <w:t>一般要求</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pPr>
        <w:pStyle w:val="22"/>
        <w:rPr>
          <w:rFonts w:ascii="Times New Roman"/>
        </w:rPr>
      </w:pPr>
      <w:r>
        <w:rPr>
          <w:rFonts w:ascii="Times New Roman"/>
        </w:rPr>
        <w:t>城市智慧道路信息安全要求应包括路侧各类设施的物理环境、边缘计算、通信网络、云控平台以及数据在传输和存储过程中的安全。</w:t>
      </w:r>
    </w:p>
    <w:p>
      <w:pPr>
        <w:pStyle w:val="42"/>
        <w:spacing w:before="156" w:after="156"/>
        <w:outlineLvl w:val="1"/>
        <w:rPr>
          <w:rFonts w:ascii="Times New Roman"/>
        </w:rPr>
      </w:pPr>
      <w:bookmarkStart w:id="1613" w:name="_Toc83542815"/>
      <w:bookmarkStart w:id="1614" w:name="_Toc84927722"/>
      <w:bookmarkStart w:id="1615" w:name="_Toc84928701"/>
      <w:bookmarkStart w:id="1616" w:name="_Toc84928907"/>
      <w:bookmarkStart w:id="1617" w:name="_Toc84929113"/>
      <w:bookmarkStart w:id="1618" w:name="_Toc84929184"/>
      <w:bookmarkStart w:id="1619" w:name="_Toc84929377"/>
      <w:bookmarkStart w:id="1620" w:name="_Toc84929585"/>
      <w:bookmarkStart w:id="1621" w:name="_Toc84929653"/>
      <w:bookmarkStart w:id="1622" w:name="_Toc85641428"/>
      <w:bookmarkStart w:id="1623" w:name="_Toc85718618"/>
      <w:bookmarkStart w:id="1624" w:name="_Toc85718681"/>
      <w:bookmarkStart w:id="1625" w:name="_Toc85718744"/>
      <w:r>
        <w:rPr>
          <w:rFonts w:ascii="Times New Roman"/>
        </w:rPr>
        <w:t>物理环境安全要求</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22"/>
        <w:rPr>
          <w:rFonts w:ascii="Times New Roman"/>
        </w:rPr>
      </w:pPr>
      <w:r>
        <w:rPr>
          <w:rFonts w:ascii="Times New Roman"/>
        </w:rPr>
        <w:t>物理环境安全应满足以下要求：</w:t>
      </w:r>
    </w:p>
    <w:p>
      <w:pPr>
        <w:pStyle w:val="59"/>
        <w:numPr>
          <w:ilvl w:val="0"/>
          <w:numId w:val="82"/>
        </w:numPr>
        <w:rPr>
          <w:rFonts w:ascii="Times New Roman"/>
          <w:szCs w:val="21"/>
        </w:rPr>
      </w:pPr>
      <w:r>
        <w:rPr>
          <w:rFonts w:ascii="Times New Roman"/>
          <w:szCs w:val="21"/>
        </w:rPr>
        <w:t>路侧设施应部署在防盗、防破坏的环境，可利用视频监控、设备状态监测等手段对路侧设备进行监控记录，及时发现设备的丢失、损坏等情况；</w:t>
      </w:r>
    </w:p>
    <w:p>
      <w:pPr>
        <w:pStyle w:val="59"/>
        <w:numPr>
          <w:ilvl w:val="0"/>
          <w:numId w:val="82"/>
        </w:numPr>
        <w:rPr>
          <w:rFonts w:ascii="Times New Roman"/>
          <w:szCs w:val="21"/>
        </w:rPr>
      </w:pPr>
      <w:r>
        <w:rPr>
          <w:rFonts w:ascii="Times New Roman"/>
          <w:szCs w:val="21"/>
        </w:rPr>
        <w:t>路侧设施的部署应远离强电磁干扰的环境，或实施电磁屏蔽措施，避免电磁干扰；</w:t>
      </w:r>
    </w:p>
    <w:p>
      <w:pPr>
        <w:pStyle w:val="59"/>
        <w:numPr>
          <w:ilvl w:val="0"/>
          <w:numId w:val="82"/>
        </w:numPr>
        <w:rPr>
          <w:rFonts w:ascii="Times New Roman"/>
        </w:rPr>
      </w:pPr>
      <w:r>
        <w:rPr>
          <w:rFonts w:ascii="Times New Roman"/>
          <w:szCs w:val="21"/>
        </w:rPr>
        <w:t>路侧设施的室外机柜内部应安装防雷和接地保护装置，具备防雷击和防浪涌冲击的能力；</w:t>
      </w:r>
    </w:p>
    <w:p>
      <w:pPr>
        <w:pStyle w:val="59"/>
        <w:numPr>
          <w:ilvl w:val="0"/>
          <w:numId w:val="82"/>
        </w:numPr>
        <w:rPr>
          <w:rFonts w:ascii="Times New Roman"/>
        </w:rPr>
      </w:pPr>
      <w:r>
        <w:rPr>
          <w:rFonts w:ascii="Times New Roman"/>
        </w:rPr>
        <w:t>路侧设施的室外机柜应采用防火材料，且应安装防火监测设备及火警报警装置；</w:t>
      </w:r>
    </w:p>
    <w:p>
      <w:pPr>
        <w:pStyle w:val="59"/>
        <w:numPr>
          <w:ilvl w:val="0"/>
          <w:numId w:val="82"/>
        </w:numPr>
        <w:rPr>
          <w:rFonts w:ascii="Times New Roman"/>
        </w:rPr>
      </w:pPr>
      <w:r>
        <w:rPr>
          <w:rFonts w:ascii="Times New Roman"/>
        </w:rPr>
        <w:t>路侧设施的室外机柜应具备防尘、防水及防潮设计。</w:t>
      </w:r>
    </w:p>
    <w:p>
      <w:pPr>
        <w:pStyle w:val="42"/>
        <w:spacing w:before="156" w:after="156"/>
        <w:outlineLvl w:val="1"/>
        <w:rPr>
          <w:rFonts w:ascii="Times New Roman"/>
        </w:rPr>
      </w:pPr>
      <w:bookmarkStart w:id="1626" w:name="_Toc78215337"/>
      <w:bookmarkStart w:id="1627" w:name="_Toc83542816"/>
      <w:bookmarkStart w:id="1628" w:name="_Toc84927723"/>
      <w:bookmarkStart w:id="1629" w:name="_Toc84928702"/>
      <w:bookmarkStart w:id="1630" w:name="_Toc84928908"/>
      <w:bookmarkStart w:id="1631" w:name="_Toc84929114"/>
      <w:bookmarkStart w:id="1632" w:name="_Toc84929185"/>
      <w:bookmarkStart w:id="1633" w:name="_Toc84929378"/>
      <w:bookmarkStart w:id="1634" w:name="_Toc84929586"/>
      <w:bookmarkStart w:id="1635" w:name="_Toc84929654"/>
      <w:bookmarkStart w:id="1636" w:name="_Toc85641429"/>
      <w:bookmarkStart w:id="1637" w:name="_Toc85718619"/>
      <w:bookmarkStart w:id="1638" w:name="_Toc85718682"/>
      <w:bookmarkStart w:id="1639" w:name="_Toc85718745"/>
      <w:r>
        <w:rPr>
          <w:rFonts w:ascii="Times New Roman"/>
        </w:rPr>
        <w:t>边缘计算安全要求</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pPr>
        <w:pStyle w:val="46"/>
        <w:spacing w:before="156" w:after="156"/>
        <w:ind w:left="0"/>
        <w:outlineLvl w:val="2"/>
        <w:rPr>
          <w:rFonts w:ascii="Times New Roman"/>
        </w:rPr>
      </w:pPr>
      <w:bookmarkStart w:id="1640" w:name="_Toc78215338"/>
      <w:bookmarkStart w:id="1641" w:name="_Toc83542817"/>
      <w:bookmarkStart w:id="1642" w:name="_Toc84927724"/>
      <w:bookmarkStart w:id="1643" w:name="_Toc84928703"/>
      <w:bookmarkStart w:id="1644" w:name="_Toc84928909"/>
      <w:bookmarkStart w:id="1645" w:name="_Toc84929115"/>
      <w:bookmarkStart w:id="1646" w:name="_Toc84929379"/>
      <w:bookmarkStart w:id="1647" w:name="_Toc84929587"/>
      <w:r>
        <w:rPr>
          <w:rFonts w:ascii="Times New Roman"/>
        </w:rPr>
        <w:t>身份鉴别要求</w:t>
      </w:r>
      <w:bookmarkEnd w:id="1640"/>
      <w:bookmarkEnd w:id="1641"/>
      <w:bookmarkEnd w:id="1642"/>
      <w:bookmarkEnd w:id="1643"/>
      <w:bookmarkEnd w:id="1644"/>
      <w:bookmarkEnd w:id="1645"/>
      <w:bookmarkEnd w:id="1646"/>
      <w:bookmarkEnd w:id="1647"/>
    </w:p>
    <w:p>
      <w:pPr>
        <w:ind w:firstLine="420"/>
      </w:pPr>
      <w:r>
        <w:t>身份鉴别应满足以下要求：</w:t>
      </w:r>
    </w:p>
    <w:p>
      <w:pPr>
        <w:pStyle w:val="59"/>
        <w:numPr>
          <w:ilvl w:val="0"/>
          <w:numId w:val="83"/>
        </w:numPr>
        <w:rPr>
          <w:rFonts w:ascii="Times New Roman"/>
          <w:szCs w:val="21"/>
        </w:rPr>
      </w:pPr>
      <w:r>
        <w:rPr>
          <w:rFonts w:ascii="Times New Roman"/>
          <w:szCs w:val="21"/>
        </w:rPr>
        <w:t>应对路侧设施的管理员应进行身份标识和鉴别，且保证在系统整个生存周期用户名具有唯一性；</w:t>
      </w:r>
    </w:p>
    <w:p>
      <w:pPr>
        <w:pStyle w:val="59"/>
        <w:numPr>
          <w:ilvl w:val="0"/>
          <w:numId w:val="83"/>
        </w:numPr>
        <w:rPr>
          <w:rFonts w:ascii="Times New Roman"/>
          <w:szCs w:val="21"/>
        </w:rPr>
      </w:pPr>
      <w:r>
        <w:rPr>
          <w:rFonts w:ascii="Times New Roman"/>
          <w:szCs w:val="21"/>
        </w:rPr>
        <w:t>宜采用数字证书、数字签名等密码技术进行身份鉴别。当只采用“用户名+口令”鉴别方式，用户口令须由大小写英文字母、数字、特殊字符3种以上组成、长度不少于8位，每90天至少更换一次密码；</w:t>
      </w:r>
    </w:p>
    <w:p>
      <w:pPr>
        <w:pStyle w:val="59"/>
        <w:numPr>
          <w:ilvl w:val="0"/>
          <w:numId w:val="83"/>
        </w:numPr>
        <w:rPr>
          <w:rFonts w:ascii="Times New Roman"/>
          <w:szCs w:val="21"/>
        </w:rPr>
      </w:pPr>
      <w:r>
        <w:rPr>
          <w:rFonts w:ascii="Times New Roman"/>
          <w:szCs w:val="21"/>
        </w:rPr>
        <w:t>应具备登录失败处理功能，登录失败后采取结束会话、限制非法登录次数和自动退出等措施，连续 5 次登录失败锁定不小于10 min；</w:t>
      </w:r>
    </w:p>
    <w:p>
      <w:pPr>
        <w:pStyle w:val="59"/>
        <w:numPr>
          <w:ilvl w:val="0"/>
          <w:numId w:val="83"/>
        </w:numPr>
        <w:rPr>
          <w:rFonts w:ascii="Times New Roman"/>
          <w:szCs w:val="21"/>
        </w:rPr>
      </w:pPr>
      <w:r>
        <w:rPr>
          <w:rFonts w:ascii="Times New Roman"/>
          <w:szCs w:val="21"/>
        </w:rPr>
        <w:t>当进行远程管理时，应采取 SSH、HTTPS 等方式防止鉴别信息在网络传输过程中被窃听。</w:t>
      </w:r>
    </w:p>
    <w:p>
      <w:pPr>
        <w:pStyle w:val="46"/>
        <w:spacing w:before="156" w:after="156"/>
        <w:ind w:left="0"/>
        <w:outlineLvl w:val="2"/>
        <w:rPr>
          <w:rFonts w:ascii="Times New Roman"/>
        </w:rPr>
      </w:pPr>
      <w:bookmarkStart w:id="1648" w:name="_Toc78215339"/>
      <w:bookmarkStart w:id="1649" w:name="_Toc83542818"/>
      <w:bookmarkStart w:id="1650" w:name="_Toc84927725"/>
      <w:bookmarkStart w:id="1651" w:name="_Toc84928704"/>
      <w:bookmarkStart w:id="1652" w:name="_Toc84928910"/>
      <w:bookmarkStart w:id="1653" w:name="_Toc84929116"/>
      <w:bookmarkStart w:id="1654" w:name="_Toc84929380"/>
      <w:bookmarkStart w:id="1655" w:name="_Toc84929588"/>
      <w:bookmarkStart w:id="1656" w:name="_Toc78215340"/>
      <w:bookmarkStart w:id="1657" w:name="_Toc83542819"/>
      <w:bookmarkStart w:id="1658" w:name="_Toc84927726"/>
      <w:bookmarkStart w:id="1659" w:name="_Toc84928705"/>
      <w:bookmarkStart w:id="1660" w:name="_Toc84928911"/>
      <w:bookmarkStart w:id="1661" w:name="_Toc84929117"/>
      <w:bookmarkStart w:id="1662" w:name="_Toc84929381"/>
      <w:bookmarkStart w:id="1663" w:name="_Toc84929589"/>
      <w:r>
        <w:rPr>
          <w:rFonts w:ascii="Times New Roman"/>
        </w:rPr>
        <w:t>安全审计要求</w:t>
      </w:r>
      <w:bookmarkEnd w:id="1648"/>
      <w:bookmarkEnd w:id="1649"/>
      <w:bookmarkEnd w:id="1650"/>
      <w:bookmarkEnd w:id="1651"/>
      <w:bookmarkEnd w:id="1652"/>
      <w:bookmarkEnd w:id="1653"/>
      <w:bookmarkEnd w:id="1654"/>
      <w:bookmarkEnd w:id="1655"/>
    </w:p>
    <w:p>
      <w:pPr>
        <w:ind w:firstLine="420"/>
      </w:pPr>
      <w:r>
        <w:t>安全审计应满足以下要求：</w:t>
      </w:r>
    </w:p>
    <w:p>
      <w:pPr>
        <w:pStyle w:val="59"/>
        <w:numPr>
          <w:ilvl w:val="0"/>
          <w:numId w:val="84"/>
        </w:numPr>
        <w:rPr>
          <w:rFonts w:ascii="Times New Roman"/>
          <w:szCs w:val="21"/>
        </w:rPr>
      </w:pPr>
      <w:r>
        <w:rPr>
          <w:rFonts w:ascii="Times New Roman"/>
          <w:szCs w:val="21"/>
        </w:rPr>
        <w:t>应具备安全审计功能，审计覆盖到每个远程连接管理的用户，对重要的用户行为和重要安全事件进行审计；</w:t>
      </w:r>
    </w:p>
    <w:p>
      <w:pPr>
        <w:pStyle w:val="59"/>
        <w:numPr>
          <w:ilvl w:val="0"/>
          <w:numId w:val="84"/>
        </w:numPr>
        <w:rPr>
          <w:rFonts w:ascii="Times New Roman"/>
          <w:szCs w:val="21"/>
        </w:rPr>
      </w:pPr>
      <w:r>
        <w:rPr>
          <w:rFonts w:ascii="Times New Roman"/>
          <w:szCs w:val="21"/>
        </w:rPr>
        <w:t>审计记录应包括事件的日期和时间、用户、事件类型、事件是否成功及其他与审计相关的信息；</w:t>
      </w:r>
    </w:p>
    <w:p>
      <w:pPr>
        <w:pStyle w:val="59"/>
        <w:numPr>
          <w:ilvl w:val="0"/>
          <w:numId w:val="84"/>
        </w:numPr>
        <w:rPr>
          <w:rFonts w:ascii="Times New Roman"/>
          <w:szCs w:val="21"/>
        </w:rPr>
      </w:pPr>
      <w:r>
        <w:rPr>
          <w:rFonts w:ascii="Times New Roman"/>
          <w:szCs w:val="21"/>
        </w:rPr>
        <w:t>应对审计记录进行保护，定期备份，避免受到未预期的删除、修改或覆盖等；</w:t>
      </w:r>
    </w:p>
    <w:p>
      <w:pPr>
        <w:pStyle w:val="59"/>
        <w:numPr>
          <w:ilvl w:val="0"/>
          <w:numId w:val="84"/>
        </w:numPr>
        <w:rPr>
          <w:rFonts w:ascii="Times New Roman"/>
          <w:szCs w:val="21"/>
        </w:rPr>
      </w:pPr>
      <w:r>
        <w:rPr>
          <w:rFonts w:ascii="Times New Roman"/>
          <w:szCs w:val="21"/>
        </w:rPr>
        <w:t>对审计进程进行保护，防止未经授权的中断。</w:t>
      </w:r>
    </w:p>
    <w:p>
      <w:pPr>
        <w:pStyle w:val="46"/>
        <w:spacing w:before="156" w:after="156"/>
        <w:ind w:left="0"/>
        <w:outlineLvl w:val="2"/>
        <w:rPr>
          <w:rFonts w:ascii="Times New Roman"/>
        </w:rPr>
      </w:pPr>
      <w:r>
        <w:rPr>
          <w:rFonts w:ascii="Times New Roman"/>
        </w:rPr>
        <w:t>入侵防范要求</w:t>
      </w:r>
      <w:bookmarkEnd w:id="1656"/>
      <w:bookmarkEnd w:id="1657"/>
      <w:bookmarkEnd w:id="1658"/>
      <w:bookmarkEnd w:id="1659"/>
      <w:bookmarkEnd w:id="1660"/>
      <w:bookmarkEnd w:id="1661"/>
      <w:bookmarkEnd w:id="1662"/>
      <w:bookmarkEnd w:id="1663"/>
    </w:p>
    <w:p>
      <w:pPr>
        <w:ind w:firstLine="420"/>
      </w:pPr>
      <w:r>
        <w:t>入侵防范应满足以下要求：</w:t>
      </w:r>
    </w:p>
    <w:p>
      <w:pPr>
        <w:pStyle w:val="59"/>
        <w:numPr>
          <w:ilvl w:val="0"/>
          <w:numId w:val="85"/>
        </w:numPr>
        <w:rPr>
          <w:rFonts w:ascii="Times New Roman"/>
          <w:szCs w:val="21"/>
        </w:rPr>
      </w:pPr>
      <w:r>
        <w:rPr>
          <w:rFonts w:ascii="Times New Roman"/>
          <w:szCs w:val="21"/>
        </w:rPr>
        <w:t>遵循最小安装原则，所有设备仅安装需要的组件和应用程序，关闭不必要的系统服务、默认共享和高危端口；</w:t>
      </w:r>
    </w:p>
    <w:p>
      <w:pPr>
        <w:pStyle w:val="59"/>
        <w:numPr>
          <w:ilvl w:val="0"/>
          <w:numId w:val="85"/>
        </w:numPr>
        <w:rPr>
          <w:rFonts w:ascii="Times New Roman"/>
          <w:szCs w:val="21"/>
        </w:rPr>
      </w:pPr>
      <w:r>
        <w:rPr>
          <w:rFonts w:ascii="Times New Roman"/>
          <w:szCs w:val="21"/>
        </w:rPr>
        <w:t>通过统一管理系统等手段，发现可能已知漏洞，并在经过充分测试评估后，及时修补漏洞；</w:t>
      </w:r>
    </w:p>
    <w:p>
      <w:pPr>
        <w:pStyle w:val="59"/>
        <w:numPr>
          <w:ilvl w:val="0"/>
          <w:numId w:val="85"/>
        </w:numPr>
        <w:rPr>
          <w:rFonts w:ascii="Times New Roman"/>
          <w:szCs w:val="21"/>
        </w:rPr>
      </w:pPr>
      <w:r>
        <w:rPr>
          <w:rFonts w:ascii="Times New Roman"/>
          <w:szCs w:val="21"/>
        </w:rPr>
        <w:t>通过入侵检测、监测预警等监测手段，发现对路侧设施的入侵行为，发生严重入侵事件时提供报警；</w:t>
      </w:r>
    </w:p>
    <w:p>
      <w:pPr>
        <w:pStyle w:val="59"/>
        <w:numPr>
          <w:ilvl w:val="0"/>
          <w:numId w:val="85"/>
        </w:numPr>
        <w:rPr>
          <w:rFonts w:ascii="Times New Roman"/>
          <w:szCs w:val="21"/>
        </w:rPr>
      </w:pPr>
      <w:r>
        <w:rPr>
          <w:rFonts w:ascii="Times New Roman"/>
          <w:szCs w:val="21"/>
        </w:rPr>
        <w:t>应严格对U盘、移动光驱等外部存储设备的管控，并对各类路侧设施硬件设备的外接存储接口进行移除或限制；</w:t>
      </w:r>
    </w:p>
    <w:p>
      <w:pPr>
        <w:pStyle w:val="59"/>
        <w:numPr>
          <w:ilvl w:val="0"/>
          <w:numId w:val="85"/>
        </w:numPr>
        <w:rPr>
          <w:rFonts w:ascii="Times New Roman"/>
          <w:szCs w:val="21"/>
        </w:rPr>
      </w:pPr>
      <w:r>
        <w:rPr>
          <w:rFonts w:ascii="Times New Roman"/>
          <w:szCs w:val="21"/>
        </w:rPr>
        <w:t>路侧设施的服务器、网络设备、安全设备、服务器操作系统宜釆用国产自主可控的产品。</w:t>
      </w:r>
    </w:p>
    <w:p>
      <w:pPr>
        <w:pStyle w:val="46"/>
        <w:spacing w:before="156" w:after="156"/>
        <w:ind w:left="0"/>
        <w:outlineLvl w:val="2"/>
        <w:rPr>
          <w:rFonts w:ascii="Times New Roman"/>
        </w:rPr>
      </w:pPr>
      <w:bookmarkStart w:id="1664" w:name="_Toc78215341"/>
      <w:bookmarkStart w:id="1665" w:name="_Toc83542820"/>
      <w:bookmarkStart w:id="1666" w:name="_Toc84927727"/>
      <w:bookmarkStart w:id="1667" w:name="_Toc84928706"/>
      <w:bookmarkStart w:id="1668" w:name="_Toc84928912"/>
      <w:bookmarkStart w:id="1669" w:name="_Toc84929118"/>
      <w:bookmarkStart w:id="1670" w:name="_Toc84929382"/>
      <w:bookmarkStart w:id="1671" w:name="_Toc84929590"/>
      <w:r>
        <w:rPr>
          <w:rFonts w:ascii="Times New Roman"/>
        </w:rPr>
        <w:t>恶意代码防范要求</w:t>
      </w:r>
      <w:bookmarkEnd w:id="1664"/>
      <w:bookmarkEnd w:id="1665"/>
      <w:bookmarkEnd w:id="1666"/>
      <w:bookmarkEnd w:id="1667"/>
      <w:bookmarkEnd w:id="1668"/>
      <w:bookmarkEnd w:id="1669"/>
      <w:bookmarkEnd w:id="1670"/>
      <w:bookmarkEnd w:id="1671"/>
    </w:p>
    <w:p>
      <w:pPr>
        <w:ind w:firstLine="420"/>
      </w:pPr>
      <w:r>
        <w:t>恶意代码防范应满足以下要求：</w:t>
      </w:r>
    </w:p>
    <w:p>
      <w:pPr>
        <w:pStyle w:val="59"/>
        <w:numPr>
          <w:ilvl w:val="0"/>
          <w:numId w:val="86"/>
        </w:numPr>
        <w:rPr>
          <w:rFonts w:ascii="Times New Roman"/>
          <w:szCs w:val="21"/>
        </w:rPr>
      </w:pPr>
      <w:r>
        <w:rPr>
          <w:rFonts w:ascii="Times New Roman"/>
          <w:szCs w:val="21"/>
        </w:rPr>
        <w:t>应采用免受恶意代码攻击的技术措施或主动防御机制及时识别入侵和病毒行为，并将其有效阻断；</w:t>
      </w:r>
    </w:p>
    <w:p>
      <w:pPr>
        <w:pStyle w:val="59"/>
        <w:numPr>
          <w:ilvl w:val="0"/>
          <w:numId w:val="86"/>
        </w:numPr>
        <w:rPr>
          <w:rFonts w:ascii="Times New Roman"/>
          <w:szCs w:val="21"/>
        </w:rPr>
      </w:pPr>
      <w:r>
        <w:rPr>
          <w:rFonts w:ascii="Times New Roman"/>
          <w:szCs w:val="21"/>
        </w:rPr>
        <w:t>对服务器、终端设备进行统一恶意代码防范，支持防恶意代码的统一升级和管理。</w:t>
      </w:r>
    </w:p>
    <w:p>
      <w:pPr>
        <w:pStyle w:val="42"/>
        <w:spacing w:before="156" w:after="156"/>
        <w:outlineLvl w:val="1"/>
        <w:rPr>
          <w:rFonts w:ascii="Times New Roman"/>
        </w:rPr>
      </w:pPr>
      <w:bookmarkStart w:id="1672" w:name="_Toc78215342"/>
      <w:bookmarkStart w:id="1673" w:name="_Toc83542821"/>
      <w:bookmarkStart w:id="1674" w:name="_Toc84927728"/>
      <w:bookmarkStart w:id="1675" w:name="_Toc84928707"/>
      <w:bookmarkStart w:id="1676" w:name="_Toc84928913"/>
      <w:bookmarkStart w:id="1677" w:name="_Toc84929119"/>
      <w:bookmarkStart w:id="1678" w:name="_Toc84929186"/>
      <w:bookmarkStart w:id="1679" w:name="_Toc84929383"/>
      <w:bookmarkStart w:id="1680" w:name="_Toc84929591"/>
      <w:bookmarkStart w:id="1681" w:name="_Toc84929655"/>
      <w:bookmarkStart w:id="1682" w:name="_Toc85641430"/>
      <w:bookmarkStart w:id="1683" w:name="_Toc85718620"/>
      <w:bookmarkStart w:id="1684" w:name="_Toc85718683"/>
      <w:bookmarkStart w:id="1685" w:name="_Toc85718746"/>
      <w:r>
        <w:rPr>
          <w:rFonts w:ascii="Times New Roman"/>
        </w:rPr>
        <w:t>通信网络安全要求</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pPr>
        <w:pStyle w:val="46"/>
        <w:spacing w:before="156" w:after="156"/>
        <w:ind w:left="0"/>
        <w:outlineLvl w:val="2"/>
        <w:rPr>
          <w:rFonts w:ascii="Times New Roman"/>
        </w:rPr>
      </w:pPr>
      <w:bookmarkStart w:id="1686" w:name="_Toc83542822"/>
      <w:bookmarkStart w:id="1687" w:name="_Toc84927729"/>
      <w:bookmarkStart w:id="1688" w:name="_Toc84928708"/>
      <w:bookmarkStart w:id="1689" w:name="_Toc84928914"/>
      <w:bookmarkStart w:id="1690" w:name="_Toc84929120"/>
      <w:bookmarkStart w:id="1691" w:name="_Toc84929384"/>
      <w:bookmarkStart w:id="1692" w:name="_Toc84929592"/>
      <w:r>
        <w:rPr>
          <w:rFonts w:ascii="Times New Roman"/>
        </w:rPr>
        <w:t>网络架构</w:t>
      </w:r>
      <w:bookmarkEnd w:id="1686"/>
      <w:bookmarkEnd w:id="1687"/>
      <w:bookmarkEnd w:id="1688"/>
      <w:bookmarkEnd w:id="1689"/>
      <w:bookmarkEnd w:id="1690"/>
      <w:bookmarkEnd w:id="1691"/>
      <w:bookmarkEnd w:id="1692"/>
    </w:p>
    <w:p>
      <w:pPr>
        <w:pStyle w:val="22"/>
        <w:rPr>
          <w:rFonts w:ascii="Times New Roman"/>
        </w:rPr>
      </w:pPr>
      <w:r>
        <w:rPr>
          <w:rFonts w:ascii="Times New Roman"/>
        </w:rPr>
        <w:t>网络架构应满足以下安全要求：</w:t>
      </w:r>
    </w:p>
    <w:p>
      <w:pPr>
        <w:pStyle w:val="59"/>
        <w:numPr>
          <w:ilvl w:val="0"/>
          <w:numId w:val="87"/>
        </w:numPr>
        <w:rPr>
          <w:rFonts w:ascii="Times New Roman"/>
          <w:szCs w:val="21"/>
        </w:rPr>
      </w:pPr>
      <w:r>
        <w:rPr>
          <w:rFonts w:ascii="Times New Roman"/>
          <w:szCs w:val="21"/>
        </w:rPr>
        <w:t>应保证网络设备的业务处理能力满足业务高峰期需要；</w:t>
      </w:r>
    </w:p>
    <w:p>
      <w:pPr>
        <w:pStyle w:val="59"/>
        <w:numPr>
          <w:ilvl w:val="0"/>
          <w:numId w:val="87"/>
        </w:numPr>
        <w:rPr>
          <w:rFonts w:ascii="Times New Roman"/>
          <w:szCs w:val="21"/>
        </w:rPr>
      </w:pPr>
      <w:r>
        <w:rPr>
          <w:rFonts w:ascii="Times New Roman"/>
          <w:szCs w:val="21"/>
        </w:rPr>
        <w:t>应保证网络各个部分的带宽满足业务高峰期需要；</w:t>
      </w:r>
    </w:p>
    <w:p>
      <w:pPr>
        <w:pStyle w:val="59"/>
        <w:numPr>
          <w:ilvl w:val="0"/>
          <w:numId w:val="87"/>
        </w:numPr>
        <w:rPr>
          <w:rFonts w:ascii="Times New Roman"/>
          <w:szCs w:val="21"/>
        </w:rPr>
      </w:pPr>
      <w:r>
        <w:rPr>
          <w:rFonts w:ascii="Times New Roman"/>
          <w:szCs w:val="21"/>
        </w:rPr>
        <w:t>应划分不同的网络区域，并按照方便管理和控制的原则为各网络区域分配地址；</w:t>
      </w:r>
    </w:p>
    <w:p>
      <w:pPr>
        <w:pStyle w:val="59"/>
        <w:numPr>
          <w:ilvl w:val="0"/>
          <w:numId w:val="87"/>
        </w:numPr>
        <w:rPr>
          <w:rFonts w:ascii="Times New Roman"/>
          <w:szCs w:val="21"/>
        </w:rPr>
      </w:pPr>
      <w:r>
        <w:rPr>
          <w:rFonts w:ascii="Times New Roman"/>
          <w:szCs w:val="21"/>
        </w:rPr>
        <w:t>应避免将重要网络区域部署在边界处，重要网络区域与其他网络区域之间应采取可靠的技术隔离手段；</w:t>
      </w:r>
    </w:p>
    <w:p>
      <w:pPr>
        <w:pStyle w:val="59"/>
        <w:numPr>
          <w:ilvl w:val="0"/>
          <w:numId w:val="87"/>
        </w:numPr>
        <w:rPr>
          <w:rFonts w:ascii="Times New Roman"/>
          <w:szCs w:val="21"/>
        </w:rPr>
      </w:pPr>
      <w:r>
        <w:rPr>
          <w:rFonts w:ascii="Times New Roman"/>
          <w:szCs w:val="21"/>
        </w:rPr>
        <w:t>应提供通信线路、关键网络设备和关键计算设备的硬件冗余，保证系统的可用性。</w:t>
      </w:r>
    </w:p>
    <w:p>
      <w:pPr>
        <w:pStyle w:val="46"/>
        <w:spacing w:before="156" w:after="156"/>
        <w:ind w:left="0"/>
        <w:outlineLvl w:val="2"/>
        <w:rPr>
          <w:rFonts w:ascii="Times New Roman"/>
        </w:rPr>
      </w:pPr>
      <w:bookmarkStart w:id="1693" w:name="_Toc83542823"/>
      <w:bookmarkStart w:id="1694" w:name="_Toc84927730"/>
      <w:bookmarkStart w:id="1695" w:name="_Toc84928709"/>
      <w:bookmarkStart w:id="1696" w:name="_Toc84928915"/>
      <w:bookmarkStart w:id="1697" w:name="_Toc84929121"/>
      <w:bookmarkStart w:id="1698" w:name="_Toc84929385"/>
      <w:bookmarkStart w:id="1699" w:name="_Toc84929593"/>
      <w:r>
        <w:rPr>
          <w:rFonts w:ascii="Times New Roman"/>
        </w:rPr>
        <w:t>通信传输</w:t>
      </w:r>
      <w:bookmarkEnd w:id="1693"/>
      <w:bookmarkEnd w:id="1694"/>
      <w:bookmarkEnd w:id="1695"/>
      <w:bookmarkEnd w:id="1696"/>
      <w:bookmarkEnd w:id="1697"/>
      <w:bookmarkEnd w:id="1698"/>
      <w:bookmarkEnd w:id="1699"/>
    </w:p>
    <w:p>
      <w:pPr>
        <w:pStyle w:val="22"/>
        <w:rPr>
          <w:rFonts w:ascii="Times New Roman"/>
        </w:rPr>
      </w:pPr>
      <w:r>
        <w:rPr>
          <w:rFonts w:ascii="Times New Roman"/>
        </w:rPr>
        <w:t>通信传输应满足以下安全要求：</w:t>
      </w:r>
    </w:p>
    <w:p>
      <w:pPr>
        <w:pStyle w:val="59"/>
        <w:numPr>
          <w:ilvl w:val="0"/>
          <w:numId w:val="88"/>
        </w:numPr>
        <w:rPr>
          <w:rFonts w:ascii="Times New Roman"/>
          <w:szCs w:val="21"/>
        </w:rPr>
      </w:pPr>
      <w:r>
        <w:rPr>
          <w:rFonts w:ascii="Times New Roman"/>
          <w:szCs w:val="21"/>
        </w:rPr>
        <w:t>应采用校验技术或密码技术保证通信过程中数据的完整性；</w:t>
      </w:r>
    </w:p>
    <w:p>
      <w:pPr>
        <w:pStyle w:val="59"/>
        <w:numPr>
          <w:ilvl w:val="0"/>
          <w:numId w:val="88"/>
        </w:numPr>
        <w:rPr>
          <w:rFonts w:ascii="Times New Roman"/>
          <w:szCs w:val="21"/>
        </w:rPr>
      </w:pPr>
      <w:r>
        <w:rPr>
          <w:rFonts w:ascii="Times New Roman"/>
          <w:szCs w:val="21"/>
        </w:rPr>
        <w:t>应采用密码技术保证通信过程中数据的保密性。</w:t>
      </w:r>
    </w:p>
    <w:p>
      <w:pPr>
        <w:pStyle w:val="46"/>
        <w:spacing w:before="156" w:after="156"/>
        <w:ind w:left="0"/>
        <w:outlineLvl w:val="2"/>
        <w:rPr>
          <w:rFonts w:ascii="Times New Roman"/>
        </w:rPr>
      </w:pPr>
      <w:bookmarkStart w:id="1700" w:name="_Toc83542824"/>
      <w:bookmarkStart w:id="1701" w:name="_Toc84927731"/>
      <w:bookmarkStart w:id="1702" w:name="_Toc84928710"/>
      <w:bookmarkStart w:id="1703" w:name="_Toc84928916"/>
      <w:bookmarkStart w:id="1704" w:name="_Toc84929122"/>
      <w:bookmarkStart w:id="1705" w:name="_Toc84929386"/>
      <w:bookmarkStart w:id="1706" w:name="_Toc84929594"/>
      <w:r>
        <w:rPr>
          <w:rFonts w:ascii="Times New Roman"/>
        </w:rPr>
        <w:t>可信验证</w:t>
      </w:r>
      <w:bookmarkEnd w:id="1700"/>
      <w:bookmarkEnd w:id="1701"/>
      <w:bookmarkEnd w:id="1702"/>
      <w:bookmarkEnd w:id="1703"/>
      <w:bookmarkEnd w:id="1704"/>
      <w:bookmarkEnd w:id="1705"/>
      <w:bookmarkEnd w:id="1706"/>
    </w:p>
    <w:p>
      <w:pPr>
        <w:pStyle w:val="22"/>
        <w:rPr>
          <w:rFonts w:ascii="Times New Roman"/>
        </w:rPr>
      </w:pPr>
      <w:r>
        <w:rPr>
          <w:rFonts w:ascii="Times New Roman"/>
        </w:rPr>
        <w:t>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p>
      <w:pPr>
        <w:pStyle w:val="16"/>
        <w:ind w:firstLine="420"/>
      </w:pPr>
    </w:p>
    <w:p>
      <w:pPr>
        <w:pStyle w:val="42"/>
        <w:spacing w:before="156" w:after="156"/>
        <w:outlineLvl w:val="1"/>
        <w:rPr>
          <w:rFonts w:ascii="Times New Roman"/>
        </w:rPr>
      </w:pPr>
      <w:bookmarkStart w:id="1707" w:name="_Toc78215343"/>
      <w:bookmarkStart w:id="1708" w:name="_Toc83542825"/>
      <w:bookmarkStart w:id="1709" w:name="_Toc84927732"/>
      <w:bookmarkStart w:id="1710" w:name="_Toc84928711"/>
      <w:bookmarkStart w:id="1711" w:name="_Toc84928917"/>
      <w:bookmarkStart w:id="1712" w:name="_Toc84929123"/>
      <w:bookmarkStart w:id="1713" w:name="_Toc84929187"/>
      <w:bookmarkStart w:id="1714" w:name="_Toc84929387"/>
      <w:bookmarkStart w:id="1715" w:name="_Toc84929595"/>
      <w:bookmarkStart w:id="1716" w:name="_Toc84929656"/>
      <w:bookmarkStart w:id="1717" w:name="_Toc85641431"/>
      <w:bookmarkStart w:id="1718" w:name="_Toc85718621"/>
      <w:bookmarkStart w:id="1719" w:name="_Toc85718684"/>
      <w:bookmarkStart w:id="1720" w:name="_Toc85718747"/>
      <w:r>
        <w:rPr>
          <w:rFonts w:ascii="Times New Roman"/>
        </w:rPr>
        <w:t>云控平台安全要求</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pPr>
        <w:pStyle w:val="46"/>
        <w:spacing w:before="156" w:after="156"/>
        <w:ind w:left="0"/>
        <w:outlineLvl w:val="2"/>
        <w:rPr>
          <w:rFonts w:ascii="Times New Roman"/>
        </w:rPr>
      </w:pPr>
      <w:bookmarkStart w:id="1721" w:name="_Toc78215344"/>
      <w:bookmarkStart w:id="1722" w:name="_Toc83542826"/>
      <w:bookmarkStart w:id="1723" w:name="_Toc84927733"/>
      <w:bookmarkStart w:id="1724" w:name="_Toc84928712"/>
      <w:bookmarkStart w:id="1725" w:name="_Toc84928918"/>
      <w:bookmarkStart w:id="1726" w:name="_Toc84929124"/>
      <w:bookmarkStart w:id="1727" w:name="_Toc84929388"/>
      <w:bookmarkStart w:id="1728" w:name="_Toc84929596"/>
      <w:r>
        <w:rPr>
          <w:rFonts w:ascii="Times New Roman"/>
        </w:rPr>
        <w:t>云基础设施租户隔离</w:t>
      </w:r>
      <w:bookmarkEnd w:id="1721"/>
      <w:bookmarkEnd w:id="1722"/>
      <w:bookmarkEnd w:id="1723"/>
      <w:bookmarkEnd w:id="1724"/>
      <w:bookmarkEnd w:id="1725"/>
      <w:bookmarkEnd w:id="1726"/>
      <w:bookmarkEnd w:id="1727"/>
      <w:bookmarkEnd w:id="1728"/>
    </w:p>
    <w:p>
      <w:pPr>
        <w:ind w:firstLine="420"/>
      </w:pPr>
      <w:r>
        <w:t>可根据不同用户需求，对不同租户进行物理或者逻辑隔离，保证业务服务不可互访，数据互不可见，或者在用户授权下进行有限访问。</w:t>
      </w:r>
    </w:p>
    <w:p>
      <w:pPr>
        <w:pStyle w:val="46"/>
        <w:spacing w:before="156" w:after="156"/>
        <w:ind w:left="0"/>
        <w:outlineLvl w:val="2"/>
        <w:rPr>
          <w:rFonts w:ascii="Times New Roman"/>
        </w:rPr>
      </w:pPr>
      <w:bookmarkStart w:id="1729" w:name="_Toc78215345"/>
      <w:bookmarkStart w:id="1730" w:name="_Toc83542827"/>
      <w:bookmarkStart w:id="1731" w:name="_Toc84927734"/>
      <w:bookmarkStart w:id="1732" w:name="_Toc84928713"/>
      <w:bookmarkStart w:id="1733" w:name="_Toc84928919"/>
      <w:bookmarkStart w:id="1734" w:name="_Toc84929125"/>
      <w:bookmarkStart w:id="1735" w:name="_Toc84929389"/>
      <w:bookmarkStart w:id="1736" w:name="_Toc84929597"/>
      <w:r>
        <w:rPr>
          <w:rFonts w:ascii="Times New Roman"/>
        </w:rPr>
        <w:t>存储安全</w:t>
      </w:r>
      <w:bookmarkEnd w:id="1729"/>
      <w:bookmarkEnd w:id="1730"/>
      <w:bookmarkEnd w:id="1731"/>
      <w:bookmarkEnd w:id="1732"/>
      <w:bookmarkEnd w:id="1733"/>
      <w:bookmarkEnd w:id="1734"/>
      <w:bookmarkEnd w:id="1735"/>
      <w:bookmarkEnd w:id="1736"/>
    </w:p>
    <w:p>
      <w:pPr>
        <w:ind w:firstLine="420" w:firstLineChars="200"/>
      </w:pPr>
      <w:r>
        <w:t>平台应采用分布式存储架构，且数据至少采用三副本，平台具备数据容灾备份能力，可定期对平台数据进行全量、增量进行备份，对于敏感数据，采用有效的数据加密方式。</w:t>
      </w:r>
    </w:p>
    <w:p>
      <w:pPr>
        <w:pStyle w:val="46"/>
        <w:spacing w:before="156" w:after="156"/>
        <w:ind w:left="0"/>
        <w:outlineLvl w:val="2"/>
        <w:rPr>
          <w:rFonts w:ascii="Times New Roman"/>
        </w:rPr>
      </w:pPr>
      <w:bookmarkStart w:id="1737" w:name="_Toc78215346"/>
      <w:bookmarkStart w:id="1738" w:name="_Toc83542828"/>
      <w:bookmarkStart w:id="1739" w:name="_Toc84927735"/>
      <w:bookmarkStart w:id="1740" w:name="_Toc84928714"/>
      <w:bookmarkStart w:id="1741" w:name="_Toc84928920"/>
      <w:bookmarkStart w:id="1742" w:name="_Toc84929126"/>
      <w:bookmarkStart w:id="1743" w:name="_Toc84929390"/>
      <w:bookmarkStart w:id="1744" w:name="_Toc84929598"/>
      <w:r>
        <w:rPr>
          <w:rFonts w:ascii="Times New Roman"/>
        </w:rPr>
        <w:t>访问控制</w:t>
      </w:r>
      <w:bookmarkEnd w:id="1737"/>
      <w:bookmarkEnd w:id="1738"/>
      <w:bookmarkEnd w:id="1739"/>
      <w:bookmarkEnd w:id="1740"/>
      <w:bookmarkEnd w:id="1741"/>
      <w:bookmarkEnd w:id="1742"/>
      <w:bookmarkEnd w:id="1743"/>
      <w:bookmarkEnd w:id="1744"/>
    </w:p>
    <w:p>
      <w:pPr>
        <w:ind w:firstLine="420" w:firstLineChars="200"/>
      </w:pPr>
      <w:r>
        <w:t>平台具备外部访问鉴权机制，对用户权限进行集约化管理，遵循权限最小化原则，密码管理定期强制要求更换。</w:t>
      </w:r>
    </w:p>
    <w:p>
      <w:pPr>
        <w:pStyle w:val="46"/>
        <w:spacing w:before="156" w:after="156"/>
        <w:ind w:left="0"/>
        <w:outlineLvl w:val="2"/>
        <w:rPr>
          <w:rFonts w:ascii="Times New Roman"/>
        </w:rPr>
      </w:pPr>
      <w:bookmarkStart w:id="1745" w:name="_Toc78215347"/>
      <w:bookmarkStart w:id="1746" w:name="_Toc83542829"/>
      <w:bookmarkStart w:id="1747" w:name="_Toc84927736"/>
      <w:bookmarkStart w:id="1748" w:name="_Toc84928715"/>
      <w:bookmarkStart w:id="1749" w:name="_Toc84928921"/>
      <w:bookmarkStart w:id="1750" w:name="_Toc84929127"/>
      <w:bookmarkStart w:id="1751" w:name="_Toc84929391"/>
      <w:bookmarkStart w:id="1752" w:name="_Toc84929599"/>
      <w:r>
        <w:rPr>
          <w:rFonts w:ascii="Times New Roman"/>
        </w:rPr>
        <w:t>运维审计</w:t>
      </w:r>
      <w:bookmarkEnd w:id="1745"/>
      <w:bookmarkEnd w:id="1746"/>
      <w:bookmarkEnd w:id="1747"/>
      <w:bookmarkEnd w:id="1748"/>
      <w:bookmarkEnd w:id="1749"/>
      <w:bookmarkEnd w:id="1750"/>
      <w:bookmarkEnd w:id="1751"/>
      <w:bookmarkEnd w:id="1752"/>
    </w:p>
    <w:p>
      <w:pPr>
        <w:ind w:firstLine="420" w:firstLineChars="200"/>
      </w:pPr>
      <w:r>
        <w:t>平台运维需通过堡垒机，运维人员操作日志异地备份，且可对高危操作进行审计。</w:t>
      </w:r>
    </w:p>
    <w:p>
      <w:pPr>
        <w:pStyle w:val="46"/>
        <w:spacing w:before="156" w:after="156"/>
        <w:ind w:left="0"/>
        <w:outlineLvl w:val="2"/>
        <w:rPr>
          <w:rFonts w:ascii="Times New Roman"/>
        </w:rPr>
      </w:pPr>
      <w:bookmarkStart w:id="1753" w:name="_Toc78215348"/>
      <w:bookmarkStart w:id="1754" w:name="_Toc83542830"/>
      <w:bookmarkStart w:id="1755" w:name="_Toc84927737"/>
      <w:bookmarkStart w:id="1756" w:name="_Toc84928716"/>
      <w:bookmarkStart w:id="1757" w:name="_Toc84928922"/>
      <w:bookmarkStart w:id="1758" w:name="_Toc84929128"/>
      <w:bookmarkStart w:id="1759" w:name="_Toc84929392"/>
      <w:bookmarkStart w:id="1760" w:name="_Toc84929600"/>
      <w:r>
        <w:rPr>
          <w:rFonts w:ascii="Times New Roman"/>
        </w:rPr>
        <w:t>漏洞管理</w:t>
      </w:r>
      <w:bookmarkEnd w:id="1753"/>
      <w:bookmarkEnd w:id="1754"/>
      <w:bookmarkEnd w:id="1755"/>
      <w:bookmarkEnd w:id="1756"/>
      <w:bookmarkEnd w:id="1757"/>
      <w:bookmarkEnd w:id="1758"/>
      <w:bookmarkEnd w:id="1759"/>
      <w:bookmarkEnd w:id="1760"/>
    </w:p>
    <w:p>
      <w:pPr>
        <w:ind w:firstLine="420" w:firstLineChars="200"/>
      </w:pPr>
      <w:r>
        <w:t>平台应具备自动化的漏洞管理控制，能够及时发现平台存在的安全漏洞并自动恢复。</w:t>
      </w:r>
    </w:p>
    <w:p>
      <w:pPr>
        <w:pStyle w:val="46"/>
        <w:spacing w:before="156" w:after="156"/>
        <w:ind w:left="0"/>
        <w:outlineLvl w:val="2"/>
        <w:rPr>
          <w:rFonts w:ascii="Times New Roman"/>
        </w:rPr>
      </w:pPr>
      <w:bookmarkStart w:id="1761" w:name="_Toc83542831"/>
      <w:bookmarkStart w:id="1762" w:name="_Toc84927738"/>
      <w:bookmarkStart w:id="1763" w:name="_Toc84928717"/>
      <w:bookmarkStart w:id="1764" w:name="_Toc84928923"/>
      <w:bookmarkStart w:id="1765" w:name="_Toc84929129"/>
      <w:bookmarkStart w:id="1766" w:name="_Toc84929393"/>
      <w:bookmarkStart w:id="1767" w:name="_Toc84929601"/>
      <w:r>
        <w:rPr>
          <w:rFonts w:ascii="Times New Roman"/>
        </w:rPr>
        <w:t>服务接口安全</w:t>
      </w:r>
      <w:bookmarkEnd w:id="1761"/>
      <w:bookmarkEnd w:id="1762"/>
      <w:bookmarkEnd w:id="1763"/>
      <w:bookmarkEnd w:id="1764"/>
      <w:bookmarkEnd w:id="1765"/>
      <w:bookmarkEnd w:id="1766"/>
      <w:bookmarkEnd w:id="1767"/>
    </w:p>
    <w:p>
      <w:pPr>
        <w:ind w:firstLine="420" w:firstLineChars="200"/>
      </w:pPr>
      <w:r>
        <w:t>平台应具备客户端访问控制、动态密钥、签名验签、请求时间戳、服务端访问控制等服务接口安全保障技术。</w:t>
      </w:r>
    </w:p>
    <w:p>
      <w:pPr>
        <w:pStyle w:val="42"/>
        <w:spacing w:before="156" w:after="156"/>
        <w:outlineLvl w:val="1"/>
        <w:rPr>
          <w:rFonts w:ascii="Times New Roman"/>
        </w:rPr>
      </w:pPr>
      <w:bookmarkStart w:id="1768" w:name="_Toc78215349"/>
      <w:bookmarkStart w:id="1769" w:name="_Toc83542832"/>
      <w:bookmarkStart w:id="1770" w:name="_Toc84927739"/>
      <w:bookmarkStart w:id="1771" w:name="_Toc84928718"/>
      <w:bookmarkStart w:id="1772" w:name="_Toc84928924"/>
      <w:bookmarkStart w:id="1773" w:name="_Toc84929130"/>
      <w:bookmarkStart w:id="1774" w:name="_Toc84929188"/>
      <w:bookmarkStart w:id="1775" w:name="_Toc84929394"/>
      <w:bookmarkStart w:id="1776" w:name="_Toc84929602"/>
      <w:bookmarkStart w:id="1777" w:name="_Toc84929657"/>
      <w:bookmarkStart w:id="1778" w:name="_Toc85641432"/>
      <w:bookmarkStart w:id="1779" w:name="_Toc85718622"/>
      <w:bookmarkStart w:id="1780" w:name="_Toc85718685"/>
      <w:bookmarkStart w:id="1781" w:name="_Toc85718748"/>
      <w:r>
        <w:rPr>
          <w:rFonts w:ascii="Times New Roman"/>
        </w:rPr>
        <w:t>数据安全要求</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pPr>
        <w:ind w:firstLine="420" w:firstLineChars="200"/>
      </w:pPr>
      <w:r>
        <w:t>数据安全应符合下列要求：</w:t>
      </w:r>
    </w:p>
    <w:p>
      <w:pPr>
        <w:pStyle w:val="59"/>
        <w:numPr>
          <w:ilvl w:val="0"/>
          <w:numId w:val="89"/>
        </w:numPr>
        <w:rPr>
          <w:rFonts w:ascii="Times New Roman"/>
          <w:szCs w:val="21"/>
        </w:rPr>
      </w:pPr>
      <w:r>
        <w:rPr>
          <w:rFonts w:ascii="Times New Roman"/>
          <w:szCs w:val="21"/>
        </w:rPr>
        <w:t>应采用密码技术保证重要数据在传输和存储过程中的保密性；</w:t>
      </w:r>
    </w:p>
    <w:p>
      <w:pPr>
        <w:pStyle w:val="59"/>
        <w:numPr>
          <w:ilvl w:val="0"/>
          <w:numId w:val="89"/>
        </w:numPr>
        <w:rPr>
          <w:rFonts w:ascii="Times New Roman"/>
          <w:szCs w:val="21"/>
        </w:rPr>
      </w:pPr>
      <w:r>
        <w:rPr>
          <w:rFonts w:ascii="Times New Roman"/>
          <w:szCs w:val="21"/>
        </w:rPr>
        <w:tab/>
      </w:r>
      <w:r>
        <w:rPr>
          <w:rFonts w:ascii="Times New Roman"/>
          <w:szCs w:val="21"/>
        </w:rPr>
        <w:t>可对发送方和接受方进行身份认证，在建立连接前，利用密码技术进行初始化会话验证，必要时采用专用传输协议或安全协议服务，避免来自基于协议的攻击和破坏；</w:t>
      </w:r>
    </w:p>
    <w:p>
      <w:pPr>
        <w:pStyle w:val="59"/>
        <w:numPr>
          <w:ilvl w:val="0"/>
          <w:numId w:val="89"/>
        </w:numPr>
        <w:rPr>
          <w:rFonts w:ascii="Times New Roman"/>
          <w:szCs w:val="21"/>
        </w:rPr>
      </w:pPr>
      <w:r>
        <w:rPr>
          <w:rFonts w:ascii="Times New Roman"/>
          <w:szCs w:val="21"/>
        </w:rPr>
        <w:tab/>
      </w:r>
      <w:r>
        <w:rPr>
          <w:rFonts w:ascii="Times New Roman"/>
          <w:szCs w:val="21"/>
        </w:rPr>
        <w:t>应采用校验码技术或密码技术保证重要数据在传输和存储过程中的完整性，并在检测到完整性错误时采取必要的恢复措施；</w:t>
      </w:r>
    </w:p>
    <w:p>
      <w:pPr>
        <w:pStyle w:val="59"/>
        <w:numPr>
          <w:ilvl w:val="0"/>
          <w:numId w:val="89"/>
        </w:numPr>
        <w:rPr>
          <w:rFonts w:ascii="Times New Roman"/>
          <w:szCs w:val="21"/>
        </w:rPr>
      </w:pPr>
      <w:r>
        <w:rPr>
          <w:rFonts w:ascii="Times New Roman"/>
          <w:szCs w:val="21"/>
        </w:rPr>
        <w:t>应具备重要数据的本地安全存储功能；</w:t>
      </w:r>
    </w:p>
    <w:p>
      <w:pPr>
        <w:pStyle w:val="59"/>
        <w:numPr>
          <w:ilvl w:val="0"/>
          <w:numId w:val="89"/>
        </w:numPr>
        <w:rPr>
          <w:rFonts w:ascii="Times New Roman"/>
        </w:rPr>
      </w:pPr>
      <w:r>
        <w:rPr>
          <w:rFonts w:ascii="Times New Roman"/>
          <w:szCs w:val="21"/>
        </w:rPr>
        <w:t>路侧设施网络需要在数据的产生、传输、存储等过程中确保其保密性、完整性、可用性等。</w:t>
      </w:r>
    </w:p>
    <w:p>
      <w:pPr>
        <w:widowControl/>
        <w:jc w:val="left"/>
        <w:rPr>
          <w:szCs w:val="21"/>
        </w:rPr>
        <w:sectPr>
          <w:pgSz w:w="11906" w:h="16838"/>
          <w:pgMar w:top="567" w:right="1134" w:bottom="1134" w:left="1417" w:header="1418" w:footer="1134" w:gutter="0"/>
          <w:pgNumType w:start="1"/>
          <w:cols w:space="425" w:num="1"/>
          <w:formProt w:val="0"/>
          <w:docGrid w:type="lines" w:linePitch="312" w:charSpace="0"/>
        </w:sectPr>
      </w:pPr>
      <w:r>
        <w:rPr>
          <w:szCs w:val="21"/>
        </w:rPr>
        <w:br w:type="page"/>
      </w:r>
    </w:p>
    <w:p>
      <w:pPr>
        <w:pStyle w:val="84"/>
        <w:rPr>
          <w:rFonts w:ascii="Times New Roman"/>
        </w:rPr>
      </w:pPr>
      <w:r>
        <w:rPr>
          <w:rFonts w:ascii="Times New Roman"/>
        </w:rPr>
        <w:br w:type="textWrapping"/>
      </w:r>
      <w:bookmarkStart w:id="1782" w:name="_Toc75166885"/>
      <w:bookmarkStart w:id="1783" w:name="_Toc75242893"/>
      <w:bookmarkStart w:id="1784" w:name="_Toc84927740"/>
      <w:bookmarkStart w:id="1785" w:name="_Toc84928719"/>
      <w:bookmarkStart w:id="1786" w:name="_Toc84928925"/>
      <w:bookmarkStart w:id="1787" w:name="_Toc84929131"/>
      <w:bookmarkStart w:id="1788" w:name="_Toc84929189"/>
      <w:bookmarkStart w:id="1789" w:name="_Toc84929395"/>
      <w:bookmarkStart w:id="1790" w:name="_Toc84929603"/>
      <w:bookmarkStart w:id="1791" w:name="_Toc84929658"/>
      <w:bookmarkStart w:id="1792" w:name="_Toc85641433"/>
      <w:bookmarkStart w:id="1793" w:name="_Toc85718623"/>
      <w:bookmarkStart w:id="1794" w:name="_Toc85718686"/>
      <w:bookmarkStart w:id="1795" w:name="_Toc85718749"/>
      <w:r>
        <w:rPr>
          <w:rFonts w:ascii="Times New Roman"/>
        </w:rPr>
        <w:t>（资料性）</w:t>
      </w:r>
      <w:r>
        <w:rPr>
          <w:rFonts w:ascii="Times New Roman"/>
        </w:rPr>
        <w:br w:type="textWrapping"/>
      </w:r>
      <w:bookmarkEnd w:id="1782"/>
      <w:bookmarkEnd w:id="1783"/>
      <w:r>
        <w:rPr>
          <w:rFonts w:ascii="Times New Roman"/>
        </w:rPr>
        <w:t>智慧化道路场景</w:t>
      </w:r>
      <w:bookmarkEnd w:id="1784"/>
      <w:bookmarkEnd w:id="1785"/>
      <w:bookmarkEnd w:id="1786"/>
      <w:bookmarkEnd w:id="1787"/>
      <w:bookmarkEnd w:id="1788"/>
      <w:bookmarkEnd w:id="1789"/>
      <w:bookmarkEnd w:id="1790"/>
      <w:bookmarkEnd w:id="1791"/>
      <w:r>
        <w:rPr>
          <w:rFonts w:ascii="Times New Roman"/>
        </w:rPr>
        <w:t>要求</w:t>
      </w:r>
      <w:bookmarkEnd w:id="1792"/>
      <w:bookmarkEnd w:id="1793"/>
      <w:bookmarkEnd w:id="1794"/>
      <w:bookmarkEnd w:id="1795"/>
    </w:p>
    <w:p>
      <w:pPr>
        <w:pStyle w:val="42"/>
        <w:numPr>
          <w:ilvl w:val="0"/>
          <w:numId w:val="0"/>
        </w:numPr>
        <w:spacing w:before="156" w:after="156"/>
        <w:outlineLvl w:val="1"/>
        <w:rPr>
          <w:rFonts w:ascii="Times New Roman"/>
        </w:rPr>
      </w:pPr>
      <w:bookmarkStart w:id="1796" w:name="_Toc85641434"/>
      <w:bookmarkStart w:id="1797" w:name="_Toc85718624"/>
      <w:bookmarkStart w:id="1798" w:name="_Toc85718687"/>
      <w:bookmarkStart w:id="1799" w:name="_Toc85718750"/>
      <w:bookmarkStart w:id="1800" w:name="_Toc83542834"/>
      <w:r>
        <w:rPr>
          <w:rFonts w:ascii="Times New Roman"/>
        </w:rPr>
        <w:t>A.1　中级智慧化道路对场景的要求</w:t>
      </w:r>
      <w:bookmarkEnd w:id="1796"/>
      <w:bookmarkEnd w:id="1797"/>
      <w:bookmarkEnd w:id="1798"/>
      <w:bookmarkEnd w:id="1799"/>
    </w:p>
    <w:p>
      <w:pPr>
        <w:ind w:firstLine="420" w:firstLineChars="200"/>
      </w:pPr>
      <w:r>
        <w:t>中级智慧化道路实现的场景</w:t>
      </w:r>
      <w:bookmarkEnd w:id="1800"/>
      <w:r>
        <w:t>要求见表A.1。</w:t>
      </w:r>
    </w:p>
    <w:p>
      <w:pPr>
        <w:pStyle w:val="87"/>
        <w:spacing w:before="156" w:after="156"/>
        <w:rPr>
          <w:rFonts w:ascii="Times New Roman"/>
        </w:rPr>
      </w:pPr>
      <w:bookmarkStart w:id="1801" w:name="_Toc84929798"/>
      <w:bookmarkStart w:id="1802" w:name="_Toc85718766"/>
      <w:r>
        <w:rPr>
          <w:rFonts w:ascii="Times New Roman"/>
        </w:rPr>
        <w:t>中级智慧化道路场景</w:t>
      </w:r>
      <w:bookmarkEnd w:id="1801"/>
      <w:r>
        <w:rPr>
          <w:rFonts w:ascii="Times New Roman"/>
        </w:rPr>
        <w:t>要求</w:t>
      </w:r>
      <w:bookmarkEnd w:id="1802"/>
    </w:p>
    <w:tbl>
      <w:tblPr>
        <w:tblStyle w:val="3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3"/>
        <w:gridCol w:w="3455"/>
        <w:gridCol w:w="1063"/>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序号</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场景</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序号</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w:t>
            </w:r>
          </w:p>
        </w:tc>
        <w:tc>
          <w:tcPr>
            <w:tcW w:w="0" w:type="auto"/>
            <w:vAlign w:val="center"/>
          </w:tcPr>
          <w:p>
            <w:pPr>
              <w:spacing w:beforeLines="50" w:after="312"/>
              <w:jc w:val="center"/>
              <w:rPr>
                <w:rFonts w:ascii="宋体"/>
                <w:kern w:val="0"/>
                <w:szCs w:val="18"/>
              </w:rPr>
            </w:pPr>
            <w:r>
              <w:rPr>
                <w:rFonts w:ascii="宋体"/>
                <w:kern w:val="0"/>
                <w:szCs w:val="18"/>
              </w:rPr>
              <w:t>交叉路口碰撞预警</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10</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紧急车辆提醒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2</w:t>
            </w:r>
          </w:p>
        </w:tc>
        <w:tc>
          <w:tcPr>
            <w:tcW w:w="0" w:type="auto"/>
            <w:vAlign w:val="center"/>
          </w:tcPr>
          <w:p>
            <w:pPr>
              <w:spacing w:beforeLines="50" w:after="312"/>
              <w:jc w:val="center"/>
              <w:rPr>
                <w:rFonts w:ascii="宋体"/>
                <w:kern w:val="0"/>
                <w:szCs w:val="18"/>
              </w:rPr>
            </w:pPr>
            <w:r>
              <w:rPr>
                <w:rFonts w:ascii="宋体"/>
                <w:kern w:val="0"/>
                <w:szCs w:val="18"/>
              </w:rPr>
              <w:t>左转辅助</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11</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差分数据服务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3</w:t>
            </w:r>
          </w:p>
        </w:tc>
        <w:tc>
          <w:tcPr>
            <w:tcW w:w="0" w:type="auto"/>
            <w:vAlign w:val="center"/>
          </w:tcPr>
          <w:p>
            <w:pPr>
              <w:spacing w:beforeLines="50" w:after="312"/>
              <w:jc w:val="center"/>
              <w:rPr>
                <w:rFonts w:ascii="宋体"/>
                <w:kern w:val="0"/>
                <w:szCs w:val="18"/>
              </w:rPr>
            </w:pPr>
            <w:r>
              <w:rPr>
                <w:rFonts w:ascii="宋体"/>
                <w:kern w:val="0"/>
                <w:szCs w:val="18"/>
              </w:rPr>
              <w:t>道路危险状况提示</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12</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感知数据共享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4</w:t>
            </w:r>
          </w:p>
        </w:tc>
        <w:tc>
          <w:tcPr>
            <w:tcW w:w="0" w:type="auto"/>
            <w:vAlign w:val="center"/>
          </w:tcPr>
          <w:p>
            <w:pPr>
              <w:spacing w:beforeLines="50" w:after="312"/>
              <w:jc w:val="center"/>
              <w:rPr>
                <w:rFonts w:ascii="宋体"/>
                <w:kern w:val="0"/>
                <w:szCs w:val="18"/>
              </w:rPr>
            </w:pPr>
            <w:r>
              <w:rPr>
                <w:rFonts w:ascii="宋体"/>
                <w:kern w:val="0"/>
                <w:szCs w:val="18"/>
              </w:rPr>
              <w:t>限速预警</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13</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协作式变道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5</w:t>
            </w:r>
          </w:p>
        </w:tc>
        <w:tc>
          <w:tcPr>
            <w:tcW w:w="0" w:type="auto"/>
            <w:vAlign w:val="center"/>
          </w:tcPr>
          <w:p>
            <w:pPr>
              <w:spacing w:beforeLines="50" w:after="312"/>
              <w:jc w:val="center"/>
              <w:rPr>
                <w:rFonts w:ascii="宋体"/>
                <w:kern w:val="0"/>
                <w:szCs w:val="18"/>
              </w:rPr>
            </w:pPr>
            <w:r>
              <w:rPr>
                <w:rFonts w:ascii="宋体"/>
                <w:kern w:val="0"/>
                <w:szCs w:val="18"/>
              </w:rPr>
              <w:t>闯红灯预警</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14</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协作式车辆汇入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6</w:t>
            </w:r>
          </w:p>
        </w:tc>
        <w:tc>
          <w:tcPr>
            <w:tcW w:w="0" w:type="auto"/>
            <w:vAlign w:val="center"/>
          </w:tcPr>
          <w:p>
            <w:pPr>
              <w:spacing w:beforeLines="50" w:after="312"/>
              <w:jc w:val="center"/>
              <w:rPr>
                <w:rFonts w:ascii="宋体"/>
                <w:kern w:val="0"/>
                <w:szCs w:val="18"/>
              </w:rPr>
            </w:pPr>
            <w:r>
              <w:rPr>
                <w:rFonts w:ascii="宋体"/>
                <w:kern w:val="0"/>
                <w:szCs w:val="18"/>
              </w:rPr>
              <w:t>弱势交通参与者碰撞预警</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15</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协作式交叉口通行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7</w:t>
            </w:r>
          </w:p>
        </w:tc>
        <w:tc>
          <w:tcPr>
            <w:tcW w:w="0" w:type="auto"/>
            <w:vAlign w:val="center"/>
          </w:tcPr>
          <w:p>
            <w:pPr>
              <w:spacing w:beforeLines="50" w:after="312"/>
              <w:jc w:val="center"/>
              <w:rPr>
                <w:rFonts w:ascii="宋体"/>
                <w:kern w:val="0"/>
                <w:szCs w:val="18"/>
              </w:rPr>
            </w:pPr>
            <w:r>
              <w:rPr>
                <w:rFonts w:ascii="宋体"/>
                <w:kern w:val="0"/>
                <w:szCs w:val="18"/>
              </w:rPr>
              <w:t>绿波车速指引</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16</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动态车道管理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8</w:t>
            </w:r>
          </w:p>
        </w:tc>
        <w:tc>
          <w:tcPr>
            <w:tcW w:w="0" w:type="auto"/>
            <w:vAlign w:val="center"/>
          </w:tcPr>
          <w:p>
            <w:pPr>
              <w:spacing w:beforeLines="50" w:after="312"/>
              <w:jc w:val="center"/>
              <w:rPr>
                <w:rFonts w:ascii="宋体"/>
                <w:kern w:val="0"/>
                <w:szCs w:val="18"/>
              </w:rPr>
            </w:pPr>
            <w:r>
              <w:rPr>
                <w:rFonts w:ascii="宋体"/>
                <w:kern w:val="0"/>
                <w:szCs w:val="18"/>
              </w:rPr>
              <w:t>车内标牌</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17</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协作式优先车辆通行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9</w:t>
            </w:r>
          </w:p>
        </w:tc>
        <w:tc>
          <w:tcPr>
            <w:tcW w:w="0" w:type="auto"/>
            <w:vAlign w:val="center"/>
          </w:tcPr>
          <w:p>
            <w:pPr>
              <w:spacing w:beforeLines="50" w:after="312"/>
              <w:jc w:val="center"/>
              <w:rPr>
                <w:rFonts w:ascii="宋体"/>
                <w:kern w:val="0"/>
                <w:szCs w:val="18"/>
              </w:rPr>
            </w:pPr>
            <w:r>
              <w:rPr>
                <w:rFonts w:ascii="宋体"/>
                <w:kern w:val="0"/>
                <w:szCs w:val="18"/>
              </w:rPr>
              <w:t>前方拥堵提醒</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18</w:t>
            </w:r>
          </w:p>
        </w:tc>
        <w:tc>
          <w:tcPr>
            <w:tcW w:w="0" w:type="auto"/>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浮动车数据采集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exact"/>
          <w:jc w:val="center"/>
        </w:trPr>
        <w:tc>
          <w:tcPr>
            <w:tcW w:w="0" w:type="auto"/>
            <w:gridSpan w:val="4"/>
            <w:vAlign w:val="center"/>
          </w:tcPr>
          <w:p>
            <w:pPr>
              <w:pStyle w:val="57"/>
              <w:ind w:left="0" w:firstLine="360" w:firstLineChars="200"/>
              <w:rPr>
                <w:rFonts w:ascii="Times New Roman"/>
                <w:szCs w:val="20"/>
              </w:rPr>
            </w:pPr>
            <w:r>
              <w:rPr>
                <w:rFonts w:ascii="Times New Roman"/>
              </w:rPr>
              <w:t>以上所列场景的具体实现可参见《合作式智能运输系统 车用通信系统应用层及应用数据交互标准》（T/CSAE53）和《合作式智能运输系统 车用通信系统应用层及应用数据交互标准第二阶段》（T/CSAE157）中的相关描述。</w:t>
            </w:r>
          </w:p>
        </w:tc>
      </w:tr>
    </w:tbl>
    <w:p/>
    <w:p>
      <w:pPr>
        <w:widowControl/>
        <w:jc w:val="left"/>
      </w:pPr>
      <w:r>
        <w:br w:type="page"/>
      </w:r>
    </w:p>
    <w:p>
      <w:pPr>
        <w:pStyle w:val="42"/>
        <w:numPr>
          <w:ilvl w:val="0"/>
          <w:numId w:val="0"/>
        </w:numPr>
        <w:spacing w:before="156" w:after="156"/>
        <w:outlineLvl w:val="1"/>
        <w:rPr>
          <w:rFonts w:ascii="Times New Roman"/>
        </w:rPr>
      </w:pPr>
      <w:bookmarkStart w:id="1803" w:name="_Toc85641435"/>
      <w:bookmarkStart w:id="1804" w:name="_Toc85718625"/>
      <w:bookmarkStart w:id="1805" w:name="_Toc85718688"/>
      <w:bookmarkStart w:id="1806" w:name="_Toc85718751"/>
      <w:r>
        <w:rPr>
          <w:rFonts w:ascii="Times New Roman"/>
        </w:rPr>
        <w:t>A.2　</w:t>
      </w:r>
      <w:r>
        <w:rPr>
          <w:rFonts w:hint="eastAsia" w:ascii="Times New Roman"/>
        </w:rPr>
        <w:t>高</w:t>
      </w:r>
      <w:r>
        <w:rPr>
          <w:rFonts w:ascii="Times New Roman"/>
        </w:rPr>
        <w:t>级智慧化道路对场景的要求</w:t>
      </w:r>
      <w:bookmarkEnd w:id="1803"/>
      <w:bookmarkEnd w:id="1804"/>
      <w:bookmarkEnd w:id="1805"/>
      <w:bookmarkEnd w:id="1806"/>
    </w:p>
    <w:p>
      <w:pPr>
        <w:ind w:firstLine="420" w:firstLineChars="200"/>
      </w:pPr>
      <w:r>
        <w:t>高级智慧化道路实现的场景要求见表A.</w:t>
      </w:r>
      <w:r>
        <w:rPr>
          <w:rFonts w:hint="eastAsia"/>
        </w:rPr>
        <w:t>2</w:t>
      </w:r>
      <w:r>
        <w:t>。</w:t>
      </w:r>
    </w:p>
    <w:p>
      <w:pPr>
        <w:pStyle w:val="87"/>
        <w:tabs>
          <w:tab w:val="clear" w:pos="0"/>
        </w:tabs>
        <w:spacing w:before="156" w:after="156"/>
        <w:ind w:left="0" w:firstLine="0"/>
        <w:rPr>
          <w:rFonts w:ascii="Times New Roman"/>
        </w:rPr>
      </w:pPr>
      <w:bookmarkStart w:id="1807" w:name="_Toc84929799"/>
      <w:bookmarkStart w:id="1808" w:name="_Toc85718767"/>
      <w:r>
        <w:rPr>
          <w:rFonts w:ascii="Times New Roman"/>
        </w:rPr>
        <w:t>高级智慧化道路场景</w:t>
      </w:r>
      <w:bookmarkEnd w:id="1807"/>
      <w:r>
        <w:rPr>
          <w:rFonts w:ascii="Times New Roman"/>
        </w:rPr>
        <w:t>要求</w:t>
      </w:r>
      <w:bookmarkEnd w:id="1808"/>
    </w:p>
    <w:tbl>
      <w:tblPr>
        <w:tblStyle w:val="3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5"/>
        <w:gridCol w:w="6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序号</w:t>
            </w:r>
          </w:p>
        </w:tc>
        <w:tc>
          <w:tcPr>
            <w:tcW w:w="6420"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1</w:t>
            </w:r>
          </w:p>
        </w:tc>
        <w:tc>
          <w:tcPr>
            <w:tcW w:w="6420" w:type="dxa"/>
            <w:vAlign w:val="center"/>
          </w:tcPr>
          <w:p>
            <w:pPr>
              <w:spacing w:beforeLines="50" w:after="312"/>
              <w:jc w:val="center"/>
              <w:rPr>
                <w:rFonts w:ascii="宋体"/>
                <w:kern w:val="0"/>
                <w:szCs w:val="18"/>
              </w:rPr>
            </w:pPr>
            <w:r>
              <w:rPr>
                <w:rFonts w:ascii="宋体"/>
                <w:kern w:val="0"/>
                <w:szCs w:val="18"/>
              </w:rPr>
              <w:t>协同式感知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2</w:t>
            </w:r>
          </w:p>
        </w:tc>
        <w:tc>
          <w:tcPr>
            <w:tcW w:w="6420" w:type="dxa"/>
            <w:vAlign w:val="center"/>
          </w:tcPr>
          <w:p>
            <w:pPr>
              <w:spacing w:beforeLines="50" w:after="312"/>
              <w:jc w:val="center"/>
              <w:rPr>
                <w:rFonts w:ascii="宋体"/>
                <w:kern w:val="0"/>
                <w:szCs w:val="18"/>
              </w:rPr>
            </w:pPr>
            <w:r>
              <w:rPr>
                <w:rFonts w:ascii="宋体"/>
                <w:kern w:val="0"/>
                <w:szCs w:val="18"/>
              </w:rPr>
              <w:t>基于路侧协同的无信号交叉口通行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3</w:t>
            </w:r>
          </w:p>
        </w:tc>
        <w:tc>
          <w:tcPr>
            <w:tcW w:w="6420" w:type="dxa"/>
            <w:vAlign w:val="center"/>
          </w:tcPr>
          <w:p>
            <w:pPr>
              <w:spacing w:beforeLines="50" w:after="312"/>
              <w:jc w:val="center"/>
              <w:rPr>
                <w:rFonts w:ascii="宋体"/>
                <w:kern w:val="0"/>
                <w:szCs w:val="18"/>
              </w:rPr>
            </w:pPr>
            <w:r>
              <w:rPr>
                <w:rFonts w:ascii="宋体"/>
                <w:kern w:val="0"/>
                <w:szCs w:val="18"/>
              </w:rPr>
              <w:t>基于路侧协同的自动驾驶车辆“脱困”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4</w:t>
            </w:r>
          </w:p>
        </w:tc>
        <w:tc>
          <w:tcPr>
            <w:tcW w:w="6420" w:type="dxa"/>
            <w:vAlign w:val="center"/>
          </w:tcPr>
          <w:p>
            <w:pPr>
              <w:spacing w:beforeLines="50" w:after="312"/>
              <w:jc w:val="center"/>
              <w:rPr>
                <w:rFonts w:ascii="宋体"/>
                <w:kern w:val="0"/>
                <w:szCs w:val="18"/>
              </w:rPr>
            </w:pPr>
            <w:r>
              <w:rPr>
                <w:rFonts w:ascii="宋体"/>
                <w:kern w:val="0"/>
                <w:szCs w:val="18"/>
              </w:rPr>
              <w:t>高精地图版本对齐及动态更新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5</w:t>
            </w:r>
          </w:p>
        </w:tc>
        <w:tc>
          <w:tcPr>
            <w:tcW w:w="6420" w:type="dxa"/>
            <w:vAlign w:val="center"/>
          </w:tcPr>
          <w:p>
            <w:pPr>
              <w:spacing w:beforeLines="50" w:after="312"/>
              <w:jc w:val="center"/>
              <w:rPr>
                <w:rFonts w:ascii="宋体"/>
                <w:kern w:val="0"/>
                <w:szCs w:val="18"/>
              </w:rPr>
            </w:pPr>
            <w:r>
              <w:rPr>
                <w:rFonts w:ascii="宋体"/>
                <w:kern w:val="0"/>
                <w:szCs w:val="18"/>
              </w:rPr>
              <w:t>自主泊车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6</w:t>
            </w:r>
          </w:p>
        </w:tc>
        <w:tc>
          <w:tcPr>
            <w:tcW w:w="6420" w:type="dxa"/>
            <w:vAlign w:val="center"/>
          </w:tcPr>
          <w:p>
            <w:pPr>
              <w:spacing w:beforeLines="50" w:after="312"/>
              <w:jc w:val="center"/>
              <w:rPr>
                <w:rFonts w:ascii="宋体"/>
                <w:kern w:val="0"/>
                <w:szCs w:val="18"/>
              </w:rPr>
            </w:pPr>
            <w:r>
              <w:rPr>
                <w:rFonts w:ascii="宋体"/>
                <w:kern w:val="0"/>
                <w:szCs w:val="18"/>
              </w:rPr>
              <w:t>基于路侧感知的“僵尸车”识别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7</w:t>
            </w:r>
          </w:p>
        </w:tc>
        <w:tc>
          <w:tcPr>
            <w:tcW w:w="6420" w:type="dxa"/>
            <w:vAlign w:val="center"/>
          </w:tcPr>
          <w:p>
            <w:pPr>
              <w:spacing w:beforeLines="50" w:after="312"/>
              <w:jc w:val="center"/>
              <w:rPr>
                <w:rFonts w:ascii="宋体"/>
                <w:kern w:val="0"/>
                <w:szCs w:val="18"/>
              </w:rPr>
            </w:pPr>
            <w:r>
              <w:rPr>
                <w:rFonts w:ascii="宋体"/>
                <w:kern w:val="0"/>
                <w:szCs w:val="18"/>
              </w:rPr>
              <w:t>基于路侧感知的交通状况识别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1967" w:type="dxa"/>
            <w:vAlign w:val="center"/>
          </w:tcPr>
          <w:p>
            <w:pPr>
              <w:pStyle w:val="139"/>
              <w:spacing w:beforeLines="50" w:after="312"/>
              <w:ind w:firstLine="0" w:firstLineChars="0"/>
              <w:jc w:val="center"/>
              <w:rPr>
                <w:rFonts w:ascii="Times New Roman" w:hAnsi="Times New Roman" w:eastAsia="宋体" w:cs="Times New Roman"/>
                <w:kern w:val="0"/>
                <w:szCs w:val="18"/>
              </w:rPr>
            </w:pPr>
            <w:r>
              <w:rPr>
                <w:rFonts w:ascii="Times New Roman" w:hAnsi="Times New Roman" w:eastAsia="宋体" w:cs="Times New Roman"/>
                <w:kern w:val="0"/>
                <w:szCs w:val="18"/>
              </w:rPr>
              <w:t>8</w:t>
            </w:r>
          </w:p>
        </w:tc>
        <w:tc>
          <w:tcPr>
            <w:tcW w:w="6420" w:type="dxa"/>
            <w:vAlign w:val="center"/>
          </w:tcPr>
          <w:p>
            <w:pPr>
              <w:spacing w:beforeLines="50" w:after="312"/>
              <w:jc w:val="center"/>
              <w:rPr>
                <w:rFonts w:ascii="宋体"/>
                <w:kern w:val="0"/>
                <w:szCs w:val="18"/>
              </w:rPr>
            </w:pPr>
            <w:r>
              <w:rPr>
                <w:rFonts w:ascii="宋体"/>
                <w:kern w:val="0"/>
                <w:szCs w:val="18"/>
              </w:rPr>
              <w:t>基于协同式感知的异常驾驶行为识别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exact"/>
          <w:jc w:val="center"/>
        </w:trPr>
        <w:tc>
          <w:tcPr>
            <w:tcW w:w="8387" w:type="dxa"/>
            <w:gridSpan w:val="2"/>
            <w:vAlign w:val="center"/>
          </w:tcPr>
          <w:p>
            <w:pPr>
              <w:pStyle w:val="57"/>
              <w:ind w:left="0" w:firstLine="360" w:firstLineChars="200"/>
              <w:rPr>
                <w:rFonts w:ascii="Times New Roman"/>
              </w:rPr>
            </w:pPr>
            <w:r>
              <w:rPr>
                <w:rFonts w:ascii="Times New Roman"/>
              </w:rPr>
              <w:t>以上所列场景的具体实现可参见《基于车路协同的高等级自动驾驶数据交互内容》（T/CSAE158）中的相关描述。</w:t>
            </w:r>
          </w:p>
        </w:tc>
      </w:tr>
    </w:tbl>
    <w:p>
      <w:pPr>
        <w:pStyle w:val="22"/>
        <w:rPr>
          <w:rFonts w:ascii="Times New Roman" w:eastAsia="黑体"/>
        </w:rPr>
      </w:pPr>
    </w:p>
    <w:p>
      <w:pPr>
        <w:pStyle w:val="71"/>
        <w:rPr>
          <w:rFonts w:ascii="Times New Roman"/>
        </w:rPr>
      </w:pPr>
      <w:bookmarkStart w:id="1809" w:name="BKCKWX"/>
      <w:bookmarkStart w:id="1810" w:name="_Toc84927742"/>
      <w:bookmarkStart w:id="1811" w:name="_Toc84928721"/>
      <w:bookmarkStart w:id="1812" w:name="_Toc84928927"/>
      <w:bookmarkStart w:id="1813" w:name="_Toc84929133"/>
      <w:bookmarkStart w:id="1814" w:name="_Toc84929191"/>
      <w:bookmarkStart w:id="1815" w:name="_Toc84929397"/>
      <w:bookmarkStart w:id="1816" w:name="_Toc84929605"/>
      <w:bookmarkStart w:id="1817" w:name="_Toc84929660"/>
      <w:bookmarkStart w:id="1818" w:name="_Toc85641436"/>
      <w:bookmarkStart w:id="1819" w:name="_Toc85718626"/>
      <w:bookmarkStart w:id="1820" w:name="_Toc85718689"/>
      <w:bookmarkStart w:id="1821" w:name="_Toc85718752"/>
      <w:r>
        <w:rPr>
          <w:rFonts w:ascii="Times New Roman"/>
        </w:rPr>
        <w:t>参</w:t>
      </w:r>
      <w:r>
        <w:rPr>
          <w:rFonts w:ascii="Times New Roman" w:eastAsia="MS Mincho"/>
        </w:rPr>
        <w:t> </w:t>
      </w:r>
      <w:r>
        <w:rPr>
          <w:rFonts w:ascii="Times New Roman"/>
        </w:rPr>
        <w:t>考</w:t>
      </w:r>
      <w:r>
        <w:rPr>
          <w:rFonts w:ascii="Times New Roman" w:eastAsia="MS Mincho"/>
        </w:rPr>
        <w:t> </w:t>
      </w:r>
      <w:r>
        <w:rPr>
          <w:rFonts w:ascii="Times New Roman"/>
        </w:rPr>
        <w:t>文</w:t>
      </w:r>
      <w:r>
        <w:rPr>
          <w:rFonts w:ascii="Times New Roman" w:eastAsia="MS Mincho"/>
        </w:rPr>
        <w:t> </w:t>
      </w:r>
      <w:r>
        <w:rPr>
          <w:rFonts w:ascii="Times New Roman"/>
        </w:rPr>
        <w:t>献</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pPr>
        <w:pStyle w:val="139"/>
        <w:numPr>
          <w:ilvl w:val="1"/>
          <w:numId w:val="90"/>
        </w:numPr>
        <w:ind w:left="0" w:firstLine="420"/>
        <w:rPr>
          <w:rFonts w:ascii="Times New Roman" w:hAnsi="Times New Roman" w:cs="Times New Roman"/>
          <w:kern w:val="0"/>
          <w:szCs w:val="20"/>
        </w:rPr>
      </w:pPr>
      <w:r>
        <w:rPr>
          <w:rFonts w:ascii="Times New Roman" w:hAnsi="Times New Roman" w:cs="Times New Roman"/>
        </w:rPr>
        <w:t xml:space="preserve"> 《中华人民共和国测绘法》</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GB/T 22239《信息安全技术 网络安全等级保护基本要求》</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GB 14887《道路交通信号灯》</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GB∕T 36628.1《信息技术 系统间远程通信和信息交换可见光通信 第1部分：媒体访问控制和物理层总体要求》</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GB/T 36628.3《信息技术 系统间远程通信和信息交换 可见光通信 第3部分：高速可见光通信</w:t>
      </w:r>
      <w:r>
        <w:rPr>
          <w:rFonts w:hint="eastAsia" w:ascii="Times New Roman" w:hAnsi="Times New Roman" w:cs="Times New Roman"/>
        </w:rPr>
        <w:t xml:space="preserve"> </w:t>
      </w:r>
      <w:r>
        <w:rPr>
          <w:rFonts w:ascii="Times New Roman" w:hAnsi="Times New Roman" w:cs="Times New Roman"/>
        </w:rPr>
        <w:t>媒体访问控制和物理层规范》</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T/CSAE53《合作式智能运输系统 车用通信系统应用层及应用数据交互标准》</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T/CSAE157《合作式智能运输系统 车用通信系统应用层及应用数据交互标准第二阶段》</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T/CSAE158《基于车路协同的高等级自动驾驶数据交互内容》</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T/ITS0117《合作式智能运输系统 RSU与中心子系统间数据接口规范》</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T/ITS0152《道路视频摄像机智能分析功能及分级要求》</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中共中央国务院印发《国家综合立体交通网规划纲要》</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〔2020〕75号　交规划发　交通运输部关于推动交通运输领域新型基础设施建设的指导意见</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〔2020〕202号　发改产业　关于印发《智能汽车创新发展战略》的通知</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〔2019〕39号　中发　中共中央国务院关于印发《交通强国建设纲要》的通知</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〔2019〕89号　交规划发　交通运输部关于印发《数字交通发展规划纲要》的通知</w:t>
      </w:r>
    </w:p>
    <w:p>
      <w:pPr>
        <w:pStyle w:val="139"/>
        <w:numPr>
          <w:ilvl w:val="1"/>
          <w:numId w:val="90"/>
        </w:numPr>
        <w:ind w:left="0" w:firstLine="420"/>
        <w:rPr>
          <w:rFonts w:ascii="Times New Roman" w:hAnsi="Times New Roman" w:cs="Times New Roman"/>
        </w:rPr>
      </w:pPr>
      <w:r>
        <w:rPr>
          <w:rFonts w:ascii="Times New Roman" w:hAnsi="Times New Roman" w:cs="Times New Roman"/>
        </w:rPr>
        <w:t xml:space="preserve"> 〔2018〕265号　交办规划函　交通运输部办公厅关于加快推进新一代国家交通控制网和智慧公路试点的通知</w:t>
      </w:r>
    </w:p>
    <w:p>
      <w:pPr>
        <w:pStyle w:val="22"/>
        <w:rPr>
          <w:rFonts w:ascii="Times New Roman"/>
        </w:rPr>
      </w:pPr>
    </w:p>
    <w:p>
      <w:pPr>
        <w:pStyle w:val="22"/>
        <w:rPr>
          <w:rFonts w:ascii="Times New Roman"/>
        </w:rPr>
      </w:pPr>
    </w:p>
    <w:p>
      <w:pPr>
        <w:pStyle w:val="129"/>
        <w:framePr w:wrap="around"/>
      </w:pPr>
      <w:r>
        <w:t>_________________________________</w:t>
      </w: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w:t>
    </w:r>
    <w:r>
      <w:rPr>
        <w:rFonts w:hint="eastAsia"/>
      </w:rPr>
      <w:t xml:space="preserve"> 31114/Z 018</w:t>
    </w:r>
    <w:r>
      <w:rPr>
        <w:rFonts w:hAnsi="黑体"/>
      </w:rPr>
      <w:t>—</w:t>
    </w:r>
    <w:r>
      <w:rPr>
        <w:rFonts w:hint="eastAsia"/>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DB</w:t>
    </w:r>
    <w:r>
      <w:rPr>
        <w:rFonts w:hint="eastAsia"/>
      </w:rPr>
      <w:t xml:space="preserve"> </w:t>
    </w:r>
    <w:r>
      <w:t>31</w:t>
    </w:r>
    <w:r>
      <w:rPr>
        <w:rFonts w:hint="eastAsia"/>
      </w:rPr>
      <w:t>114</w:t>
    </w:r>
    <w:r>
      <w:t>/</w:t>
    </w:r>
    <w:r>
      <w:rPr>
        <w:rFonts w:hint="eastAsia"/>
      </w:rPr>
      <w:t>Z 018</w:t>
    </w:r>
    <w:r>
      <w:rPr>
        <w:rFonts w:hAnsi="黑体"/>
      </w:rP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52E19"/>
    <w:multiLevelType w:val="multilevel"/>
    <w:tmpl w:val="02E52E1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3EE7DA1"/>
    <w:multiLevelType w:val="multilevel"/>
    <w:tmpl w:val="03EE7DA1"/>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058909E1"/>
    <w:multiLevelType w:val="multilevel"/>
    <w:tmpl w:val="058909E1"/>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0676048C"/>
    <w:multiLevelType w:val="multilevel"/>
    <w:tmpl w:val="0676048C"/>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073D58B4"/>
    <w:multiLevelType w:val="multilevel"/>
    <w:tmpl w:val="073D58B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E57A25"/>
    <w:multiLevelType w:val="multilevel"/>
    <w:tmpl w:val="0BE57A25"/>
    <w:lvl w:ilvl="0" w:tentative="0">
      <w:start w:val="1"/>
      <w:numFmt w:val="lowerLetter"/>
      <w:lvlText w:val="%1)"/>
      <w:lvlJc w:val="left"/>
      <w:pPr>
        <w:ind w:left="840" w:hanging="420"/>
      </w:pPr>
      <w:rPr>
        <w:rFonts w:hint="default" w:ascii="Times New Roman" w:hAnsi="Times New Roman" w:cs="Times New Roman" w:eastAsiaTheme="minor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D983844"/>
    <w:multiLevelType w:val="multilevel"/>
    <w:tmpl w:val="0D983844"/>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EB27DC3"/>
    <w:multiLevelType w:val="multilevel"/>
    <w:tmpl w:val="0EB27DC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2562F44"/>
    <w:multiLevelType w:val="multilevel"/>
    <w:tmpl w:val="12562F44"/>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146D43F7"/>
    <w:multiLevelType w:val="multilevel"/>
    <w:tmpl w:val="146D43F7"/>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14EF4CD4"/>
    <w:multiLevelType w:val="multilevel"/>
    <w:tmpl w:val="14EF4CD4"/>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174E477F"/>
    <w:multiLevelType w:val="multilevel"/>
    <w:tmpl w:val="174E477F"/>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1D811D88"/>
    <w:multiLevelType w:val="multilevel"/>
    <w:tmpl w:val="1D811D8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1E4B6901"/>
    <w:multiLevelType w:val="multilevel"/>
    <w:tmpl w:val="1E4B690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F117862"/>
    <w:multiLevelType w:val="multilevel"/>
    <w:tmpl w:val="1F11786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7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5"/>
      <w:lvlText w:val="%1.%2.%3.%4.%5　"/>
      <w:lvlJc w:val="left"/>
      <w:pPr>
        <w:ind w:left="0" w:firstLine="0"/>
      </w:pPr>
      <w:rPr>
        <w:rFonts w:hint="default" w:ascii="黑体" w:hAnsi="黑体" w:eastAsia="黑体" w:cs="Times New Roman"/>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0157FC8"/>
    <w:multiLevelType w:val="multilevel"/>
    <w:tmpl w:val="20157FC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22827D5B"/>
    <w:multiLevelType w:val="multilevel"/>
    <w:tmpl w:val="22827D5B"/>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23407882"/>
    <w:multiLevelType w:val="multilevel"/>
    <w:tmpl w:val="23407882"/>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245A4935"/>
    <w:multiLevelType w:val="multilevel"/>
    <w:tmpl w:val="245A4935"/>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3">
    <w:nsid w:val="265F49A8"/>
    <w:multiLevelType w:val="multilevel"/>
    <w:tmpl w:val="265F49A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4">
    <w:nsid w:val="287E2079"/>
    <w:multiLevelType w:val="multilevel"/>
    <w:tmpl w:val="287E2079"/>
    <w:lvl w:ilvl="0" w:tentative="0">
      <w:start w:val="1"/>
      <w:numFmt w:val="lowerLetter"/>
      <w:pStyle w:val="59"/>
      <w:lvlText w:val="%1)"/>
      <w:lvlJc w:val="left"/>
      <w:pPr>
        <w:tabs>
          <w:tab w:val="left" w:pos="840"/>
        </w:tabs>
        <w:ind w:left="839" w:hanging="419"/>
      </w:pPr>
      <w:rPr>
        <w:rFonts w:hint="default" w:ascii="Times New Roman" w:hAnsi="Times New Roman" w:eastAsia="宋体" w:cs="Times New Roman"/>
        <w:b w:val="0"/>
        <w:i w:val="0"/>
        <w:strike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6">
    <w:nsid w:val="2B300BD6"/>
    <w:multiLevelType w:val="multilevel"/>
    <w:tmpl w:val="2B300BD6"/>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7">
    <w:nsid w:val="2C3D6106"/>
    <w:multiLevelType w:val="multilevel"/>
    <w:tmpl w:val="2C3D610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2DB70AD9"/>
    <w:multiLevelType w:val="multilevel"/>
    <w:tmpl w:val="2DB70AD9"/>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0">
    <w:nsid w:val="2E216BD5"/>
    <w:multiLevelType w:val="multilevel"/>
    <w:tmpl w:val="2E216BD5"/>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1">
    <w:nsid w:val="2E873FDF"/>
    <w:multiLevelType w:val="multilevel"/>
    <w:tmpl w:val="2E873FD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E8D06B6"/>
    <w:multiLevelType w:val="multilevel"/>
    <w:tmpl w:val="2E8D06B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2EAE143D"/>
    <w:multiLevelType w:val="multilevel"/>
    <w:tmpl w:val="2EAE143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2F602F00"/>
    <w:multiLevelType w:val="multilevel"/>
    <w:tmpl w:val="2F602F00"/>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5">
    <w:nsid w:val="30FB3AF5"/>
    <w:multiLevelType w:val="multilevel"/>
    <w:tmpl w:val="30FB3AF5"/>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850277"/>
    <w:multiLevelType w:val="multilevel"/>
    <w:tmpl w:val="31850277"/>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7">
    <w:nsid w:val="32437C31"/>
    <w:multiLevelType w:val="multilevel"/>
    <w:tmpl w:val="32437C31"/>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9">
    <w:nsid w:val="3D8F5A59"/>
    <w:multiLevelType w:val="multilevel"/>
    <w:tmpl w:val="3D8F5A5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E766C54"/>
    <w:multiLevelType w:val="multilevel"/>
    <w:tmpl w:val="3E766C54"/>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1">
    <w:nsid w:val="3ED07C56"/>
    <w:multiLevelType w:val="multilevel"/>
    <w:tmpl w:val="3ED07C56"/>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2">
    <w:nsid w:val="3F044998"/>
    <w:multiLevelType w:val="multilevel"/>
    <w:tmpl w:val="3F04499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3">
    <w:nsid w:val="413304C8"/>
    <w:multiLevelType w:val="multilevel"/>
    <w:tmpl w:val="413304C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4">
    <w:nsid w:val="4253287F"/>
    <w:multiLevelType w:val="multilevel"/>
    <w:tmpl w:val="4253287F"/>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5">
    <w:nsid w:val="45B200E5"/>
    <w:multiLevelType w:val="multilevel"/>
    <w:tmpl w:val="45B200E5"/>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6">
    <w:nsid w:val="46487146"/>
    <w:multiLevelType w:val="multilevel"/>
    <w:tmpl w:val="46487146"/>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7">
    <w:nsid w:val="48220338"/>
    <w:multiLevelType w:val="multilevel"/>
    <w:tmpl w:val="48220338"/>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8">
    <w:nsid w:val="49591EBF"/>
    <w:multiLevelType w:val="multilevel"/>
    <w:tmpl w:val="49591EBF"/>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9">
    <w:nsid w:val="4A7661C0"/>
    <w:multiLevelType w:val="multilevel"/>
    <w:tmpl w:val="4A7661C0"/>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0">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51">
    <w:nsid w:val="4E5006D4"/>
    <w:multiLevelType w:val="multilevel"/>
    <w:tmpl w:val="4E5006D4"/>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2">
    <w:nsid w:val="4FC27E37"/>
    <w:multiLevelType w:val="multilevel"/>
    <w:tmpl w:val="4FC27E3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51752E0C"/>
    <w:multiLevelType w:val="multilevel"/>
    <w:tmpl w:val="51752E0C"/>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4">
    <w:nsid w:val="51852BDB"/>
    <w:multiLevelType w:val="multilevel"/>
    <w:tmpl w:val="51852BDB"/>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5">
    <w:nsid w:val="53BD3132"/>
    <w:multiLevelType w:val="multilevel"/>
    <w:tmpl w:val="53BD3132"/>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6">
    <w:nsid w:val="567A5090"/>
    <w:multiLevelType w:val="multilevel"/>
    <w:tmpl w:val="567A509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59710D89"/>
    <w:multiLevelType w:val="multilevel"/>
    <w:tmpl w:val="59710D8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5AAC3A2B"/>
    <w:multiLevelType w:val="multilevel"/>
    <w:tmpl w:val="5AAC3A2B"/>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9">
    <w:nsid w:val="5D085607"/>
    <w:multiLevelType w:val="multilevel"/>
    <w:tmpl w:val="5D085607"/>
    <w:lvl w:ilvl="0" w:tentative="0">
      <w:start w:val="1"/>
      <w:numFmt w:val="lowerLetter"/>
      <w:lvlText w:val="%1)"/>
      <w:lvlJc w:val="left"/>
      <w:pPr>
        <w:ind w:left="840" w:hanging="420"/>
      </w:pPr>
      <w:rPr>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5E801879"/>
    <w:multiLevelType w:val="multilevel"/>
    <w:tmpl w:val="5E80187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F533ABF"/>
    <w:multiLevelType w:val="multilevel"/>
    <w:tmpl w:val="5F533ABF"/>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2">
    <w:nsid w:val="6066692B"/>
    <w:multiLevelType w:val="multilevel"/>
    <w:tmpl w:val="6066692B"/>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3">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4">
    <w:nsid w:val="623722E7"/>
    <w:multiLevelType w:val="multilevel"/>
    <w:tmpl w:val="623722E7"/>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5">
    <w:nsid w:val="640A1AB3"/>
    <w:multiLevelType w:val="multilevel"/>
    <w:tmpl w:val="640A1A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643A560E"/>
    <w:multiLevelType w:val="multilevel"/>
    <w:tmpl w:val="643A560E"/>
    <w:lvl w:ilvl="0" w:tentative="0">
      <w:start w:val="1"/>
      <w:numFmt w:val="lowerLetter"/>
      <w:lvlText w:val="%1)"/>
      <w:lvlJc w:val="left"/>
      <w:pPr>
        <w:ind w:left="840" w:hanging="420"/>
      </w:pPr>
      <w:rPr>
        <w:rFonts w:hint="default" w:ascii="Times New Roman" w:hAnsi="Times New Roman" w:cs="Times New Roman" w:eastAsiaTheme="minor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8">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default" w:ascii="黑体" w:hAnsi="Times New Roman" w:eastAsia="黑体"/>
        <w:b w:val="0"/>
        <w:i w:val="0"/>
        <w:snapToGrid/>
        <w:color w:val="auto"/>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9">
    <w:nsid w:val="659A0961"/>
    <w:multiLevelType w:val="multilevel"/>
    <w:tmpl w:val="659A09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65D44632"/>
    <w:multiLevelType w:val="multilevel"/>
    <w:tmpl w:val="65D44632"/>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1">
    <w:nsid w:val="667C6A30"/>
    <w:multiLevelType w:val="multilevel"/>
    <w:tmpl w:val="667C6A30"/>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2">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73">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4">
    <w:nsid w:val="710D4AAB"/>
    <w:multiLevelType w:val="multilevel"/>
    <w:tmpl w:val="710D4AAB"/>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5">
    <w:nsid w:val="71E23534"/>
    <w:multiLevelType w:val="multilevel"/>
    <w:tmpl w:val="71E23534"/>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6">
    <w:nsid w:val="729874AF"/>
    <w:multiLevelType w:val="multilevel"/>
    <w:tmpl w:val="729874A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72E215F7"/>
    <w:multiLevelType w:val="multilevel"/>
    <w:tmpl w:val="72E215F7"/>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8">
    <w:nsid w:val="72E807AA"/>
    <w:multiLevelType w:val="multilevel"/>
    <w:tmpl w:val="72E807AA"/>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9">
    <w:nsid w:val="74C03313"/>
    <w:multiLevelType w:val="multilevel"/>
    <w:tmpl w:val="74C03313"/>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0">
    <w:nsid w:val="76C36BEA"/>
    <w:multiLevelType w:val="multilevel"/>
    <w:tmpl w:val="76C36BEA"/>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1">
    <w:nsid w:val="78621FA4"/>
    <w:multiLevelType w:val="multilevel"/>
    <w:tmpl w:val="78621F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794B7C1E"/>
    <w:multiLevelType w:val="multilevel"/>
    <w:tmpl w:val="794B7C1E"/>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3">
    <w:nsid w:val="79ED4D91"/>
    <w:multiLevelType w:val="multilevel"/>
    <w:tmpl w:val="79ED4D9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7A4F7A33"/>
    <w:multiLevelType w:val="multilevel"/>
    <w:tmpl w:val="7A4F7A33"/>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5">
    <w:nsid w:val="7BCC02A6"/>
    <w:multiLevelType w:val="multilevel"/>
    <w:tmpl w:val="7BCC02A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6">
    <w:nsid w:val="7C726E28"/>
    <w:multiLevelType w:val="multilevel"/>
    <w:tmpl w:val="7C726E28"/>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7">
    <w:nsid w:val="7CED5F0A"/>
    <w:multiLevelType w:val="multilevel"/>
    <w:tmpl w:val="7CED5F0A"/>
    <w:lvl w:ilvl="0" w:tentative="0">
      <w:start w:val="1"/>
      <w:numFmt w:val="lowerLetter"/>
      <w:lvlText w:val="%1)"/>
      <w:lvlJc w:val="left"/>
      <w:pPr>
        <w:tabs>
          <w:tab w:val="left" w:pos="839"/>
        </w:tabs>
        <w:ind w:left="839" w:hanging="419"/>
      </w:pPr>
      <w:rPr>
        <w:rFonts w:hint="eastAsia" w:ascii="宋体" w:hAnsi="宋体" w:eastAsia="宋体"/>
        <w:b w:val="0"/>
        <w:i w:val="0"/>
        <w:sz w:val="21"/>
        <w:szCs w:val="21"/>
        <w:lang w:val="zh-CN"/>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38"/>
  </w:num>
  <w:num w:numId="2">
    <w:abstractNumId w:val="18"/>
  </w:num>
  <w:num w:numId="3">
    <w:abstractNumId w:val="28"/>
  </w:num>
  <w:num w:numId="4">
    <w:abstractNumId w:val="6"/>
  </w:num>
  <w:num w:numId="5">
    <w:abstractNumId w:val="24"/>
  </w:num>
  <w:num w:numId="6">
    <w:abstractNumId w:val="73"/>
  </w:num>
  <w:num w:numId="7">
    <w:abstractNumId w:val="5"/>
  </w:num>
  <w:num w:numId="8">
    <w:abstractNumId w:val="50"/>
  </w:num>
  <w:num w:numId="9">
    <w:abstractNumId w:val="20"/>
  </w:num>
  <w:num w:numId="10">
    <w:abstractNumId w:val="15"/>
  </w:num>
  <w:num w:numId="11">
    <w:abstractNumId w:val="68"/>
  </w:num>
  <w:num w:numId="12">
    <w:abstractNumId w:val="63"/>
  </w:num>
  <w:num w:numId="13">
    <w:abstractNumId w:val="72"/>
  </w:num>
  <w:num w:numId="14">
    <w:abstractNumId w:val="25"/>
  </w:num>
  <w:num w:numId="15">
    <w:abstractNumId w:val="67"/>
  </w:num>
  <w:num w:numId="16">
    <w:abstractNumId w:val="8"/>
  </w:num>
  <w:num w:numId="17">
    <w:abstractNumId w:val="18"/>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71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lvlText w:val="%1.%2.%3.%4.%5　"/>
        <w:lvlJc w:val="left"/>
        <w:pPr>
          <w:ind w:left="0" w:firstLine="0"/>
        </w:pPr>
        <w:rPr>
          <w:rFonts w:hint="default" w:ascii="黑体" w:hAnsi="黑体" w:eastAsia="黑体" w:cs="Times New Roman"/>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18">
    <w:abstractNumId w:val="30"/>
  </w:num>
  <w:num w:numId="19">
    <w:abstractNumId w:val="64"/>
  </w:num>
  <w:num w:numId="20">
    <w:abstractNumId w:val="10"/>
  </w:num>
  <w:num w:numId="21">
    <w:abstractNumId w:val="48"/>
  </w:num>
  <w:num w:numId="22">
    <w:abstractNumId w:val="41"/>
  </w:num>
  <w:num w:numId="23">
    <w:abstractNumId w:val="47"/>
  </w:num>
  <w:num w:numId="24">
    <w:abstractNumId w:val="37"/>
  </w:num>
  <w:num w:numId="25">
    <w:abstractNumId w:val="78"/>
  </w:num>
  <w:num w:numId="26">
    <w:abstractNumId w:val="75"/>
  </w:num>
  <w:num w:numId="27">
    <w:abstractNumId w:val="59"/>
  </w:num>
  <w:num w:numId="28">
    <w:abstractNumId w:val="71"/>
  </w:num>
  <w:num w:numId="29">
    <w:abstractNumId w:val="74"/>
  </w:num>
  <w:num w:numId="30">
    <w:abstractNumId w:val="26"/>
  </w:num>
  <w:num w:numId="31">
    <w:abstractNumId w:val="51"/>
  </w:num>
  <w:num w:numId="32">
    <w:abstractNumId w:val="3"/>
  </w:num>
  <w:num w:numId="33">
    <w:abstractNumId w:val="55"/>
  </w:num>
  <w:num w:numId="34">
    <w:abstractNumId w:val="36"/>
  </w:num>
  <w:num w:numId="35">
    <w:abstractNumId w:val="80"/>
  </w:num>
  <w:num w:numId="36">
    <w:abstractNumId w:val="40"/>
  </w:num>
  <w:num w:numId="37">
    <w:abstractNumId w:val="43"/>
  </w:num>
  <w:num w:numId="38">
    <w:abstractNumId w:val="84"/>
  </w:num>
  <w:num w:numId="39">
    <w:abstractNumId w:val="42"/>
  </w:num>
  <w:num w:numId="40">
    <w:abstractNumId w:val="14"/>
  </w:num>
  <w:num w:numId="41">
    <w:abstractNumId w:val="45"/>
  </w:num>
  <w:num w:numId="42">
    <w:abstractNumId w:val="49"/>
  </w:num>
  <w:num w:numId="43">
    <w:abstractNumId w:val="7"/>
  </w:num>
  <w:num w:numId="44">
    <w:abstractNumId w:val="66"/>
  </w:num>
  <w:num w:numId="45">
    <w:abstractNumId w:val="9"/>
  </w:num>
  <w:num w:numId="46">
    <w:abstractNumId w:val="57"/>
  </w:num>
  <w:num w:numId="47">
    <w:abstractNumId w:val="65"/>
  </w:num>
  <w:num w:numId="48">
    <w:abstractNumId w:val="32"/>
  </w:num>
  <w:num w:numId="49">
    <w:abstractNumId w:val="81"/>
  </w:num>
  <w:num w:numId="50">
    <w:abstractNumId w:val="76"/>
  </w:num>
  <w:num w:numId="51">
    <w:abstractNumId w:val="1"/>
  </w:num>
  <w:num w:numId="52">
    <w:abstractNumId w:val="60"/>
  </w:num>
  <w:num w:numId="53">
    <w:abstractNumId w:val="61"/>
  </w:num>
  <w:num w:numId="54">
    <w:abstractNumId w:val="27"/>
  </w:num>
  <w:num w:numId="55">
    <w:abstractNumId w:val="31"/>
  </w:num>
  <w:num w:numId="56">
    <w:abstractNumId w:val="85"/>
  </w:num>
  <w:num w:numId="57">
    <w:abstractNumId w:val="56"/>
  </w:num>
  <w:num w:numId="58">
    <w:abstractNumId w:val="33"/>
  </w:num>
  <w:num w:numId="59">
    <w:abstractNumId w:val="16"/>
  </w:num>
  <w:num w:numId="60">
    <w:abstractNumId w:val="52"/>
  </w:num>
  <w:num w:numId="61">
    <w:abstractNumId w:val="17"/>
  </w:num>
  <w:num w:numId="62">
    <w:abstractNumId w:val="69"/>
  </w:num>
  <w:num w:numId="63">
    <w:abstractNumId w:val="39"/>
  </w:num>
  <w:num w:numId="64">
    <w:abstractNumId w:val="4"/>
  </w:num>
  <w:num w:numId="65">
    <w:abstractNumId w:val="0"/>
  </w:num>
  <w:num w:numId="66">
    <w:abstractNumId w:val="83"/>
  </w:num>
  <w:num w:numId="67">
    <w:abstractNumId w:val="58"/>
  </w:num>
  <w:num w:numId="68">
    <w:abstractNumId w:val="19"/>
  </w:num>
  <w:num w:numId="69">
    <w:abstractNumId w:val="86"/>
  </w:num>
  <w:num w:numId="70">
    <w:abstractNumId w:val="44"/>
  </w:num>
  <w:num w:numId="71">
    <w:abstractNumId w:val="70"/>
  </w:num>
  <w:num w:numId="72">
    <w:abstractNumId w:val="79"/>
  </w:num>
  <w:num w:numId="7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num>
  <w:num w:numId="75">
    <w:abstractNumId w:val="77"/>
  </w:num>
  <w:num w:numId="76">
    <w:abstractNumId w:val="34"/>
  </w:num>
  <w:num w:numId="77">
    <w:abstractNumId w:val="46"/>
  </w:num>
  <w:num w:numId="78">
    <w:abstractNumId w:val="53"/>
  </w:num>
  <w:num w:numId="79">
    <w:abstractNumId w:val="21"/>
  </w:num>
  <w:num w:numId="80">
    <w:abstractNumId w:val="22"/>
  </w:num>
  <w:num w:numId="81">
    <w:abstractNumId w:val="13"/>
  </w:num>
  <w:num w:numId="82">
    <w:abstractNumId w:val="12"/>
  </w:num>
  <w:num w:numId="83">
    <w:abstractNumId w:val="82"/>
  </w:num>
  <w:num w:numId="84">
    <w:abstractNumId w:val="11"/>
  </w:num>
  <w:num w:numId="85">
    <w:abstractNumId w:val="23"/>
  </w:num>
  <w:num w:numId="86">
    <w:abstractNumId w:val="62"/>
  </w:num>
  <w:num w:numId="87">
    <w:abstractNumId w:val="2"/>
  </w:num>
  <w:num w:numId="88">
    <w:abstractNumId w:val="29"/>
  </w:num>
  <w:num w:numId="89">
    <w:abstractNumId w:val="54"/>
  </w:num>
  <w:num w:numId="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dit="forms" w:enforcement="0"/>
  <w:defaultTabStop w:val="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382D"/>
    <w:rsid w:val="0000586F"/>
    <w:rsid w:val="00006111"/>
    <w:rsid w:val="00013D86"/>
    <w:rsid w:val="00013D89"/>
    <w:rsid w:val="00013E02"/>
    <w:rsid w:val="0002143C"/>
    <w:rsid w:val="00025A65"/>
    <w:rsid w:val="00026C31"/>
    <w:rsid w:val="00027280"/>
    <w:rsid w:val="00030209"/>
    <w:rsid w:val="00030B99"/>
    <w:rsid w:val="00031C2D"/>
    <w:rsid w:val="000320A7"/>
    <w:rsid w:val="00035925"/>
    <w:rsid w:val="00036235"/>
    <w:rsid w:val="00046C44"/>
    <w:rsid w:val="00066A47"/>
    <w:rsid w:val="00067CDF"/>
    <w:rsid w:val="00071217"/>
    <w:rsid w:val="00072F2C"/>
    <w:rsid w:val="00074FBE"/>
    <w:rsid w:val="00075F00"/>
    <w:rsid w:val="00083A09"/>
    <w:rsid w:val="0009005E"/>
    <w:rsid w:val="00090940"/>
    <w:rsid w:val="00091459"/>
    <w:rsid w:val="00092857"/>
    <w:rsid w:val="00094013"/>
    <w:rsid w:val="00095F76"/>
    <w:rsid w:val="000A20A9"/>
    <w:rsid w:val="000A2551"/>
    <w:rsid w:val="000A48B1"/>
    <w:rsid w:val="000A5360"/>
    <w:rsid w:val="000B3143"/>
    <w:rsid w:val="000B6F72"/>
    <w:rsid w:val="000C0B39"/>
    <w:rsid w:val="000C1EFB"/>
    <w:rsid w:val="000C6B05"/>
    <w:rsid w:val="000C6DD6"/>
    <w:rsid w:val="000C73D4"/>
    <w:rsid w:val="000D2CF3"/>
    <w:rsid w:val="000D3D4C"/>
    <w:rsid w:val="000D4F51"/>
    <w:rsid w:val="000D718B"/>
    <w:rsid w:val="000E0C46"/>
    <w:rsid w:val="000E19A0"/>
    <w:rsid w:val="000F030C"/>
    <w:rsid w:val="000F129C"/>
    <w:rsid w:val="000F3EC3"/>
    <w:rsid w:val="00101895"/>
    <w:rsid w:val="001056DE"/>
    <w:rsid w:val="001124C0"/>
    <w:rsid w:val="001208A8"/>
    <w:rsid w:val="00120F69"/>
    <w:rsid w:val="00126B72"/>
    <w:rsid w:val="00131084"/>
    <w:rsid w:val="0013129F"/>
    <w:rsid w:val="0013175F"/>
    <w:rsid w:val="001512B4"/>
    <w:rsid w:val="00152AAC"/>
    <w:rsid w:val="00154761"/>
    <w:rsid w:val="00161DEF"/>
    <w:rsid w:val="001620A5"/>
    <w:rsid w:val="00164E53"/>
    <w:rsid w:val="0016699D"/>
    <w:rsid w:val="0017088F"/>
    <w:rsid w:val="00175159"/>
    <w:rsid w:val="00176208"/>
    <w:rsid w:val="001777AD"/>
    <w:rsid w:val="0018211B"/>
    <w:rsid w:val="001840D3"/>
    <w:rsid w:val="00185DE6"/>
    <w:rsid w:val="001900F8"/>
    <w:rsid w:val="00191258"/>
    <w:rsid w:val="00192680"/>
    <w:rsid w:val="00193037"/>
    <w:rsid w:val="00193A2C"/>
    <w:rsid w:val="001A288E"/>
    <w:rsid w:val="001B6DC2"/>
    <w:rsid w:val="001C149C"/>
    <w:rsid w:val="001C21AC"/>
    <w:rsid w:val="001C22A4"/>
    <w:rsid w:val="001C2706"/>
    <w:rsid w:val="001C47BA"/>
    <w:rsid w:val="001C59EA"/>
    <w:rsid w:val="001C7D31"/>
    <w:rsid w:val="001D0CCB"/>
    <w:rsid w:val="001D348A"/>
    <w:rsid w:val="001D406C"/>
    <w:rsid w:val="001D41EE"/>
    <w:rsid w:val="001D4D52"/>
    <w:rsid w:val="001E0380"/>
    <w:rsid w:val="001E13B1"/>
    <w:rsid w:val="001E6898"/>
    <w:rsid w:val="001F0F2F"/>
    <w:rsid w:val="001F1D4D"/>
    <w:rsid w:val="001F3A19"/>
    <w:rsid w:val="00200F04"/>
    <w:rsid w:val="00202A96"/>
    <w:rsid w:val="0021000D"/>
    <w:rsid w:val="00234467"/>
    <w:rsid w:val="00234693"/>
    <w:rsid w:val="00237D8D"/>
    <w:rsid w:val="00241DA2"/>
    <w:rsid w:val="00246C7D"/>
    <w:rsid w:val="00247FEE"/>
    <w:rsid w:val="00250E7D"/>
    <w:rsid w:val="002565D5"/>
    <w:rsid w:val="002622C0"/>
    <w:rsid w:val="00262C9D"/>
    <w:rsid w:val="00270C07"/>
    <w:rsid w:val="002778AE"/>
    <w:rsid w:val="0028269A"/>
    <w:rsid w:val="00283590"/>
    <w:rsid w:val="00286973"/>
    <w:rsid w:val="00294E70"/>
    <w:rsid w:val="002A04C7"/>
    <w:rsid w:val="002A1924"/>
    <w:rsid w:val="002A5DCD"/>
    <w:rsid w:val="002A6D71"/>
    <w:rsid w:val="002A7420"/>
    <w:rsid w:val="002B0F12"/>
    <w:rsid w:val="002B1308"/>
    <w:rsid w:val="002B4554"/>
    <w:rsid w:val="002B76D4"/>
    <w:rsid w:val="002C72D8"/>
    <w:rsid w:val="002D11FA"/>
    <w:rsid w:val="002D4ED1"/>
    <w:rsid w:val="002E0DDF"/>
    <w:rsid w:val="002E2906"/>
    <w:rsid w:val="002E2B85"/>
    <w:rsid w:val="002E32CE"/>
    <w:rsid w:val="002E363B"/>
    <w:rsid w:val="002E5635"/>
    <w:rsid w:val="002E64C3"/>
    <w:rsid w:val="002E696C"/>
    <w:rsid w:val="002E6A2C"/>
    <w:rsid w:val="002E6FD1"/>
    <w:rsid w:val="002F1D8C"/>
    <w:rsid w:val="002F21DA"/>
    <w:rsid w:val="002F243C"/>
    <w:rsid w:val="002F42DE"/>
    <w:rsid w:val="002F652D"/>
    <w:rsid w:val="00301F39"/>
    <w:rsid w:val="00321C8C"/>
    <w:rsid w:val="00325926"/>
    <w:rsid w:val="0032737C"/>
    <w:rsid w:val="00327A8A"/>
    <w:rsid w:val="0033363B"/>
    <w:rsid w:val="00336610"/>
    <w:rsid w:val="00343F73"/>
    <w:rsid w:val="00345060"/>
    <w:rsid w:val="0035323B"/>
    <w:rsid w:val="003609D2"/>
    <w:rsid w:val="00363F22"/>
    <w:rsid w:val="003641A9"/>
    <w:rsid w:val="0037278C"/>
    <w:rsid w:val="00375564"/>
    <w:rsid w:val="00383191"/>
    <w:rsid w:val="00386DED"/>
    <w:rsid w:val="003912E7"/>
    <w:rsid w:val="00393947"/>
    <w:rsid w:val="00394559"/>
    <w:rsid w:val="00396488"/>
    <w:rsid w:val="003A2275"/>
    <w:rsid w:val="003A6A4F"/>
    <w:rsid w:val="003A7088"/>
    <w:rsid w:val="003A7F72"/>
    <w:rsid w:val="003B00DF"/>
    <w:rsid w:val="003B1275"/>
    <w:rsid w:val="003B1778"/>
    <w:rsid w:val="003C11CB"/>
    <w:rsid w:val="003C75F3"/>
    <w:rsid w:val="003C78A3"/>
    <w:rsid w:val="003D1627"/>
    <w:rsid w:val="003D2A6E"/>
    <w:rsid w:val="003E1867"/>
    <w:rsid w:val="003E5729"/>
    <w:rsid w:val="003F45C0"/>
    <w:rsid w:val="003F4EE0"/>
    <w:rsid w:val="003F7085"/>
    <w:rsid w:val="00402153"/>
    <w:rsid w:val="00402FC1"/>
    <w:rsid w:val="00410937"/>
    <w:rsid w:val="004114B4"/>
    <w:rsid w:val="0041544E"/>
    <w:rsid w:val="00417E98"/>
    <w:rsid w:val="00425082"/>
    <w:rsid w:val="00431DEB"/>
    <w:rsid w:val="00434C18"/>
    <w:rsid w:val="00441BAE"/>
    <w:rsid w:val="00443756"/>
    <w:rsid w:val="00445590"/>
    <w:rsid w:val="00446B29"/>
    <w:rsid w:val="00453F9A"/>
    <w:rsid w:val="00471E91"/>
    <w:rsid w:val="00474675"/>
    <w:rsid w:val="0047470C"/>
    <w:rsid w:val="004807A8"/>
    <w:rsid w:val="00491978"/>
    <w:rsid w:val="004A2306"/>
    <w:rsid w:val="004A35F9"/>
    <w:rsid w:val="004B24C1"/>
    <w:rsid w:val="004B7B37"/>
    <w:rsid w:val="004C292F"/>
    <w:rsid w:val="004D16B4"/>
    <w:rsid w:val="004D65B3"/>
    <w:rsid w:val="004D6833"/>
    <w:rsid w:val="004D700B"/>
    <w:rsid w:val="004E32AE"/>
    <w:rsid w:val="004E5653"/>
    <w:rsid w:val="004F3B31"/>
    <w:rsid w:val="00504A66"/>
    <w:rsid w:val="00510280"/>
    <w:rsid w:val="00513D73"/>
    <w:rsid w:val="00514A43"/>
    <w:rsid w:val="005174E5"/>
    <w:rsid w:val="00522393"/>
    <w:rsid w:val="00522620"/>
    <w:rsid w:val="00525656"/>
    <w:rsid w:val="00534C02"/>
    <w:rsid w:val="00536475"/>
    <w:rsid w:val="00536C76"/>
    <w:rsid w:val="0054264B"/>
    <w:rsid w:val="00543786"/>
    <w:rsid w:val="005533D7"/>
    <w:rsid w:val="00554333"/>
    <w:rsid w:val="005703DE"/>
    <w:rsid w:val="0057317C"/>
    <w:rsid w:val="00575BDC"/>
    <w:rsid w:val="00577E0C"/>
    <w:rsid w:val="00580B95"/>
    <w:rsid w:val="0058464E"/>
    <w:rsid w:val="00593B48"/>
    <w:rsid w:val="0059645C"/>
    <w:rsid w:val="005A01CB"/>
    <w:rsid w:val="005A58FF"/>
    <w:rsid w:val="005A5EAF"/>
    <w:rsid w:val="005A64C0"/>
    <w:rsid w:val="005B3C11"/>
    <w:rsid w:val="005B666F"/>
    <w:rsid w:val="005B7789"/>
    <w:rsid w:val="005C1C28"/>
    <w:rsid w:val="005C62CA"/>
    <w:rsid w:val="005C6DB5"/>
    <w:rsid w:val="005C7F6F"/>
    <w:rsid w:val="005D42C6"/>
    <w:rsid w:val="005D7C92"/>
    <w:rsid w:val="005D7FB3"/>
    <w:rsid w:val="005E19E7"/>
    <w:rsid w:val="005F0D35"/>
    <w:rsid w:val="005F4C1F"/>
    <w:rsid w:val="005F556F"/>
    <w:rsid w:val="00603920"/>
    <w:rsid w:val="0061287D"/>
    <w:rsid w:val="00613CB9"/>
    <w:rsid w:val="00614E74"/>
    <w:rsid w:val="0061716C"/>
    <w:rsid w:val="006243A1"/>
    <w:rsid w:val="00632E56"/>
    <w:rsid w:val="00635CBA"/>
    <w:rsid w:val="0064338B"/>
    <w:rsid w:val="00646542"/>
    <w:rsid w:val="006504F4"/>
    <w:rsid w:val="00654BC9"/>
    <w:rsid w:val="006552FD"/>
    <w:rsid w:val="00663AF3"/>
    <w:rsid w:val="00666B6C"/>
    <w:rsid w:val="006700B2"/>
    <w:rsid w:val="00670F37"/>
    <w:rsid w:val="00671BF1"/>
    <w:rsid w:val="006756AD"/>
    <w:rsid w:val="006761D9"/>
    <w:rsid w:val="00682682"/>
    <w:rsid w:val="00682702"/>
    <w:rsid w:val="00682CAE"/>
    <w:rsid w:val="00692368"/>
    <w:rsid w:val="00692D0B"/>
    <w:rsid w:val="006941F5"/>
    <w:rsid w:val="006A2EBC"/>
    <w:rsid w:val="006A5EA0"/>
    <w:rsid w:val="006A783B"/>
    <w:rsid w:val="006A7B33"/>
    <w:rsid w:val="006B4E13"/>
    <w:rsid w:val="006B5A48"/>
    <w:rsid w:val="006B75DD"/>
    <w:rsid w:val="006C1B94"/>
    <w:rsid w:val="006C64CD"/>
    <w:rsid w:val="006C67E0"/>
    <w:rsid w:val="006C7ABA"/>
    <w:rsid w:val="006D0D60"/>
    <w:rsid w:val="006D1122"/>
    <w:rsid w:val="006D1E7B"/>
    <w:rsid w:val="006D2472"/>
    <w:rsid w:val="006D3C00"/>
    <w:rsid w:val="006D6CF4"/>
    <w:rsid w:val="006E3675"/>
    <w:rsid w:val="006E4A7F"/>
    <w:rsid w:val="00702230"/>
    <w:rsid w:val="00704DF6"/>
    <w:rsid w:val="0070651C"/>
    <w:rsid w:val="0071256B"/>
    <w:rsid w:val="007132A3"/>
    <w:rsid w:val="00716421"/>
    <w:rsid w:val="00720D33"/>
    <w:rsid w:val="00722960"/>
    <w:rsid w:val="00724EFB"/>
    <w:rsid w:val="00736369"/>
    <w:rsid w:val="007412D4"/>
    <w:rsid w:val="007413ED"/>
    <w:rsid w:val="007419C3"/>
    <w:rsid w:val="00744195"/>
    <w:rsid w:val="00744F22"/>
    <w:rsid w:val="007467A7"/>
    <w:rsid w:val="007469DD"/>
    <w:rsid w:val="0074741B"/>
    <w:rsid w:val="0074759E"/>
    <w:rsid w:val="007478EA"/>
    <w:rsid w:val="0075415C"/>
    <w:rsid w:val="007544E7"/>
    <w:rsid w:val="00756637"/>
    <w:rsid w:val="00760DE2"/>
    <w:rsid w:val="00762683"/>
    <w:rsid w:val="007633DD"/>
    <w:rsid w:val="00763502"/>
    <w:rsid w:val="007913AB"/>
    <w:rsid w:val="007914F7"/>
    <w:rsid w:val="007950E1"/>
    <w:rsid w:val="007A677B"/>
    <w:rsid w:val="007B1625"/>
    <w:rsid w:val="007B1A15"/>
    <w:rsid w:val="007B706E"/>
    <w:rsid w:val="007B71EB"/>
    <w:rsid w:val="007C6205"/>
    <w:rsid w:val="007C686A"/>
    <w:rsid w:val="007C728E"/>
    <w:rsid w:val="007D0921"/>
    <w:rsid w:val="007D2C53"/>
    <w:rsid w:val="007D3D60"/>
    <w:rsid w:val="007E1980"/>
    <w:rsid w:val="007E4B76"/>
    <w:rsid w:val="007E5585"/>
    <w:rsid w:val="007E5EA8"/>
    <w:rsid w:val="007F0CF1"/>
    <w:rsid w:val="007F12A5"/>
    <w:rsid w:val="007F4CF1"/>
    <w:rsid w:val="007F5D52"/>
    <w:rsid w:val="007F758D"/>
    <w:rsid w:val="007F7D52"/>
    <w:rsid w:val="00803629"/>
    <w:rsid w:val="0080654C"/>
    <w:rsid w:val="008071C6"/>
    <w:rsid w:val="00817A00"/>
    <w:rsid w:val="00835DB3"/>
    <w:rsid w:val="0083617B"/>
    <w:rsid w:val="008371BD"/>
    <w:rsid w:val="00844792"/>
    <w:rsid w:val="0084751B"/>
    <w:rsid w:val="008504A8"/>
    <w:rsid w:val="0085282E"/>
    <w:rsid w:val="0087198C"/>
    <w:rsid w:val="00872C1F"/>
    <w:rsid w:val="00873B42"/>
    <w:rsid w:val="00874FB1"/>
    <w:rsid w:val="00883855"/>
    <w:rsid w:val="008856D8"/>
    <w:rsid w:val="0089185E"/>
    <w:rsid w:val="00892E82"/>
    <w:rsid w:val="008A405E"/>
    <w:rsid w:val="008A7CCB"/>
    <w:rsid w:val="008A7D4E"/>
    <w:rsid w:val="008B30F1"/>
    <w:rsid w:val="008B413C"/>
    <w:rsid w:val="008C0CC3"/>
    <w:rsid w:val="008C1B58"/>
    <w:rsid w:val="008C39AE"/>
    <w:rsid w:val="008C4996"/>
    <w:rsid w:val="008C590D"/>
    <w:rsid w:val="008D04BA"/>
    <w:rsid w:val="008D52CE"/>
    <w:rsid w:val="008E031B"/>
    <w:rsid w:val="008E2C23"/>
    <w:rsid w:val="008E32F5"/>
    <w:rsid w:val="008E7029"/>
    <w:rsid w:val="008E7EF6"/>
    <w:rsid w:val="008F0FB8"/>
    <w:rsid w:val="008F1F98"/>
    <w:rsid w:val="008F6758"/>
    <w:rsid w:val="008F7A07"/>
    <w:rsid w:val="009033BE"/>
    <w:rsid w:val="009040DD"/>
    <w:rsid w:val="00905B47"/>
    <w:rsid w:val="00911653"/>
    <w:rsid w:val="00912A12"/>
    <w:rsid w:val="0091331C"/>
    <w:rsid w:val="00913739"/>
    <w:rsid w:val="009279DE"/>
    <w:rsid w:val="00930116"/>
    <w:rsid w:val="00936E27"/>
    <w:rsid w:val="0094212C"/>
    <w:rsid w:val="009447C1"/>
    <w:rsid w:val="0094507D"/>
    <w:rsid w:val="0094532F"/>
    <w:rsid w:val="00946BC1"/>
    <w:rsid w:val="00954689"/>
    <w:rsid w:val="0096165A"/>
    <w:rsid w:val="009617C9"/>
    <w:rsid w:val="00961C93"/>
    <w:rsid w:val="00963057"/>
    <w:rsid w:val="00965324"/>
    <w:rsid w:val="0097091E"/>
    <w:rsid w:val="009760D3"/>
    <w:rsid w:val="009761C2"/>
    <w:rsid w:val="00977132"/>
    <w:rsid w:val="00980C55"/>
    <w:rsid w:val="00981A4B"/>
    <w:rsid w:val="00982501"/>
    <w:rsid w:val="0098756E"/>
    <w:rsid w:val="009877D3"/>
    <w:rsid w:val="00990406"/>
    <w:rsid w:val="009909AD"/>
    <w:rsid w:val="00991EF2"/>
    <w:rsid w:val="00994E8F"/>
    <w:rsid w:val="009951DC"/>
    <w:rsid w:val="009959BB"/>
    <w:rsid w:val="00997158"/>
    <w:rsid w:val="009A3A7C"/>
    <w:rsid w:val="009B2ADB"/>
    <w:rsid w:val="009B603A"/>
    <w:rsid w:val="009C139F"/>
    <w:rsid w:val="009C2D0E"/>
    <w:rsid w:val="009C3DAC"/>
    <w:rsid w:val="009C3F8B"/>
    <w:rsid w:val="009C42E0"/>
    <w:rsid w:val="009D5362"/>
    <w:rsid w:val="009E1415"/>
    <w:rsid w:val="009E6116"/>
    <w:rsid w:val="00A02E43"/>
    <w:rsid w:val="00A065F9"/>
    <w:rsid w:val="00A07F34"/>
    <w:rsid w:val="00A1178F"/>
    <w:rsid w:val="00A129F4"/>
    <w:rsid w:val="00A22154"/>
    <w:rsid w:val="00A2377D"/>
    <w:rsid w:val="00A25C38"/>
    <w:rsid w:val="00A34A98"/>
    <w:rsid w:val="00A36BBE"/>
    <w:rsid w:val="00A4307A"/>
    <w:rsid w:val="00A47EBB"/>
    <w:rsid w:val="00A51CDD"/>
    <w:rsid w:val="00A644ED"/>
    <w:rsid w:val="00A6730D"/>
    <w:rsid w:val="00A702A2"/>
    <w:rsid w:val="00A71625"/>
    <w:rsid w:val="00A71B9B"/>
    <w:rsid w:val="00A751C7"/>
    <w:rsid w:val="00A76C3C"/>
    <w:rsid w:val="00A81C5D"/>
    <w:rsid w:val="00A82DF9"/>
    <w:rsid w:val="00A844B8"/>
    <w:rsid w:val="00A87844"/>
    <w:rsid w:val="00A92A2E"/>
    <w:rsid w:val="00A97250"/>
    <w:rsid w:val="00AA038C"/>
    <w:rsid w:val="00AA4FB2"/>
    <w:rsid w:val="00AA7A09"/>
    <w:rsid w:val="00AB070B"/>
    <w:rsid w:val="00AB0E18"/>
    <w:rsid w:val="00AB3B50"/>
    <w:rsid w:val="00AB7F2C"/>
    <w:rsid w:val="00AC05B1"/>
    <w:rsid w:val="00AC08EE"/>
    <w:rsid w:val="00AC1012"/>
    <w:rsid w:val="00AC1B65"/>
    <w:rsid w:val="00AC1E9F"/>
    <w:rsid w:val="00AD356C"/>
    <w:rsid w:val="00AD6564"/>
    <w:rsid w:val="00AE2914"/>
    <w:rsid w:val="00AE6D15"/>
    <w:rsid w:val="00AF520F"/>
    <w:rsid w:val="00B03071"/>
    <w:rsid w:val="00B04182"/>
    <w:rsid w:val="00B049FE"/>
    <w:rsid w:val="00B05A50"/>
    <w:rsid w:val="00B07AE3"/>
    <w:rsid w:val="00B11430"/>
    <w:rsid w:val="00B1543F"/>
    <w:rsid w:val="00B16F91"/>
    <w:rsid w:val="00B21AC4"/>
    <w:rsid w:val="00B32C64"/>
    <w:rsid w:val="00B353EB"/>
    <w:rsid w:val="00B37454"/>
    <w:rsid w:val="00B4030C"/>
    <w:rsid w:val="00B42FFB"/>
    <w:rsid w:val="00B439C4"/>
    <w:rsid w:val="00B4535E"/>
    <w:rsid w:val="00B47B20"/>
    <w:rsid w:val="00B52A8C"/>
    <w:rsid w:val="00B636A8"/>
    <w:rsid w:val="00B665C6"/>
    <w:rsid w:val="00B67BC0"/>
    <w:rsid w:val="00B71CEF"/>
    <w:rsid w:val="00B71E7B"/>
    <w:rsid w:val="00B74D42"/>
    <w:rsid w:val="00B75F4A"/>
    <w:rsid w:val="00B77A27"/>
    <w:rsid w:val="00B805AF"/>
    <w:rsid w:val="00B869EC"/>
    <w:rsid w:val="00B87017"/>
    <w:rsid w:val="00B9397A"/>
    <w:rsid w:val="00B94999"/>
    <w:rsid w:val="00B9633D"/>
    <w:rsid w:val="00BA0B75"/>
    <w:rsid w:val="00BA2EBE"/>
    <w:rsid w:val="00BA4C40"/>
    <w:rsid w:val="00BB0F28"/>
    <w:rsid w:val="00BB458A"/>
    <w:rsid w:val="00BD00D3"/>
    <w:rsid w:val="00BD1574"/>
    <w:rsid w:val="00BD1659"/>
    <w:rsid w:val="00BD3AA9"/>
    <w:rsid w:val="00BD4A18"/>
    <w:rsid w:val="00BD6DB2"/>
    <w:rsid w:val="00BE11CF"/>
    <w:rsid w:val="00BE21AB"/>
    <w:rsid w:val="00BE4640"/>
    <w:rsid w:val="00BE55CB"/>
    <w:rsid w:val="00BF617A"/>
    <w:rsid w:val="00BF6FCE"/>
    <w:rsid w:val="00C0379D"/>
    <w:rsid w:val="00C03931"/>
    <w:rsid w:val="00C0527C"/>
    <w:rsid w:val="00C05FE3"/>
    <w:rsid w:val="00C1030B"/>
    <w:rsid w:val="00C2136D"/>
    <w:rsid w:val="00C214EE"/>
    <w:rsid w:val="00C2314B"/>
    <w:rsid w:val="00C24971"/>
    <w:rsid w:val="00C26BE5"/>
    <w:rsid w:val="00C26E4D"/>
    <w:rsid w:val="00C27909"/>
    <w:rsid w:val="00C27B03"/>
    <w:rsid w:val="00C314E1"/>
    <w:rsid w:val="00C33545"/>
    <w:rsid w:val="00C34397"/>
    <w:rsid w:val="00C3788B"/>
    <w:rsid w:val="00C4095D"/>
    <w:rsid w:val="00C601D2"/>
    <w:rsid w:val="00C60CA5"/>
    <w:rsid w:val="00C612BF"/>
    <w:rsid w:val="00C62C85"/>
    <w:rsid w:val="00C6375F"/>
    <w:rsid w:val="00C63C61"/>
    <w:rsid w:val="00C65BCC"/>
    <w:rsid w:val="00C66970"/>
    <w:rsid w:val="00C74ACB"/>
    <w:rsid w:val="00C80F06"/>
    <w:rsid w:val="00C8691C"/>
    <w:rsid w:val="00C94BE5"/>
    <w:rsid w:val="00CA014E"/>
    <w:rsid w:val="00CA0984"/>
    <w:rsid w:val="00CA168A"/>
    <w:rsid w:val="00CA357E"/>
    <w:rsid w:val="00CA44F9"/>
    <w:rsid w:val="00CA4A69"/>
    <w:rsid w:val="00CA77A8"/>
    <w:rsid w:val="00CB15CF"/>
    <w:rsid w:val="00CB2D39"/>
    <w:rsid w:val="00CC15A6"/>
    <w:rsid w:val="00CC3E0C"/>
    <w:rsid w:val="00CC58D3"/>
    <w:rsid w:val="00CC784D"/>
    <w:rsid w:val="00CD4482"/>
    <w:rsid w:val="00CD5978"/>
    <w:rsid w:val="00CD5A52"/>
    <w:rsid w:val="00CD7517"/>
    <w:rsid w:val="00D009D2"/>
    <w:rsid w:val="00D0337B"/>
    <w:rsid w:val="00D033D1"/>
    <w:rsid w:val="00D079B2"/>
    <w:rsid w:val="00D105A6"/>
    <w:rsid w:val="00D111CF"/>
    <w:rsid w:val="00D114E9"/>
    <w:rsid w:val="00D200BC"/>
    <w:rsid w:val="00D20B85"/>
    <w:rsid w:val="00D25A4E"/>
    <w:rsid w:val="00D42489"/>
    <w:rsid w:val="00D429C6"/>
    <w:rsid w:val="00D47748"/>
    <w:rsid w:val="00D54CC3"/>
    <w:rsid w:val="00D6041A"/>
    <w:rsid w:val="00D626E1"/>
    <w:rsid w:val="00D633EB"/>
    <w:rsid w:val="00D82E9F"/>
    <w:rsid w:val="00D82FF7"/>
    <w:rsid w:val="00D847FE"/>
    <w:rsid w:val="00D92700"/>
    <w:rsid w:val="00D964EA"/>
    <w:rsid w:val="00D966D0"/>
    <w:rsid w:val="00DA0C59"/>
    <w:rsid w:val="00DA3991"/>
    <w:rsid w:val="00DB0990"/>
    <w:rsid w:val="00DB3B98"/>
    <w:rsid w:val="00DB7E6C"/>
    <w:rsid w:val="00DC102E"/>
    <w:rsid w:val="00DC12A7"/>
    <w:rsid w:val="00DC679A"/>
    <w:rsid w:val="00DD0AB0"/>
    <w:rsid w:val="00DD18F7"/>
    <w:rsid w:val="00DD192A"/>
    <w:rsid w:val="00DD5A29"/>
    <w:rsid w:val="00DD5D9D"/>
    <w:rsid w:val="00DE35CB"/>
    <w:rsid w:val="00DE4BFE"/>
    <w:rsid w:val="00DF21E9"/>
    <w:rsid w:val="00E00F14"/>
    <w:rsid w:val="00E06386"/>
    <w:rsid w:val="00E0654C"/>
    <w:rsid w:val="00E1066A"/>
    <w:rsid w:val="00E164B8"/>
    <w:rsid w:val="00E1769D"/>
    <w:rsid w:val="00E24EB4"/>
    <w:rsid w:val="00E320ED"/>
    <w:rsid w:val="00E33AFB"/>
    <w:rsid w:val="00E34218"/>
    <w:rsid w:val="00E34F22"/>
    <w:rsid w:val="00E400B4"/>
    <w:rsid w:val="00E40130"/>
    <w:rsid w:val="00E45763"/>
    <w:rsid w:val="00E46282"/>
    <w:rsid w:val="00E5171F"/>
    <w:rsid w:val="00E5216E"/>
    <w:rsid w:val="00E63BED"/>
    <w:rsid w:val="00E63E34"/>
    <w:rsid w:val="00E7523B"/>
    <w:rsid w:val="00E819C2"/>
    <w:rsid w:val="00E82344"/>
    <w:rsid w:val="00E84C82"/>
    <w:rsid w:val="00E84D64"/>
    <w:rsid w:val="00E85A1F"/>
    <w:rsid w:val="00E87408"/>
    <w:rsid w:val="00E914C4"/>
    <w:rsid w:val="00E934F5"/>
    <w:rsid w:val="00E94916"/>
    <w:rsid w:val="00E96961"/>
    <w:rsid w:val="00EA2D5B"/>
    <w:rsid w:val="00EA72EC"/>
    <w:rsid w:val="00EB11CB"/>
    <w:rsid w:val="00EB275A"/>
    <w:rsid w:val="00EB6C82"/>
    <w:rsid w:val="00EB786A"/>
    <w:rsid w:val="00EC1578"/>
    <w:rsid w:val="00EC1C72"/>
    <w:rsid w:val="00EC3CC9"/>
    <w:rsid w:val="00EC55EF"/>
    <w:rsid w:val="00EC680A"/>
    <w:rsid w:val="00ED2723"/>
    <w:rsid w:val="00EE2BED"/>
    <w:rsid w:val="00EE374B"/>
    <w:rsid w:val="00EE7C19"/>
    <w:rsid w:val="00EF1A26"/>
    <w:rsid w:val="00EF45F4"/>
    <w:rsid w:val="00EF6FB5"/>
    <w:rsid w:val="00F04A83"/>
    <w:rsid w:val="00F11003"/>
    <w:rsid w:val="00F11BB5"/>
    <w:rsid w:val="00F1417B"/>
    <w:rsid w:val="00F169AC"/>
    <w:rsid w:val="00F20C81"/>
    <w:rsid w:val="00F237AC"/>
    <w:rsid w:val="00F26867"/>
    <w:rsid w:val="00F341CE"/>
    <w:rsid w:val="00F34B99"/>
    <w:rsid w:val="00F3794B"/>
    <w:rsid w:val="00F406D2"/>
    <w:rsid w:val="00F47F1B"/>
    <w:rsid w:val="00F52DAB"/>
    <w:rsid w:val="00F5365C"/>
    <w:rsid w:val="00F543F0"/>
    <w:rsid w:val="00F81D29"/>
    <w:rsid w:val="00F832D1"/>
    <w:rsid w:val="00F90E5F"/>
    <w:rsid w:val="00F91C4D"/>
    <w:rsid w:val="00F92FD9"/>
    <w:rsid w:val="00F93B45"/>
    <w:rsid w:val="00FA6684"/>
    <w:rsid w:val="00FA731E"/>
    <w:rsid w:val="00FB14CB"/>
    <w:rsid w:val="00FB2B38"/>
    <w:rsid w:val="00FB2C14"/>
    <w:rsid w:val="00FC6358"/>
    <w:rsid w:val="00FD01CF"/>
    <w:rsid w:val="00FD320D"/>
    <w:rsid w:val="00FD3C06"/>
    <w:rsid w:val="00FD60D4"/>
    <w:rsid w:val="00FD7AC7"/>
    <w:rsid w:val="00FE0E1A"/>
    <w:rsid w:val="00FE23DE"/>
    <w:rsid w:val="00FF6D83"/>
    <w:rsid w:val="10190BBA"/>
    <w:rsid w:val="4A7D259B"/>
    <w:rsid w:val="4F8E0DCF"/>
    <w:rsid w:val="4FBA799C"/>
    <w:rsid w:val="678C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2"/>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qFormat/>
    <w:uiPriority w:val="39"/>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qFormat/>
    <w:uiPriority w:val="39"/>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4"/>
    <w:qFormat/>
    <w:uiPriority w:val="0"/>
    <w:rPr>
      <w:sz w:val="18"/>
      <w:szCs w:val="18"/>
    </w:rPr>
  </w:style>
  <w:style w:type="paragraph" w:styleId="16">
    <w:name w:val="footer"/>
    <w:basedOn w:val="1"/>
    <w:link w:val="141"/>
    <w:qFormat/>
    <w:uiPriority w:val="99"/>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qFormat/>
    <w:uiPriority w:val="39"/>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able of figures"/>
    <w:basedOn w:val="1"/>
    <w:next w:val="1"/>
    <w:semiHidden/>
    <w:unhideWhenUsed/>
    <w:qFormat/>
    <w:uiPriority w:val="0"/>
    <w:pPr>
      <w:ind w:left="200" w:leftChars="200" w:hanging="200" w:hangingChars="200"/>
    </w:p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qFormat/>
    <w:uiPriority w:val="39"/>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3"/>
    <w:semiHidden/>
    <w:unhideWhenUsed/>
    <w:qFormat/>
    <w:uiPriority w:val="0"/>
    <w:rPr>
      <w:b/>
      <w:bCs/>
    </w:rPr>
  </w:style>
  <w:style w:type="table" w:styleId="33">
    <w:name w:val="Table Grid"/>
    <w:basedOn w:val="32"/>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99"/>
    <w:rPr>
      <w:color w:val="0000FF"/>
      <w:spacing w:val="0"/>
      <w:w w:val="100"/>
      <w:szCs w:val="21"/>
      <w:u w:val="single"/>
    </w:rPr>
  </w:style>
  <w:style w:type="character" w:styleId="39">
    <w:name w:val="annotation reference"/>
    <w:basedOn w:val="34"/>
    <w:semiHidden/>
    <w:unhideWhenUsed/>
    <w:qFormat/>
    <w:uiPriority w:val="0"/>
    <w:rPr>
      <w:sz w:val="21"/>
      <w:szCs w:val="21"/>
    </w:rPr>
  </w:style>
  <w:style w:type="character" w:styleId="40">
    <w:name w:val="footnote reference"/>
    <w:basedOn w:val="34"/>
    <w:semiHidden/>
    <w:qFormat/>
    <w:uiPriority w:val="0"/>
    <w:rPr>
      <w:vertAlign w:val="superscript"/>
    </w:rPr>
  </w:style>
  <w:style w:type="character" w:customStyle="1" w:styleId="41">
    <w:name w:val="段 Char"/>
    <w:basedOn w:val="34"/>
    <w:link w:val="22"/>
    <w:qFormat/>
    <w:uiPriority w:val="0"/>
    <w:rPr>
      <w:rFonts w:ascii="宋体"/>
      <w:sz w:val="21"/>
      <w:lang w:val="en-US" w:eastAsia="zh-CN" w:bidi="ar-SA"/>
    </w:rPr>
  </w:style>
  <w:style w:type="paragraph" w:customStyle="1" w:styleId="42">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2"/>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2"/>
    <w:qFormat/>
    <w:uiPriority w:val="0"/>
    <w:pPr>
      <w:numPr>
        <w:ilvl w:val="0"/>
        <w:numId w:val="0"/>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5">
    <w:name w:val="四级条标题"/>
    <w:basedOn w:val="51"/>
    <w:next w:val="22"/>
    <w:qFormat/>
    <w:uiPriority w:val="0"/>
    <w:pPr>
      <w:numPr>
        <w:ilvl w:val="4"/>
        <w:numId w:val="2"/>
      </w:numPr>
      <w:outlineLvl w:val="5"/>
    </w:pPr>
  </w:style>
  <w:style w:type="paragraph" w:customStyle="1" w:styleId="56">
    <w:name w:val="五级条标题"/>
    <w:basedOn w:val="55"/>
    <w:next w:val="22"/>
    <w:qFormat/>
    <w:uiPriority w:val="0"/>
    <w:pPr>
      <w:numPr>
        <w:ilvl w:val="5"/>
      </w:numPr>
      <w:outlineLvl w:val="6"/>
    </w:pPr>
  </w:style>
  <w:style w:type="paragraph" w:customStyle="1" w:styleId="57">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uiPriority w:val="0"/>
    <w:pPr>
      <w:numPr>
        <w:ilvl w:val="2"/>
        <w:numId w:val="3"/>
      </w:numPr>
    </w:pPr>
    <w:rPr>
      <w:rFonts w:ascii="宋体"/>
      <w:szCs w:val="21"/>
    </w:r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uiPriority w:val="0"/>
    <w:pPr>
      <w:spacing w:beforeLines="0" w:afterLines="0"/>
    </w:pPr>
    <w:rPr>
      <w:rFonts w:ascii="宋体" w:eastAsia="宋体"/>
    </w:rPr>
  </w:style>
  <w:style w:type="paragraph" w:customStyle="1" w:styleId="64">
    <w:name w:val="注：（正文）"/>
    <w:basedOn w:val="57"/>
    <w:next w:val="22"/>
    <w:qFormat/>
    <w:uiPriority w:val="0"/>
    <w:pPr>
      <w:numPr>
        <w:ilvl w:val="0"/>
        <w:numId w:val="9"/>
      </w:numPr>
    </w:pPr>
  </w:style>
  <w:style w:type="paragraph" w:customStyle="1" w:styleId="6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uiPriority w:val="0"/>
    <w:pPr>
      <w:jc w:val="left"/>
    </w:pPr>
  </w:style>
  <w:style w:type="paragraph" w:customStyle="1" w:styleId="70">
    <w:name w:val="标准书眉一"/>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4"/>
    <w:qFormat/>
    <w:uiPriority w:val="0"/>
    <w:rPr>
      <w:rFonts w:ascii="黑体" w:eastAsia="黑体"/>
      <w:spacing w:val="85"/>
      <w:w w:val="100"/>
      <w:position w:val="3"/>
      <w:sz w:val="28"/>
      <w:szCs w:val="28"/>
    </w:rPr>
  </w:style>
  <w:style w:type="paragraph" w:customStyle="1" w:styleId="74">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uiPriority w:val="0"/>
    <w:pPr>
      <w:framePr w:wrap="around"/>
      <w:spacing w:after="160" w:line="240" w:lineRule="auto"/>
    </w:pPr>
    <w:rPr>
      <w:sz w:val="24"/>
    </w:rPr>
  </w:style>
  <w:style w:type="paragraph" w:customStyle="1" w:styleId="82">
    <w:name w:val="封面标准文稿编辑信息"/>
    <w:basedOn w:val="81"/>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2"/>
    <w:next w:val="22"/>
    <w:qFormat/>
    <w:uiPriority w:val="0"/>
    <w:pPr>
      <w:ind w:firstLine="0" w:firstLineChars="0"/>
      <w:jc w:val="center"/>
    </w:pPr>
    <w:rPr>
      <w:rFonts w:ascii="黑体" w:eastAsia="黑体"/>
    </w:rPr>
  </w:style>
  <w:style w:type="paragraph" w:customStyle="1" w:styleId="86">
    <w:name w:val="附录表标号"/>
    <w:basedOn w:val="1"/>
    <w:next w:val="22"/>
    <w:uiPriority w:val="0"/>
    <w:pPr>
      <w:numPr>
        <w:ilvl w:val="0"/>
        <w:numId w:val="12"/>
      </w:numPr>
      <w:tabs>
        <w:tab w:val="clear" w:pos="0"/>
      </w:tabs>
      <w:spacing w:line="14" w:lineRule="exact"/>
      <w:ind w:left="811" w:hanging="448"/>
      <w:jc w:val="center"/>
      <w:outlineLvl w:val="0"/>
    </w:pPr>
    <w:rPr>
      <w:color w:val="FFFFFF"/>
    </w:rPr>
  </w:style>
  <w:style w:type="paragraph" w:customStyle="1" w:styleId="87">
    <w:name w:val="附录表标题"/>
    <w:basedOn w:val="1"/>
    <w:next w:val="22"/>
    <w:uiPriority w:val="0"/>
    <w:pPr>
      <w:numPr>
        <w:ilvl w:val="1"/>
        <w:numId w:val="12"/>
      </w:numPr>
      <w:tabs>
        <w:tab w:val="left" w:pos="0"/>
        <w:tab w:val="left" w:pos="180"/>
      </w:tabs>
      <w:spacing w:beforeLines="50" w:afterLines="50"/>
      <w:jc w:val="center"/>
    </w:pPr>
    <w:rPr>
      <w:rFonts w:ascii="黑体" w:eastAsia="黑体"/>
      <w:szCs w:val="21"/>
    </w:rPr>
  </w:style>
  <w:style w:type="paragraph" w:customStyle="1" w:styleId="88">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uiPriority w:val="0"/>
    <w:pPr>
      <w:tabs>
        <w:tab w:val="clear" w:pos="360"/>
      </w:tabs>
      <w:spacing w:beforeLines="0" w:afterLines="0"/>
    </w:pPr>
    <w:rPr>
      <w:rFonts w:ascii="宋体" w:eastAsia="宋体"/>
      <w:szCs w:val="21"/>
    </w:rPr>
  </w:style>
  <w:style w:type="paragraph" w:customStyle="1" w:styleId="90">
    <w:name w:val="附录公式"/>
    <w:basedOn w:val="22"/>
    <w:next w:val="22"/>
    <w:link w:val="91"/>
    <w:qFormat/>
    <w:uiPriority w:val="0"/>
  </w:style>
  <w:style w:type="character" w:customStyle="1" w:styleId="91">
    <w:name w:val="附录公式 Char"/>
    <w:basedOn w:val="41"/>
    <w:link w:val="90"/>
    <w:uiPriority w:val="0"/>
    <w:rPr>
      <w:rFonts w:ascii="宋体"/>
      <w:sz w:val="21"/>
      <w:lang w:val="en-US" w:eastAsia="zh-CN" w:bidi="ar-SA"/>
    </w:rPr>
  </w:style>
  <w:style w:type="paragraph" w:customStyle="1" w:styleId="9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2"/>
    <w:qFormat/>
    <w:uiPriority w:val="0"/>
    <w:pPr>
      <w:numPr>
        <w:ilvl w:val="4"/>
      </w:numPr>
      <w:outlineLvl w:val="4"/>
    </w:pPr>
  </w:style>
  <w:style w:type="paragraph" w:customStyle="1" w:styleId="94">
    <w:name w:val="附录三级无"/>
    <w:basedOn w:val="93"/>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6">
    <w:name w:val="附录四级条标题"/>
    <w:basedOn w:val="93"/>
    <w:next w:val="22"/>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9">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2"/>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2"/>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uiPriority w:val="0"/>
    <w:pPr>
      <w:framePr w:wrap="around" w:y="15310"/>
      <w:spacing w:line="0" w:lineRule="atLeast"/>
    </w:pPr>
    <w:rPr>
      <w:rFonts w:ascii="黑体" w:eastAsia="黑体"/>
      <w:b w:val="0"/>
    </w:rPr>
  </w:style>
  <w:style w:type="paragraph" w:customStyle="1" w:styleId="112">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2"/>
    <w:next w:val="22"/>
    <w:qFormat/>
    <w:uiPriority w:val="0"/>
    <w:pPr>
      <w:ind w:firstLine="360"/>
    </w:pPr>
    <w:rPr>
      <w:sz w:val="18"/>
    </w:rPr>
  </w:style>
  <w:style w:type="paragraph" w:customStyle="1" w:styleId="116">
    <w:name w:val="首示例"/>
    <w:next w:val="22"/>
    <w:link w:val="117"/>
    <w:qFormat/>
    <w:uiPriority w:val="0"/>
    <w:pPr>
      <w:tabs>
        <w:tab w:val="left" w:pos="360"/>
      </w:tabs>
    </w:pPr>
    <w:rPr>
      <w:rFonts w:ascii="宋体" w:hAnsi="宋体" w:eastAsia="宋体" w:cs="Times New Roman"/>
      <w:kern w:val="2"/>
      <w:sz w:val="18"/>
      <w:szCs w:val="18"/>
      <w:lang w:val="en-US" w:eastAsia="zh-CN" w:bidi="ar-SA"/>
    </w:rPr>
  </w:style>
  <w:style w:type="character" w:customStyle="1" w:styleId="117">
    <w:name w:val="首示例 Char"/>
    <w:basedOn w:val="34"/>
    <w:link w:val="116"/>
    <w:uiPriority w:val="0"/>
    <w:rPr>
      <w:rFonts w:ascii="宋体" w:hAnsi="宋体"/>
      <w:kern w:val="2"/>
      <w:sz w:val="18"/>
      <w:szCs w:val="18"/>
    </w:rPr>
  </w:style>
  <w:style w:type="paragraph" w:customStyle="1" w:styleId="118">
    <w:name w:val="四级无"/>
    <w:basedOn w:val="55"/>
    <w:uiPriority w:val="0"/>
    <w:pPr>
      <w:spacing w:beforeLines="0" w:afterLines="0"/>
    </w:pPr>
    <w:rPr>
      <w:rFonts w:ascii="宋体" w:eastAsia="宋体"/>
    </w:rPr>
  </w:style>
  <w:style w:type="paragraph" w:customStyle="1" w:styleId="119">
    <w:name w:val="条文脚注"/>
    <w:basedOn w:val="23"/>
    <w:qFormat/>
    <w:uiPriority w:val="0"/>
    <w:pPr>
      <w:numPr>
        <w:numId w:val="0"/>
      </w:numPr>
      <w:jc w:val="both"/>
    </w:pPr>
  </w:style>
  <w:style w:type="paragraph" w:customStyle="1" w:styleId="120">
    <w:name w:val="图标脚注说明"/>
    <w:basedOn w:val="22"/>
    <w:uiPriority w:val="0"/>
    <w:pPr>
      <w:ind w:left="840" w:hanging="420" w:firstLineChars="0"/>
    </w:pPr>
    <w:rPr>
      <w:sz w:val="18"/>
      <w:szCs w:val="18"/>
    </w:rPr>
  </w:style>
  <w:style w:type="paragraph" w:customStyle="1" w:styleId="121">
    <w:name w:val="图表脚注说明"/>
    <w:basedOn w:val="1"/>
    <w:qFormat/>
    <w:uiPriority w:val="0"/>
    <w:pPr>
      <w:ind w:left="544" w:hanging="181"/>
    </w:pPr>
    <w:rPr>
      <w:rFonts w:ascii="宋体"/>
      <w:sz w:val="18"/>
      <w:szCs w:val="18"/>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2"/>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2"/>
    <w:next w:val="22"/>
    <w:qFormat/>
    <w:uiPriority w:val="0"/>
    <w:pPr>
      <w:ind w:firstLine="0" w:firstLineChars="0"/>
    </w:pPr>
  </w:style>
  <w:style w:type="paragraph" w:customStyle="1" w:styleId="128">
    <w:name w:val="正文图标题"/>
    <w:next w:val="22"/>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75"/>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paragraph" w:customStyle="1" w:styleId="137">
    <w:name w:val="11111"/>
    <w:basedOn w:val="22"/>
    <w:qFormat/>
    <w:uiPriority w:val="0"/>
    <w:pPr>
      <w:ind w:firstLine="0" w:firstLineChars="0"/>
    </w:pPr>
    <w:rPr>
      <w:rFonts w:ascii="黑体" w:eastAsia="黑体"/>
    </w:rPr>
  </w:style>
  <w:style w:type="paragraph" w:customStyle="1" w:styleId="138">
    <w:name w:val="列表段落3"/>
    <w:basedOn w:val="1"/>
    <w:qFormat/>
    <w:uiPriority w:val="99"/>
    <w:pPr>
      <w:ind w:firstLine="420"/>
    </w:pPr>
    <w:rPr>
      <w:szCs w:val="21"/>
    </w:rPr>
  </w:style>
  <w:style w:type="paragraph" w:styleId="139">
    <w:name w:val="List Paragraph"/>
    <w:basedOn w:val="1"/>
    <w:qFormat/>
    <w:uiPriority w:val="1"/>
    <w:pPr>
      <w:ind w:firstLine="420" w:firstLineChars="200"/>
    </w:pPr>
    <w:rPr>
      <w:rFonts w:asciiTheme="minorHAnsi" w:hAnsiTheme="minorHAnsi" w:eastAsiaTheme="minorEastAsia" w:cstheme="minorBidi"/>
      <w:szCs w:val="22"/>
    </w:rPr>
  </w:style>
  <w:style w:type="paragraph" w:customStyle="1" w:styleId="140">
    <w:name w:val="Table Paragraph"/>
    <w:basedOn w:val="1"/>
    <w:qFormat/>
    <w:uiPriority w:val="1"/>
    <w:pPr>
      <w:autoSpaceDE w:val="0"/>
      <w:autoSpaceDN w:val="0"/>
      <w:adjustRightInd w:val="0"/>
      <w:spacing w:before="82"/>
      <w:ind w:left="107"/>
      <w:jc w:val="left"/>
    </w:pPr>
    <w:rPr>
      <w:rFonts w:ascii="宋体" w:cs="宋体"/>
      <w:kern w:val="0"/>
      <w:sz w:val="24"/>
    </w:rPr>
  </w:style>
  <w:style w:type="character" w:customStyle="1" w:styleId="141">
    <w:name w:val="页脚 Char"/>
    <w:link w:val="16"/>
    <w:qFormat/>
    <w:uiPriority w:val="99"/>
    <w:rPr>
      <w:kern w:val="2"/>
      <w:sz w:val="18"/>
      <w:szCs w:val="18"/>
    </w:rPr>
  </w:style>
  <w:style w:type="character" w:customStyle="1" w:styleId="142">
    <w:name w:val="批注文字 Char"/>
    <w:basedOn w:val="34"/>
    <w:link w:val="7"/>
    <w:semiHidden/>
    <w:qFormat/>
    <w:uiPriority w:val="0"/>
    <w:rPr>
      <w:kern w:val="2"/>
      <w:sz w:val="21"/>
      <w:szCs w:val="24"/>
    </w:rPr>
  </w:style>
  <w:style w:type="character" w:customStyle="1" w:styleId="143">
    <w:name w:val="批注主题 Char"/>
    <w:basedOn w:val="142"/>
    <w:link w:val="31"/>
    <w:semiHidden/>
    <w:qFormat/>
    <w:uiPriority w:val="0"/>
    <w:rPr>
      <w:b/>
      <w:bCs/>
      <w:kern w:val="2"/>
      <w:sz w:val="21"/>
      <w:szCs w:val="24"/>
    </w:rPr>
  </w:style>
  <w:style w:type="character" w:customStyle="1" w:styleId="144">
    <w:name w:val="批注框文本 Char"/>
    <w:basedOn w:val="34"/>
    <w:link w:val="15"/>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Info spid="_x0000_s1030"/>
    <customShpInfo spid="_x0000_s1033"/>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0946A-C877-4585-BEAF-608ECC6CEEF8}">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44</Pages>
  <Words>25712</Words>
  <Characters>7929</Characters>
  <Lines>66</Lines>
  <Paragraphs>67</Paragraphs>
  <TotalTime>60</TotalTime>
  <ScaleCrop>false</ScaleCrop>
  <LinksUpToDate>false</LinksUpToDate>
  <CharactersWithSpaces>33574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2021-10-17T10:59:00Z</dcterms:created>
  <dc:creator>CNIS</dc:creator>
  <cp:lastModifiedBy>Administrator</cp:lastModifiedBy>
  <cp:lastPrinted>2021-11-11T06:31:14Z</cp:lastPrinted>
  <dcterms:modified xsi:type="dcterms:W3CDTF">2021-11-11T06:31:21Z</dcterms:modified>
  <dc:title>标准名称</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07158C90A586427CAD7AB681BA0D2557</vt:lpwstr>
  </property>
</Properties>
</file>