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distribute"/>
        <w:rPr>
          <w:rFonts w:hint="eastAsia" w:ascii="黑体" w:hAnsi="宋体" w:eastAsia="黑体" w:cs="宋体"/>
          <w:b/>
          <w:bCs/>
          <w:color w:val="FF0000"/>
          <w:spacing w:val="-14"/>
          <w:kern w:val="0"/>
          <w:sz w:val="48"/>
          <w:szCs w:val="48"/>
        </w:rPr>
      </w:pPr>
      <w:bookmarkStart w:id="3" w:name="_GoBack"/>
      <w:bookmarkEnd w:id="3"/>
      <w:r>
        <w:rPr>
          <w:rFonts w:hint="eastAsia" w:ascii="黑体" w:hAnsi="宋体" w:eastAsia="黑体" w:cs="宋体"/>
          <w:b/>
          <w:bCs/>
          <w:color w:val="FF0000"/>
          <w:spacing w:val="-14"/>
          <w:kern w:val="0"/>
          <w:sz w:val="48"/>
          <w:szCs w:val="48"/>
        </w:rPr>
        <w:t>上海市嘉定区法治宣传教育领导小组办公室</w:t>
      </w:r>
    </w:p>
    <w:p>
      <w:pPr>
        <w:widowControl/>
        <w:jc w:val="distribute"/>
        <w:rPr>
          <w:rFonts w:hint="eastAsia" w:ascii="黑体" w:hAnsi="宋体" w:eastAsia="黑体" w:cs="宋体"/>
          <w:b/>
          <w:bCs/>
          <w:color w:val="FF0000"/>
          <w:spacing w:val="-14"/>
          <w:kern w:val="0"/>
          <w:sz w:val="48"/>
          <w:szCs w:val="48"/>
        </w:rPr>
      </w:pPr>
      <w:r>
        <w:rPr>
          <w:rFonts w:hint="eastAsia" w:ascii="黑体" w:hAnsi="宋体" w:eastAsia="黑体" w:cs="宋体"/>
          <w:b/>
          <w:bCs/>
          <w:color w:val="FF0000"/>
          <w:spacing w:val="-14"/>
          <w:kern w:val="0"/>
          <w:sz w:val="48"/>
          <w:szCs w:val="48"/>
        </w:rPr>
        <w:t>上海市嘉定区司法局</w:t>
      </w:r>
    </w:p>
    <w:p>
      <w:pPr>
        <w:widowControl/>
        <w:adjustRightInd w:val="0"/>
        <w:snapToGrid w:val="0"/>
        <w:jc w:val="center"/>
        <w:rPr>
          <w:rFonts w:hint="eastAsia" w:ascii="宋体" w:hAnsi="宋体" w:cs="宋体"/>
          <w:kern w:val="0"/>
          <w:sz w:val="36"/>
        </w:rPr>
      </w:pPr>
    </w:p>
    <w:p>
      <w:pPr>
        <w:widowControl/>
        <w:pBdr>
          <w:bottom w:val="single" w:color="auto" w:sz="24" w:space="1"/>
        </w:pBdr>
        <w:snapToGrid w:val="0"/>
        <w:ind w:left="1680" w:right="1348"/>
        <w:jc w:val="center"/>
        <w:rPr>
          <w:rFonts w:hint="eastAsia" w:ascii="宋体" w:cs="宋体"/>
          <w:spacing w:val="-6"/>
          <w:kern w:val="0"/>
          <w:sz w:val="28"/>
        </w:rPr>
      </w:pPr>
      <w:r>
        <w:rPr>
          <w:rFonts w:hint="eastAsia" w:ascii="宋体" w:cs="宋体"/>
          <w:spacing w:val="-6"/>
          <w:kern w:val="0"/>
          <w:sz w:val="28"/>
        </w:rPr>
        <w:t>嘉法宣办〔</w:t>
      </w:r>
      <w:r>
        <w:rPr>
          <w:rFonts w:ascii="宋体" w:cs="宋体"/>
          <w:spacing w:val="-6"/>
          <w:kern w:val="0"/>
          <w:sz w:val="28"/>
        </w:rPr>
        <w:t>2021</w:t>
      </w:r>
      <w:r>
        <w:rPr>
          <w:rFonts w:hint="eastAsia" w:ascii="宋体" w:cs="宋体"/>
          <w:spacing w:val="-6"/>
          <w:kern w:val="0"/>
          <w:sz w:val="28"/>
        </w:rPr>
        <w:t>〕</w:t>
      </w:r>
      <w:r>
        <w:rPr>
          <w:rFonts w:ascii="宋体" w:cs="宋体"/>
          <w:spacing w:val="-6"/>
          <w:kern w:val="0"/>
          <w:sz w:val="28"/>
        </w:rPr>
        <w:t>5</w:t>
      </w:r>
      <w:r>
        <w:rPr>
          <w:rFonts w:hint="eastAsia" w:ascii="宋体" w:cs="宋体"/>
          <w:spacing w:val="-6"/>
          <w:kern w:val="0"/>
          <w:sz w:val="28"/>
        </w:rPr>
        <w:t>号</w:t>
      </w:r>
    </w:p>
    <w:p>
      <w:pPr>
        <w:rPr>
          <w:rFonts w:hint="eastAsia"/>
        </w:rPr>
      </w:pPr>
    </w:p>
    <w:p>
      <w:pPr>
        <w:spacing w:line="600" w:lineRule="exact"/>
        <w:jc w:val="center"/>
        <w:rPr>
          <w:rFonts w:ascii="黑体" w:eastAsia="黑体"/>
          <w:sz w:val="36"/>
          <w:szCs w:val="36"/>
        </w:rPr>
      </w:pPr>
      <w:r>
        <w:rPr>
          <w:rFonts w:hint="eastAsia" w:ascii="黑体" w:eastAsia="黑体"/>
          <w:sz w:val="36"/>
          <w:szCs w:val="36"/>
        </w:rPr>
        <w:t>关于开展</w:t>
      </w:r>
      <w:r>
        <w:rPr>
          <w:rFonts w:ascii="黑体" w:eastAsia="黑体"/>
          <w:sz w:val="36"/>
          <w:szCs w:val="36"/>
        </w:rPr>
        <w:t>2021</w:t>
      </w:r>
      <w:r>
        <w:rPr>
          <w:rFonts w:hint="eastAsia" w:ascii="黑体" w:eastAsia="黑体"/>
          <w:sz w:val="36"/>
          <w:szCs w:val="36"/>
        </w:rPr>
        <w:t>年</w:t>
      </w:r>
      <w:r>
        <w:rPr>
          <w:rFonts w:ascii="黑体" w:eastAsia="黑体"/>
          <w:sz w:val="36"/>
          <w:szCs w:val="36"/>
        </w:rPr>
        <w:t>嘉定区</w:t>
      </w:r>
      <w:r>
        <w:rPr>
          <w:rFonts w:hint="eastAsia" w:ascii="黑体" w:eastAsia="黑体"/>
          <w:sz w:val="36"/>
          <w:szCs w:val="36"/>
        </w:rPr>
        <w:t>普法依法治理</w:t>
      </w:r>
    </w:p>
    <w:p>
      <w:pPr>
        <w:spacing w:line="600" w:lineRule="exact"/>
        <w:jc w:val="center"/>
        <w:rPr>
          <w:rFonts w:ascii="黑体" w:eastAsia="黑体"/>
          <w:sz w:val="36"/>
          <w:szCs w:val="36"/>
        </w:rPr>
      </w:pPr>
      <w:r>
        <w:rPr>
          <w:rFonts w:hint="eastAsia" w:ascii="黑体" w:eastAsia="黑体"/>
          <w:sz w:val="36"/>
          <w:szCs w:val="36"/>
        </w:rPr>
        <w:t>社会化服务项目申报工作的通知</w:t>
      </w:r>
    </w:p>
    <w:p>
      <w:pPr>
        <w:rPr>
          <w:rFonts w:hint="eastAsia"/>
          <w:sz w:val="36"/>
          <w:szCs w:val="36"/>
        </w:rPr>
      </w:pPr>
    </w:p>
    <w:p>
      <w:pPr>
        <w:spacing w:line="600" w:lineRule="exact"/>
        <w:rPr>
          <w:rFonts w:hint="eastAsia" w:ascii="仿宋_GB2312" w:eastAsia="仿宋_GB2312"/>
          <w:sz w:val="28"/>
          <w:szCs w:val="28"/>
        </w:rPr>
      </w:pPr>
      <w:r>
        <w:rPr>
          <w:rFonts w:hint="eastAsia" w:ascii="仿宋_GB2312" w:eastAsia="仿宋_GB2312"/>
          <w:sz w:val="28"/>
          <w:szCs w:val="28"/>
        </w:rPr>
        <w:t>区法治宣传教育领导小组各成员单位，各镇、街道，嘉定新城（马陆镇）、嘉定工业区、菊园新区法宣部门，各部委办局、集团公司、人民团体法宣部门，各基层司法所，各社会组织：</w:t>
      </w:r>
    </w:p>
    <w:p>
      <w:pPr>
        <w:spacing w:line="600" w:lineRule="exact"/>
        <w:ind w:firstLine="560" w:firstLineChars="200"/>
        <w:rPr>
          <w:rFonts w:hint="eastAsia" w:ascii="仿宋_GB2312" w:eastAsia="仿宋_GB2312"/>
          <w:sz w:val="28"/>
          <w:szCs w:val="28"/>
        </w:rPr>
      </w:pPr>
      <w:r>
        <w:rPr>
          <w:rFonts w:ascii="仿宋_GB2312" w:eastAsia="仿宋_GB2312"/>
          <w:sz w:val="28"/>
          <w:szCs w:val="28"/>
        </w:rPr>
        <w:t>2021</w:t>
      </w:r>
      <w:r>
        <w:rPr>
          <w:rFonts w:hint="eastAsia" w:ascii="仿宋_GB2312" w:eastAsia="仿宋_GB2312"/>
          <w:sz w:val="28"/>
          <w:szCs w:val="28"/>
        </w:rPr>
        <w:t>年是建党</w:t>
      </w:r>
      <w:r>
        <w:rPr>
          <w:rFonts w:ascii="仿宋_GB2312" w:eastAsia="仿宋_GB2312"/>
          <w:sz w:val="28"/>
          <w:szCs w:val="28"/>
        </w:rPr>
        <w:t>100</w:t>
      </w:r>
      <w:r>
        <w:rPr>
          <w:rFonts w:hint="eastAsia" w:ascii="仿宋_GB2312" w:eastAsia="仿宋_GB2312"/>
          <w:sz w:val="28"/>
          <w:szCs w:val="28"/>
        </w:rPr>
        <w:t>周年和“十四五”规划起步之年，同时也是“八五”普法开局之年和民法典施行之年。根据上海市嘉定区人民政府关于印发《嘉定区政府购买社会组织服务实施办法（试行）》的通知（嘉府发〔2014〕59号），2015年以来，区法宣办利用法宣专项经费向公益性社会组织购买服务，以项目化形式组织开展普法依法治理工作，提升了各单位参与法治嘉定建设的积极主动性，形成了整体工作合力，取得了</w:t>
      </w:r>
      <w:r>
        <w:rPr>
          <w:rFonts w:ascii="仿宋_GB2312" w:eastAsia="仿宋_GB2312"/>
          <w:sz w:val="28"/>
          <w:szCs w:val="28"/>
        </w:rPr>
        <w:t>良好的成效</w:t>
      </w:r>
      <w:r>
        <w:rPr>
          <w:rFonts w:hint="eastAsia" w:ascii="仿宋_GB2312" w:eastAsia="仿宋_GB2312"/>
          <w:sz w:val="28"/>
          <w:szCs w:val="28"/>
        </w:rPr>
        <w:t>。根据</w:t>
      </w:r>
      <w:r>
        <w:rPr>
          <w:rFonts w:hint="eastAsia" w:ascii="仿宋_GB2312" w:hAnsi="宋体" w:eastAsia="仿宋_GB2312" w:cs="宋体"/>
          <w:kern w:val="0"/>
          <w:sz w:val="28"/>
          <w:szCs w:val="28"/>
        </w:rPr>
        <w:t>《</w:t>
      </w:r>
      <w:r>
        <w:rPr>
          <w:rFonts w:ascii="仿宋_GB2312" w:hAnsi="宋体" w:eastAsia="仿宋_GB2312" w:cs="宋体"/>
          <w:kern w:val="0"/>
          <w:sz w:val="28"/>
          <w:szCs w:val="28"/>
        </w:rPr>
        <w:t>2021</w:t>
      </w:r>
      <w:r>
        <w:rPr>
          <w:rFonts w:hint="eastAsia" w:ascii="仿宋_GB2312" w:hAnsi="宋体" w:eastAsia="仿宋_GB2312" w:cs="宋体"/>
          <w:kern w:val="0"/>
          <w:sz w:val="28"/>
          <w:szCs w:val="28"/>
        </w:rPr>
        <w:t>年嘉定区普法依法治理工作要点》及《</w:t>
      </w:r>
      <w:r>
        <w:rPr>
          <w:rFonts w:ascii="仿宋_GB2312" w:hAnsi="宋体" w:eastAsia="仿宋_GB2312" w:cs="宋体"/>
          <w:kern w:val="0"/>
          <w:sz w:val="28"/>
          <w:szCs w:val="28"/>
        </w:rPr>
        <w:t>2021</w:t>
      </w:r>
      <w:r>
        <w:rPr>
          <w:rFonts w:hint="eastAsia" w:ascii="仿宋_GB2312" w:hAnsi="宋体" w:eastAsia="仿宋_GB2312" w:cs="宋体"/>
          <w:kern w:val="0"/>
          <w:sz w:val="28"/>
          <w:szCs w:val="28"/>
        </w:rPr>
        <w:t>年嘉定区普法依法治理工作重点任务清单》的具体要求及安排，作为今年全区普法依法治理工作的成效性项目，</w:t>
      </w:r>
      <w:r>
        <w:rPr>
          <w:rFonts w:hint="eastAsia" w:ascii="仿宋_GB2312" w:eastAsia="仿宋_GB2312"/>
          <w:sz w:val="28"/>
          <w:szCs w:val="28"/>
        </w:rPr>
        <w:t>区法宣办、区司法局将面向社会各界，</w:t>
      </w:r>
      <w:r>
        <w:rPr>
          <w:rFonts w:ascii="仿宋_GB2312" w:eastAsia="仿宋_GB2312"/>
          <w:sz w:val="28"/>
          <w:szCs w:val="28"/>
        </w:rPr>
        <w:t>继续</w:t>
      </w:r>
      <w:r>
        <w:rPr>
          <w:rFonts w:hint="eastAsia" w:ascii="仿宋_GB2312" w:eastAsia="仿宋_GB2312"/>
          <w:sz w:val="28"/>
          <w:szCs w:val="28"/>
        </w:rPr>
        <w:t>扎实</w:t>
      </w:r>
      <w:r>
        <w:rPr>
          <w:rFonts w:ascii="仿宋_GB2312" w:eastAsia="仿宋_GB2312"/>
          <w:sz w:val="28"/>
          <w:szCs w:val="28"/>
        </w:rPr>
        <w:t>走好社会化运作道路，</w:t>
      </w:r>
      <w:r>
        <w:rPr>
          <w:rFonts w:hint="eastAsia" w:ascii="仿宋_GB2312" w:eastAsia="仿宋_GB2312"/>
          <w:sz w:val="28"/>
          <w:szCs w:val="28"/>
        </w:rPr>
        <w:t>开展</w:t>
      </w:r>
      <w:r>
        <w:rPr>
          <w:rFonts w:ascii="仿宋_GB2312" w:eastAsia="仿宋_GB2312"/>
          <w:sz w:val="28"/>
          <w:szCs w:val="28"/>
        </w:rPr>
        <w:t>2021</w:t>
      </w:r>
      <w:r>
        <w:rPr>
          <w:rFonts w:hint="eastAsia" w:ascii="仿宋_GB2312" w:eastAsia="仿宋_GB2312"/>
          <w:sz w:val="28"/>
          <w:szCs w:val="28"/>
        </w:rPr>
        <w:t>年全区</w:t>
      </w:r>
      <w:r>
        <w:rPr>
          <w:rFonts w:hint="eastAsia" w:ascii="仿宋_GB2312" w:hAnsi="宋体" w:eastAsia="仿宋_GB2312" w:cs="宋体"/>
          <w:kern w:val="0"/>
          <w:sz w:val="28"/>
          <w:szCs w:val="28"/>
        </w:rPr>
        <w:t>普法依法治理社会化</w:t>
      </w:r>
      <w:r>
        <w:rPr>
          <w:rFonts w:hint="eastAsia" w:ascii="仿宋_GB2312" w:eastAsia="仿宋_GB2312"/>
          <w:sz w:val="28"/>
          <w:szCs w:val="28"/>
        </w:rPr>
        <w:t>服务项目申报工作，现将有关事项通知如下：</w:t>
      </w:r>
    </w:p>
    <w:p>
      <w:pPr>
        <w:spacing w:line="600" w:lineRule="exact"/>
        <w:ind w:firstLine="560" w:firstLineChars="200"/>
        <w:rPr>
          <w:rFonts w:ascii="黑体" w:eastAsia="黑体"/>
          <w:sz w:val="28"/>
          <w:szCs w:val="28"/>
        </w:rPr>
      </w:pPr>
      <w:r>
        <w:rPr>
          <w:rFonts w:hint="eastAsia" w:ascii="黑体" w:eastAsia="黑体"/>
          <w:sz w:val="28"/>
          <w:szCs w:val="28"/>
        </w:rPr>
        <w:t>一、指导思想</w:t>
      </w:r>
    </w:p>
    <w:p>
      <w:pPr>
        <w:spacing w:line="600" w:lineRule="exact"/>
        <w:ind w:firstLine="560" w:firstLineChars="200"/>
        <w:rPr>
          <w:rFonts w:hint="eastAsia" w:ascii="黑体" w:eastAsia="黑体"/>
          <w:sz w:val="28"/>
          <w:szCs w:val="28"/>
        </w:rPr>
      </w:pPr>
      <w:r>
        <w:rPr>
          <w:rFonts w:hint="eastAsia" w:ascii="仿宋_GB2312" w:eastAsia="仿宋_GB2312"/>
          <w:sz w:val="28"/>
        </w:rPr>
        <w:t>以习近平新时代中国特色社会主义思想为指导，深入贯彻习近平法治思想和党的十九大、十九届二中、三中、四中、五中全会精神，围绕习近平总书记在中央全面依法治国工作会议上提出的“普法工作要在针对性和实效性上下功夫，特别是要加强青少年法治教育”的总体要求，按照十一届市委十次全会和六届区委十次全会要求，围绕建党</w:t>
      </w:r>
      <w:r>
        <w:rPr>
          <w:rFonts w:ascii="仿宋_GB2312" w:eastAsia="仿宋_GB2312"/>
          <w:sz w:val="28"/>
        </w:rPr>
        <w:t>100</w:t>
      </w:r>
      <w:r>
        <w:rPr>
          <w:rFonts w:hint="eastAsia" w:ascii="仿宋_GB2312" w:eastAsia="仿宋_GB2312"/>
          <w:sz w:val="28"/>
        </w:rPr>
        <w:t>周年这个核心主题，围绕普法依法治理品牌化推进、精准化实施、制度化引领、社会化建设四大工作领域，重点抓好嘉定“八五”普法开局工作，重点抓好法治文化建设和法治乡村建设，重点抓好“防控疫情 法治同行”宣传教育工作，继续深入推进全区普法依法治理基础性、成效性、创新性工作，大力加强法治社会建设，以“法治嘉定 美好家园”为目标，通过政府购买服务，以项目化方式，实施社会项目推广工程，充分调动社会组织参与社会治理及公共管理的积极性，鼓励社会各界资源积极投入到普法依法治理工作，</w:t>
      </w:r>
      <w:r>
        <w:rPr>
          <w:rFonts w:ascii="仿宋_GB2312" w:eastAsia="仿宋_GB2312"/>
          <w:sz w:val="28"/>
        </w:rPr>
        <w:t>体现法治嘉定工作特色、法治</w:t>
      </w:r>
      <w:r>
        <w:rPr>
          <w:rFonts w:hint="eastAsia" w:ascii="仿宋_GB2312" w:eastAsia="仿宋_GB2312"/>
          <w:sz w:val="28"/>
        </w:rPr>
        <w:t>文化</w:t>
      </w:r>
      <w:r>
        <w:rPr>
          <w:rFonts w:ascii="仿宋_GB2312" w:eastAsia="仿宋_GB2312"/>
          <w:sz w:val="28"/>
        </w:rPr>
        <w:t>引领特色、</w:t>
      </w:r>
      <w:r>
        <w:rPr>
          <w:rFonts w:hint="eastAsia" w:ascii="仿宋_GB2312" w:eastAsia="仿宋_GB2312"/>
          <w:sz w:val="28"/>
        </w:rPr>
        <w:t>“嘉定法宝”</w:t>
      </w:r>
      <w:r>
        <w:rPr>
          <w:rFonts w:ascii="仿宋_GB2312" w:eastAsia="仿宋_GB2312"/>
          <w:sz w:val="28"/>
        </w:rPr>
        <w:t>品牌特色</w:t>
      </w:r>
      <w:r>
        <w:rPr>
          <w:rFonts w:hint="eastAsia" w:ascii="仿宋_GB2312" w:eastAsia="仿宋_GB2312"/>
          <w:sz w:val="28"/>
        </w:rPr>
        <w:t>，确保嘉定区“八五”普法起好步、开好局，让法治成为全民思维方式和行为习惯，使法治成为嘉定核心竞争力的重要标志、城市治理现代化的闪亮名片，为加快建设创新活力充沛、融合发展充分、人文魅力充足的现代化新型城市，创造新时代嘉定改革发展新奇迹营造更加浓郁深厚的法治氛围，以优异成绩庆祝建党100周年。</w:t>
      </w:r>
      <w:r>
        <w:rPr>
          <w:rFonts w:ascii="仿宋_GB2312" w:eastAsia="仿宋_GB2312"/>
          <w:sz w:val="28"/>
        </w:rPr>
        <w:t xml:space="preserve"> </w:t>
      </w:r>
    </w:p>
    <w:p>
      <w:pPr>
        <w:widowControl/>
        <w:shd w:val="clear" w:color="auto" w:fill="FFFFFF"/>
        <w:spacing w:line="600" w:lineRule="exact"/>
        <w:ind w:firstLine="640"/>
        <w:jc w:val="left"/>
        <w:rPr>
          <w:rFonts w:hint="eastAsia" w:ascii="仿宋_GB2312" w:hAnsi="宋体" w:eastAsia="仿宋_GB2312" w:cs="宋体"/>
          <w:kern w:val="0"/>
          <w:sz w:val="28"/>
        </w:rPr>
      </w:pPr>
      <w:r>
        <w:rPr>
          <w:rFonts w:hint="eastAsia" w:ascii="黑体" w:eastAsia="黑体"/>
          <w:sz w:val="28"/>
          <w:szCs w:val="28"/>
        </w:rPr>
        <w:t>二、工作原则</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普法依法治理专项经费向公益性社会组织购买服务，是指区法宣办面向公众提供的普法依法治理服务事项，按照普法依法治理项目推介申报、立项辅导、中期督导、评审总结等工作流程，通过政府购买服务，以直接拨款或公开招标并通过市场化、契约化的方式，交给有资质、合法合规的社会组织来完成，最后根据择定者或中标者所提供的服务数量和质量，按照一定的程序和标准进行评估后支付服务费用的行为。</w:t>
      </w:r>
    </w:p>
    <w:p>
      <w:pPr>
        <w:spacing w:line="600" w:lineRule="exact"/>
        <w:ind w:firstLine="560" w:firstLineChars="200"/>
        <w:rPr>
          <w:rFonts w:hint="eastAsia" w:ascii="黑体" w:eastAsia="黑体"/>
          <w:sz w:val="28"/>
          <w:szCs w:val="28"/>
        </w:rPr>
      </w:pPr>
      <w:r>
        <w:rPr>
          <w:rFonts w:hint="eastAsia" w:ascii="黑体" w:eastAsia="黑体"/>
          <w:sz w:val="28"/>
          <w:szCs w:val="28"/>
        </w:rPr>
        <w:t>三、工作目标</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（一）搭建一个具有社会公信力的普法依法治理</w:t>
      </w:r>
      <w:r>
        <w:rPr>
          <w:rFonts w:hint="eastAsia" w:ascii="仿宋_GB2312" w:hAnsi="宋体" w:eastAsia="仿宋_GB2312" w:cs="宋体"/>
          <w:kern w:val="0"/>
          <w:sz w:val="28"/>
          <w:szCs w:val="28"/>
        </w:rPr>
        <w:t>社会化</w:t>
      </w:r>
      <w:r>
        <w:rPr>
          <w:rFonts w:hint="eastAsia" w:ascii="仿宋_GB2312" w:eastAsia="仿宋_GB2312"/>
          <w:sz w:val="28"/>
          <w:szCs w:val="28"/>
        </w:rPr>
        <w:t>服务项目操作平台；</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（二）打造一批丰富多彩、</w:t>
      </w:r>
      <w:r>
        <w:rPr>
          <w:rFonts w:ascii="仿宋_GB2312" w:eastAsia="仿宋_GB2312"/>
          <w:sz w:val="28"/>
          <w:szCs w:val="28"/>
        </w:rPr>
        <w:t>形式多样</w:t>
      </w:r>
      <w:r>
        <w:rPr>
          <w:rFonts w:hint="eastAsia" w:ascii="仿宋_GB2312" w:eastAsia="仿宋_GB2312"/>
          <w:sz w:val="28"/>
          <w:szCs w:val="28"/>
        </w:rPr>
        <w:t>的普法依法治理服务项目；</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（三）扶持一批有能力、讲诚信、遵法守纪的公益性社会组织；</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（四）形成一套普法依法治理服务项目的管理、监督和评估机制；</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（五）提高普法依法治理专项经费的成效比和使用率;</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（六）切实增强普法依法治理工作吸引力、感染力、创新力，让广大群众有体验感、获得感、幸福感。</w:t>
      </w:r>
    </w:p>
    <w:p>
      <w:pPr>
        <w:spacing w:line="600" w:lineRule="exact"/>
        <w:ind w:firstLine="560" w:firstLineChars="200"/>
        <w:rPr>
          <w:rFonts w:hint="eastAsia" w:ascii="黑体" w:eastAsia="黑体"/>
          <w:sz w:val="28"/>
          <w:szCs w:val="28"/>
        </w:rPr>
      </w:pPr>
      <w:r>
        <w:rPr>
          <w:rFonts w:hint="eastAsia" w:ascii="黑体" w:eastAsia="黑体"/>
          <w:sz w:val="28"/>
          <w:szCs w:val="28"/>
        </w:rPr>
        <w:t>四、购买主体</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上海市嘉定区法治宣传教育领导小组办公室</w:t>
      </w:r>
    </w:p>
    <w:p>
      <w:pPr>
        <w:spacing w:line="600" w:lineRule="exact"/>
        <w:ind w:firstLine="560" w:firstLineChars="200"/>
        <w:rPr>
          <w:rFonts w:hint="eastAsia" w:ascii="黑体" w:eastAsia="黑体"/>
          <w:sz w:val="28"/>
          <w:szCs w:val="28"/>
        </w:rPr>
      </w:pPr>
      <w:r>
        <w:rPr>
          <w:rFonts w:hint="eastAsia" w:ascii="黑体" w:eastAsia="黑体"/>
          <w:sz w:val="28"/>
          <w:szCs w:val="28"/>
        </w:rPr>
        <w:t>五、承接主体</w:t>
      </w:r>
    </w:p>
    <w:p>
      <w:pPr>
        <w:spacing w:line="600" w:lineRule="exact"/>
        <w:ind w:firstLine="562" w:firstLineChars="200"/>
        <w:rPr>
          <w:rFonts w:hint="eastAsia" w:ascii="仿宋_GB2312" w:eastAsia="仿宋_GB2312"/>
          <w:b/>
          <w:sz w:val="28"/>
          <w:szCs w:val="28"/>
        </w:rPr>
      </w:pPr>
      <w:r>
        <w:rPr>
          <w:rFonts w:hint="eastAsia" w:ascii="仿宋_GB2312" w:eastAsia="仿宋_GB2312"/>
          <w:b/>
          <w:sz w:val="28"/>
          <w:szCs w:val="28"/>
        </w:rPr>
        <w:t>参与普依法治理专项经费购买服务的社会组织应具备以下条件：</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（一）具有独立法人资格，依法登记的社会团体、民办非企业等单位。</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（二）具有公益性、非营利性，内部治理结构完善，各种规章制度健全，拥有良好的社会公信力和较强的公益项目运营能力。</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（三）独立的财务管理、财务核算和资产管理制度，具有依法缴纳税收、社会保险金的良好记录。</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（四）有专职工作人员（需提交劳动合同和社保缴纳证明）；有固定的办公场所及合法稳定的收入。</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（五）连续两年年检合格，五年内无重大违法违规行为。</w:t>
      </w:r>
    </w:p>
    <w:p>
      <w:pPr>
        <w:spacing w:line="600" w:lineRule="exact"/>
        <w:ind w:firstLine="560" w:firstLineChars="200"/>
        <w:rPr>
          <w:rFonts w:hint="eastAsia" w:ascii="仿宋_GB2312" w:eastAsia="仿宋_GB2312"/>
          <w:sz w:val="28"/>
          <w:szCs w:val="28"/>
        </w:rPr>
      </w:pPr>
    </w:p>
    <w:p>
      <w:pPr>
        <w:spacing w:line="600" w:lineRule="exact"/>
        <w:ind w:firstLine="560" w:firstLineChars="200"/>
        <w:rPr>
          <w:rFonts w:hint="eastAsia" w:ascii="黑体" w:eastAsia="黑体"/>
          <w:sz w:val="28"/>
          <w:szCs w:val="28"/>
        </w:rPr>
      </w:pPr>
      <w:r>
        <w:rPr>
          <w:rFonts w:hint="eastAsia" w:ascii="黑体" w:eastAsia="黑体"/>
          <w:sz w:val="28"/>
          <w:szCs w:val="28"/>
        </w:rPr>
        <w:t>六、申报要求</w:t>
      </w:r>
    </w:p>
    <w:p>
      <w:pPr>
        <w:widowControl/>
        <w:spacing w:line="600" w:lineRule="exact"/>
        <w:ind w:firstLine="570"/>
        <w:jc w:val="left"/>
        <w:rPr>
          <w:rFonts w:ascii="楷体" w:hAnsi="楷体" w:eastAsia="楷体" w:cs="宋体"/>
          <w:b/>
          <w:kern w:val="0"/>
          <w:sz w:val="28"/>
          <w:szCs w:val="28"/>
        </w:rPr>
      </w:pPr>
      <w:r>
        <w:rPr>
          <w:rFonts w:hint="eastAsia" w:ascii="楷体" w:hAnsi="楷体" w:eastAsia="楷体" w:cs="宋体"/>
          <w:b/>
          <w:kern w:val="0"/>
          <w:sz w:val="28"/>
          <w:szCs w:val="28"/>
        </w:rPr>
        <w:t>（一）申报项目内容</w:t>
      </w:r>
    </w:p>
    <w:p>
      <w:pPr>
        <w:widowControl/>
        <w:spacing w:line="600" w:lineRule="exact"/>
        <w:ind w:firstLine="57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按照《</w:t>
      </w:r>
      <w:r>
        <w:rPr>
          <w:rFonts w:ascii="仿宋_GB2312" w:hAnsi="宋体" w:eastAsia="仿宋_GB2312" w:cs="宋体"/>
          <w:kern w:val="0"/>
          <w:sz w:val="28"/>
          <w:szCs w:val="28"/>
        </w:rPr>
        <w:t>2021</w:t>
      </w:r>
      <w:r>
        <w:rPr>
          <w:rFonts w:hint="eastAsia" w:ascii="仿宋_GB2312" w:hAnsi="宋体" w:eastAsia="仿宋_GB2312" w:cs="宋体"/>
          <w:kern w:val="0"/>
          <w:sz w:val="28"/>
          <w:szCs w:val="28"/>
        </w:rPr>
        <w:t>年嘉定区普法依法治理工作要点》及《</w:t>
      </w:r>
      <w:r>
        <w:rPr>
          <w:rFonts w:ascii="仿宋_GB2312" w:hAnsi="宋体" w:eastAsia="仿宋_GB2312" w:cs="宋体"/>
          <w:kern w:val="0"/>
          <w:sz w:val="28"/>
          <w:szCs w:val="28"/>
        </w:rPr>
        <w:t>2021</w:t>
      </w:r>
      <w:r>
        <w:rPr>
          <w:rFonts w:hint="eastAsia" w:ascii="仿宋_GB2312" w:hAnsi="宋体" w:eastAsia="仿宋_GB2312" w:cs="宋体"/>
          <w:kern w:val="0"/>
          <w:sz w:val="28"/>
          <w:szCs w:val="28"/>
        </w:rPr>
        <w:t>年嘉定区普法依法治理工作重点任务清单》的具体要求和主要内容，紧紧围绕以下“六个聚焦”进行项目申报：</w:t>
      </w:r>
    </w:p>
    <w:p>
      <w:pPr>
        <w:widowControl/>
        <w:spacing w:line="600" w:lineRule="exact"/>
        <w:ind w:firstLine="562" w:firstLineChars="200"/>
        <w:rPr>
          <w:rFonts w:hint="eastAsia" w:ascii="宋体" w:hAnsi="宋体" w:eastAsia="仿宋_GB2312" w:cs="宋体"/>
          <w:kern w:val="0"/>
          <w:sz w:val="28"/>
          <w:szCs w:val="28"/>
        </w:rPr>
      </w:pPr>
      <w:r>
        <w:rPr>
          <w:rFonts w:hint="eastAsia" w:ascii="仿宋_GB2312" w:hAnsi="宋体" w:eastAsia="仿宋_GB2312" w:cs="宋体"/>
          <w:b/>
          <w:kern w:val="0"/>
          <w:sz w:val="28"/>
          <w:szCs w:val="28"/>
        </w:rPr>
        <w:t>1</w:t>
      </w:r>
      <w:r>
        <w:rPr>
          <w:rFonts w:ascii="仿宋_GB2312" w:hAnsi="宋体" w:eastAsia="仿宋_GB2312" w:cs="宋体"/>
          <w:b/>
          <w:kern w:val="0"/>
          <w:sz w:val="28"/>
          <w:szCs w:val="28"/>
        </w:rPr>
        <w:t>.</w:t>
      </w:r>
      <w:r>
        <w:rPr>
          <w:rFonts w:hint="eastAsia" w:ascii="仿宋_GB2312" w:hAnsi="宋体" w:eastAsia="仿宋_GB2312" w:cs="宋体"/>
          <w:b/>
          <w:kern w:val="0"/>
          <w:sz w:val="28"/>
          <w:szCs w:val="28"/>
        </w:rPr>
        <w:t>聚焦学习宣传习近平</w:t>
      </w:r>
      <w:r>
        <w:rPr>
          <w:rFonts w:ascii="仿宋_GB2312" w:hAnsi="宋体" w:eastAsia="仿宋_GB2312" w:cs="宋体"/>
          <w:b/>
          <w:kern w:val="0"/>
          <w:sz w:val="28"/>
          <w:szCs w:val="28"/>
        </w:rPr>
        <w:t>法治思想</w:t>
      </w:r>
      <w:r>
        <w:rPr>
          <w:rFonts w:hint="eastAsia" w:ascii="仿宋_GB2312" w:hAnsi="宋体" w:eastAsia="仿宋_GB2312" w:cs="宋体"/>
          <w:b/>
          <w:kern w:val="0"/>
          <w:sz w:val="28"/>
          <w:szCs w:val="28"/>
        </w:rPr>
        <w:t>，围绕区委区政府中心工作，深入基层一线。</w:t>
      </w:r>
      <w:r>
        <w:rPr>
          <w:rFonts w:hint="eastAsia" w:ascii="仿宋_GB2312" w:hAnsi="宋体" w:eastAsia="仿宋_GB2312" w:cs="宋体"/>
          <w:kern w:val="0"/>
          <w:sz w:val="28"/>
          <w:szCs w:val="28"/>
        </w:rPr>
        <w:t>以“庆祝建党</w:t>
      </w:r>
      <w:r>
        <w:rPr>
          <w:rFonts w:ascii="仿宋_GB2312" w:hAnsi="宋体" w:eastAsia="仿宋_GB2312" w:cs="宋体"/>
          <w:kern w:val="0"/>
          <w:sz w:val="28"/>
          <w:szCs w:val="28"/>
        </w:rPr>
        <w:t>100</w:t>
      </w:r>
      <w:r>
        <w:rPr>
          <w:rFonts w:hint="eastAsia" w:ascii="仿宋_GB2312" w:hAnsi="宋体" w:eastAsia="仿宋_GB2312" w:cs="宋体"/>
          <w:kern w:val="0"/>
          <w:sz w:val="28"/>
          <w:szCs w:val="28"/>
        </w:rPr>
        <w:t>周年”“防控疫情 法治同行”“圆梦盛世 共享小康”“服务大局普法行”“优化</w:t>
      </w:r>
      <w:r>
        <w:rPr>
          <w:rFonts w:ascii="仿宋_GB2312" w:hAnsi="宋体" w:eastAsia="仿宋_GB2312" w:cs="宋体"/>
          <w:kern w:val="0"/>
          <w:sz w:val="28"/>
          <w:szCs w:val="28"/>
        </w:rPr>
        <w:t>营商环境进行时</w:t>
      </w:r>
      <w:r>
        <w:rPr>
          <w:rFonts w:hint="eastAsia" w:ascii="仿宋_GB2312" w:hAnsi="宋体" w:eastAsia="仿宋_GB2312" w:cs="宋体"/>
          <w:kern w:val="0"/>
          <w:sz w:val="28"/>
          <w:szCs w:val="28"/>
        </w:rPr>
        <w:t xml:space="preserve"> 打通</w:t>
      </w:r>
      <w:r>
        <w:rPr>
          <w:rFonts w:ascii="仿宋_GB2312" w:hAnsi="宋体" w:eastAsia="仿宋_GB2312" w:cs="宋体"/>
          <w:kern w:val="0"/>
          <w:sz w:val="28"/>
          <w:szCs w:val="28"/>
        </w:rPr>
        <w:t>普法最后一公里</w:t>
      </w:r>
      <w:r>
        <w:rPr>
          <w:rFonts w:hint="eastAsia" w:ascii="仿宋_GB2312" w:hAnsi="宋体" w:eastAsia="仿宋_GB2312" w:cs="宋体"/>
          <w:kern w:val="0"/>
          <w:sz w:val="28"/>
          <w:szCs w:val="28"/>
        </w:rPr>
        <w:t>”等为主题，结合</w:t>
      </w:r>
      <w:r>
        <w:rPr>
          <w:rFonts w:ascii="仿宋_GB2312" w:hAnsi="宋体" w:eastAsia="仿宋_GB2312" w:cs="宋体"/>
          <w:kern w:val="0"/>
          <w:sz w:val="28"/>
          <w:szCs w:val="28"/>
        </w:rPr>
        <w:t>重要法宣节点</w:t>
      </w:r>
      <w:r>
        <w:rPr>
          <w:rFonts w:hint="eastAsia" w:ascii="仿宋_GB2312" w:hAnsi="宋体" w:eastAsia="仿宋_GB2312" w:cs="宋体"/>
          <w:kern w:val="0"/>
          <w:sz w:val="28"/>
          <w:szCs w:val="28"/>
        </w:rPr>
        <w:t>以及全区</w:t>
      </w:r>
      <w:r>
        <w:rPr>
          <w:rFonts w:ascii="仿宋_GB2312" w:hAnsi="宋体" w:eastAsia="仿宋_GB2312" w:cs="宋体"/>
          <w:kern w:val="0"/>
          <w:sz w:val="28"/>
          <w:szCs w:val="28"/>
        </w:rPr>
        <w:t>开展</w:t>
      </w:r>
      <w:r>
        <w:rPr>
          <w:rFonts w:hint="eastAsia" w:ascii="仿宋_GB2312" w:hAnsi="宋体" w:eastAsia="仿宋_GB2312" w:cs="宋体"/>
          <w:kern w:val="0"/>
          <w:sz w:val="28"/>
          <w:szCs w:val="28"/>
        </w:rPr>
        <w:t>的</w:t>
      </w:r>
      <w:r>
        <w:rPr>
          <w:rFonts w:ascii="仿宋_GB2312" w:hAnsi="宋体" w:eastAsia="仿宋_GB2312" w:cs="宋体"/>
          <w:kern w:val="0"/>
          <w:sz w:val="28"/>
          <w:szCs w:val="28"/>
        </w:rPr>
        <w:t>“</w:t>
      </w:r>
      <w:r>
        <w:rPr>
          <w:rFonts w:hint="eastAsia" w:ascii="仿宋_GB2312" w:hAnsi="宋体" w:eastAsia="仿宋_GB2312" w:cs="宋体"/>
          <w:kern w:val="0"/>
          <w:sz w:val="28"/>
          <w:szCs w:val="28"/>
        </w:rPr>
        <w:t>法治</w:t>
      </w:r>
      <w:r>
        <w:rPr>
          <w:rFonts w:ascii="仿宋_GB2312" w:hAnsi="宋体" w:eastAsia="仿宋_GB2312" w:cs="宋体"/>
          <w:kern w:val="0"/>
          <w:sz w:val="28"/>
          <w:szCs w:val="28"/>
        </w:rPr>
        <w:t>嘉定</w:t>
      </w:r>
      <w:r>
        <w:rPr>
          <w:rFonts w:hint="eastAsia" w:ascii="仿宋_GB2312" w:hAnsi="宋体" w:eastAsia="仿宋_GB2312" w:cs="宋体"/>
          <w:kern w:val="0"/>
          <w:sz w:val="28"/>
          <w:szCs w:val="28"/>
        </w:rPr>
        <w:t xml:space="preserve">  美好</w:t>
      </w:r>
      <w:r>
        <w:rPr>
          <w:rFonts w:ascii="仿宋_GB2312" w:hAnsi="宋体" w:eastAsia="仿宋_GB2312" w:cs="宋体"/>
          <w:kern w:val="0"/>
          <w:sz w:val="28"/>
          <w:szCs w:val="28"/>
        </w:rPr>
        <w:t>家园”普法依法治理</w:t>
      </w:r>
      <w:r>
        <w:rPr>
          <w:rFonts w:hint="eastAsia" w:ascii="仿宋_GB2312" w:hAnsi="宋体" w:eastAsia="仿宋_GB2312" w:cs="宋体"/>
          <w:kern w:val="0"/>
          <w:sz w:val="28"/>
          <w:szCs w:val="28"/>
        </w:rPr>
        <w:t>专项行动，开展</w:t>
      </w:r>
      <w:r>
        <w:rPr>
          <w:rFonts w:ascii="仿宋_GB2312" w:hAnsi="宋体" w:eastAsia="仿宋_GB2312" w:cs="宋体"/>
          <w:kern w:val="0"/>
          <w:sz w:val="28"/>
          <w:szCs w:val="28"/>
        </w:rPr>
        <w:t>社会化法治宣传</w:t>
      </w:r>
      <w:r>
        <w:rPr>
          <w:rFonts w:hint="eastAsia" w:ascii="仿宋_GB2312" w:hAnsi="宋体" w:eastAsia="仿宋_GB2312" w:cs="宋体"/>
          <w:kern w:val="0"/>
          <w:sz w:val="28"/>
          <w:szCs w:val="28"/>
        </w:rPr>
        <w:t>活动</w:t>
      </w:r>
      <w:r>
        <w:rPr>
          <w:rFonts w:ascii="仿宋_GB2312" w:hAnsi="宋体" w:eastAsia="仿宋_GB2312" w:cs="宋体"/>
          <w:kern w:val="0"/>
          <w:sz w:val="28"/>
          <w:szCs w:val="28"/>
        </w:rPr>
        <w:t>，</w:t>
      </w:r>
      <w:r>
        <w:rPr>
          <w:rFonts w:hint="eastAsia" w:ascii="仿宋_GB2312" w:hAnsi="宋体" w:eastAsia="仿宋_GB2312" w:cs="宋体"/>
          <w:kern w:val="0"/>
          <w:sz w:val="28"/>
          <w:szCs w:val="28"/>
        </w:rPr>
        <w:t>切实</w:t>
      </w:r>
      <w:r>
        <w:rPr>
          <w:rFonts w:ascii="仿宋_GB2312" w:hAnsi="宋体" w:eastAsia="仿宋_GB2312" w:cs="宋体"/>
          <w:kern w:val="0"/>
          <w:sz w:val="28"/>
          <w:szCs w:val="28"/>
        </w:rPr>
        <w:t>提升社会公众</w:t>
      </w:r>
      <w:r>
        <w:rPr>
          <w:rFonts w:hint="eastAsia" w:ascii="仿宋_GB2312" w:hAnsi="宋体" w:eastAsia="仿宋_GB2312" w:cs="宋体"/>
          <w:kern w:val="0"/>
          <w:sz w:val="28"/>
          <w:szCs w:val="28"/>
        </w:rPr>
        <w:t>法治</w:t>
      </w:r>
      <w:r>
        <w:rPr>
          <w:rFonts w:ascii="仿宋_GB2312" w:hAnsi="宋体" w:eastAsia="仿宋_GB2312" w:cs="宋体"/>
          <w:kern w:val="0"/>
          <w:sz w:val="28"/>
          <w:szCs w:val="28"/>
        </w:rPr>
        <w:t>意识。</w:t>
      </w:r>
    </w:p>
    <w:p>
      <w:pPr>
        <w:widowControl/>
        <w:spacing w:line="600" w:lineRule="exact"/>
        <w:ind w:firstLine="562" w:firstLineChars="200"/>
        <w:jc w:val="left"/>
        <w:rPr>
          <w:rFonts w:hint="eastAsia" w:ascii="仿宋" w:hAnsi="仿宋" w:eastAsia="仿宋" w:cs="仿宋_GB2312"/>
          <w:sz w:val="32"/>
          <w:szCs w:val="32"/>
        </w:rPr>
      </w:pPr>
      <w:r>
        <w:rPr>
          <w:rFonts w:hint="eastAsia" w:ascii="仿宋_GB2312" w:hAnsi="宋体" w:eastAsia="仿宋_GB2312" w:cs="宋体"/>
          <w:b/>
          <w:kern w:val="0"/>
          <w:sz w:val="28"/>
          <w:szCs w:val="28"/>
        </w:rPr>
        <w:t>2</w:t>
      </w:r>
      <w:r>
        <w:rPr>
          <w:rFonts w:ascii="仿宋_GB2312" w:hAnsi="宋体" w:eastAsia="仿宋_GB2312" w:cs="宋体"/>
          <w:b/>
          <w:kern w:val="0"/>
          <w:sz w:val="28"/>
          <w:szCs w:val="28"/>
        </w:rPr>
        <w:t>.</w:t>
      </w:r>
      <w:r>
        <w:rPr>
          <w:rFonts w:hint="eastAsia" w:ascii="仿宋_GB2312" w:hAnsi="宋体" w:eastAsia="仿宋_GB2312" w:cs="宋体"/>
          <w:b/>
          <w:kern w:val="0"/>
          <w:sz w:val="28"/>
          <w:szCs w:val="28"/>
        </w:rPr>
        <w:t>聚焦</w:t>
      </w:r>
      <w:r>
        <w:rPr>
          <w:rFonts w:hint="eastAsia" w:ascii="仿宋_GB2312" w:hAnsi="宋体" w:eastAsia="仿宋_GB2312" w:cs="宋体"/>
          <w:b/>
          <w:bCs/>
          <w:kern w:val="0"/>
          <w:sz w:val="28"/>
          <w:szCs w:val="28"/>
        </w:rPr>
        <w:t>宪法及民法典学习宣传工程</w:t>
      </w:r>
      <w:r>
        <w:rPr>
          <w:rFonts w:hint="eastAsia" w:ascii="仿宋_GB2312" w:hAnsi="宋体" w:eastAsia="仿宋_GB2312" w:cs="宋体"/>
          <w:b/>
          <w:kern w:val="0"/>
          <w:sz w:val="28"/>
          <w:szCs w:val="28"/>
        </w:rPr>
        <w:t>。</w:t>
      </w:r>
      <w:r>
        <w:rPr>
          <w:rFonts w:hint="eastAsia" w:ascii="仿宋_GB2312" w:hAnsi="宋体" w:eastAsia="仿宋_GB2312" w:cs="宋体"/>
          <w:kern w:val="0"/>
          <w:sz w:val="28"/>
          <w:szCs w:val="28"/>
        </w:rPr>
        <w:t>围绕“宪法及民法典进万家”的目标，开展</w:t>
      </w:r>
      <w:r>
        <w:rPr>
          <w:rFonts w:ascii="仿宋_GB2312" w:hAnsi="宋体" w:eastAsia="仿宋_GB2312" w:cs="宋体"/>
          <w:kern w:val="0"/>
          <w:sz w:val="28"/>
          <w:szCs w:val="28"/>
        </w:rPr>
        <w:t>宪法及民法典主题宣传活动，</w:t>
      </w:r>
      <w:r>
        <w:rPr>
          <w:rFonts w:hint="eastAsia" w:ascii="仿宋_GB2312" w:hAnsi="宋体" w:eastAsia="仿宋_GB2312" w:cs="宋体"/>
          <w:kern w:val="0"/>
          <w:sz w:val="28"/>
          <w:szCs w:val="28"/>
        </w:rPr>
        <w:t>推动宪法及民法典进企业、进农村、进机关、进校园、进社区、进军营、进网络、进万家。</w:t>
      </w:r>
    </w:p>
    <w:p>
      <w:pPr>
        <w:widowControl/>
        <w:spacing w:line="600" w:lineRule="exact"/>
        <w:ind w:firstLine="562" w:firstLineChars="200"/>
        <w:jc w:val="left"/>
        <w:rPr>
          <w:rFonts w:hint="eastAsia" w:hAnsi="宋体" w:eastAsia="仿宋_GB2312" w:cs="宋体"/>
          <w:kern w:val="0"/>
          <w:sz w:val="28"/>
          <w:szCs w:val="28"/>
        </w:rPr>
      </w:pPr>
      <w:r>
        <w:rPr>
          <w:rFonts w:hint="eastAsia" w:ascii="仿宋_GB2312" w:hAnsi="宋体" w:eastAsia="仿宋_GB2312" w:cs="宋体"/>
          <w:b/>
          <w:kern w:val="0"/>
          <w:sz w:val="28"/>
          <w:szCs w:val="28"/>
        </w:rPr>
        <w:t>3</w:t>
      </w:r>
      <w:r>
        <w:rPr>
          <w:rFonts w:ascii="仿宋_GB2312" w:hAnsi="宋体" w:eastAsia="仿宋_GB2312" w:cs="宋体"/>
          <w:b/>
          <w:kern w:val="0"/>
          <w:sz w:val="28"/>
          <w:szCs w:val="28"/>
        </w:rPr>
        <w:t>.</w:t>
      </w:r>
      <w:r>
        <w:rPr>
          <w:rFonts w:hint="eastAsia" w:ascii="仿宋_GB2312" w:hAnsi="宋体" w:eastAsia="仿宋_GB2312" w:cs="宋体"/>
          <w:b/>
          <w:kern w:val="0"/>
          <w:sz w:val="28"/>
          <w:szCs w:val="28"/>
        </w:rPr>
        <w:t>聚焦</w:t>
      </w:r>
      <w:r>
        <w:rPr>
          <w:rFonts w:hint="eastAsia" w:hAnsi="宋体" w:eastAsia="仿宋_GB2312" w:cs="宋体"/>
          <w:b/>
          <w:kern w:val="0"/>
          <w:sz w:val="28"/>
          <w:szCs w:val="28"/>
        </w:rPr>
        <w:t>重点人群深入</w:t>
      </w:r>
      <w:r>
        <w:rPr>
          <w:rFonts w:hAnsi="宋体" w:eastAsia="仿宋_GB2312" w:cs="宋体"/>
          <w:b/>
          <w:kern w:val="0"/>
          <w:sz w:val="28"/>
          <w:szCs w:val="28"/>
        </w:rPr>
        <w:t>宣传中国特色</w:t>
      </w:r>
      <w:r>
        <w:rPr>
          <w:rFonts w:hint="eastAsia" w:hAnsi="宋体" w:eastAsia="仿宋_GB2312" w:cs="宋体"/>
          <w:b/>
          <w:kern w:val="0"/>
          <w:sz w:val="28"/>
          <w:szCs w:val="28"/>
        </w:rPr>
        <w:t>社会</w:t>
      </w:r>
      <w:r>
        <w:rPr>
          <w:rFonts w:hAnsi="宋体" w:eastAsia="仿宋_GB2312" w:cs="宋体"/>
          <w:b/>
          <w:kern w:val="0"/>
          <w:sz w:val="28"/>
          <w:szCs w:val="28"/>
        </w:rPr>
        <w:t>主义法律体系</w:t>
      </w:r>
      <w:r>
        <w:rPr>
          <w:rFonts w:hint="eastAsia" w:hAnsi="宋体" w:eastAsia="仿宋_GB2312" w:cs="宋体"/>
          <w:b/>
          <w:kern w:val="0"/>
          <w:sz w:val="28"/>
          <w:szCs w:val="28"/>
        </w:rPr>
        <w:t>。</w:t>
      </w:r>
      <w:r>
        <w:rPr>
          <w:rFonts w:hint="eastAsia" w:ascii="仿宋_GB2312" w:hAnsi="楷体" w:eastAsia="仿宋_GB2312"/>
          <w:sz w:val="28"/>
          <w:szCs w:val="28"/>
        </w:rPr>
        <w:t>重点聚焦在职职工、外来建设者、驻村村民、中小学生等人群，通过</w:t>
      </w:r>
      <w:r>
        <w:rPr>
          <w:rFonts w:ascii="仿宋_GB2312" w:hAnsi="楷体" w:eastAsia="仿宋_GB2312"/>
          <w:sz w:val="28"/>
          <w:szCs w:val="28"/>
        </w:rPr>
        <w:t>多种形式，</w:t>
      </w:r>
      <w:r>
        <w:rPr>
          <w:rFonts w:hint="eastAsia" w:ascii="仿宋_GB2312" w:hAnsi="宋体" w:eastAsia="仿宋_GB2312" w:cs="宋体"/>
          <w:kern w:val="0"/>
          <w:sz w:val="28"/>
          <w:szCs w:val="28"/>
        </w:rPr>
        <w:t>组织开展针对性强、社会效果好的法治宣传教育活动。</w:t>
      </w:r>
    </w:p>
    <w:p>
      <w:pPr>
        <w:widowControl/>
        <w:spacing w:line="600" w:lineRule="exact"/>
        <w:ind w:firstLine="570"/>
        <w:jc w:val="left"/>
        <w:rPr>
          <w:rFonts w:ascii="仿宋_GB2312" w:hAnsi="宋体" w:eastAsia="仿宋_GB2312" w:cs="宋体"/>
          <w:kern w:val="0"/>
          <w:sz w:val="28"/>
          <w:szCs w:val="28"/>
        </w:rPr>
      </w:pPr>
      <w:r>
        <w:rPr>
          <w:rFonts w:hint="eastAsia" w:ascii="仿宋_GB2312" w:hAnsi="宋体" w:eastAsia="仿宋_GB2312" w:cs="宋体"/>
          <w:b/>
          <w:kern w:val="0"/>
          <w:sz w:val="28"/>
          <w:szCs w:val="28"/>
        </w:rPr>
        <w:t>4</w:t>
      </w:r>
      <w:r>
        <w:rPr>
          <w:rFonts w:ascii="仿宋_GB2312" w:hAnsi="宋体" w:eastAsia="仿宋_GB2312" w:cs="宋体"/>
          <w:b/>
          <w:kern w:val="0"/>
          <w:sz w:val="28"/>
          <w:szCs w:val="28"/>
        </w:rPr>
        <w:t>.</w:t>
      </w:r>
      <w:r>
        <w:rPr>
          <w:rFonts w:hint="eastAsia" w:ascii="仿宋_GB2312" w:hAnsi="宋体" w:eastAsia="仿宋_GB2312" w:cs="宋体"/>
          <w:b/>
          <w:kern w:val="0"/>
          <w:sz w:val="28"/>
          <w:szCs w:val="28"/>
        </w:rPr>
        <w:t>聚焦进一步创新社会治理。</w:t>
      </w:r>
      <w:r>
        <w:rPr>
          <w:rFonts w:hint="eastAsia" w:ascii="仿宋_GB2312" w:hAnsi="宋体" w:eastAsia="仿宋_GB2312" w:cs="宋体"/>
          <w:kern w:val="0"/>
          <w:sz w:val="28"/>
          <w:szCs w:val="28"/>
        </w:rPr>
        <w:t>加强法治</w:t>
      </w:r>
      <w:r>
        <w:rPr>
          <w:rFonts w:ascii="仿宋_GB2312" w:hAnsi="宋体" w:eastAsia="仿宋_GB2312" w:cs="宋体"/>
          <w:kern w:val="0"/>
          <w:sz w:val="28"/>
          <w:szCs w:val="28"/>
        </w:rPr>
        <w:t>乡村</w:t>
      </w:r>
      <w:r>
        <w:rPr>
          <w:rFonts w:hint="eastAsia" w:ascii="仿宋_GB2312" w:hAnsi="宋体" w:eastAsia="仿宋_GB2312" w:cs="宋体"/>
          <w:kern w:val="0"/>
          <w:sz w:val="28"/>
          <w:szCs w:val="28"/>
        </w:rPr>
        <w:t>建设和</w:t>
      </w:r>
      <w:r>
        <w:rPr>
          <w:rFonts w:ascii="仿宋_GB2312" w:hAnsi="宋体" w:eastAsia="仿宋_GB2312" w:cs="宋体"/>
          <w:kern w:val="0"/>
          <w:sz w:val="28"/>
          <w:szCs w:val="28"/>
        </w:rPr>
        <w:t>基层依法治理示范创建</w:t>
      </w:r>
      <w:r>
        <w:rPr>
          <w:rFonts w:hint="eastAsia" w:ascii="仿宋_GB2312" w:hAnsi="宋体" w:eastAsia="仿宋_GB2312" w:cs="宋体"/>
          <w:kern w:val="0"/>
          <w:sz w:val="28"/>
          <w:szCs w:val="28"/>
        </w:rPr>
        <w:t>，</w:t>
      </w:r>
      <w:r>
        <w:rPr>
          <w:rFonts w:hint="eastAsia" w:hAnsi="宋体" w:eastAsia="仿宋_GB2312" w:cs="宋体"/>
          <w:kern w:val="0"/>
          <w:sz w:val="28"/>
          <w:szCs w:val="28"/>
        </w:rPr>
        <w:t>运用社会力量普法，</w:t>
      </w:r>
      <w:r>
        <w:rPr>
          <w:rFonts w:hint="eastAsia" w:ascii="仿宋_GB2312" w:hAnsi="宋体" w:eastAsia="仿宋_GB2312" w:cs="宋体"/>
          <w:kern w:val="0"/>
          <w:sz w:val="28"/>
          <w:szCs w:val="28"/>
        </w:rPr>
        <w:t>组织开展专项整治宣传活动，</w:t>
      </w:r>
      <w:r>
        <w:rPr>
          <w:rFonts w:hint="eastAsia" w:hAnsi="宋体" w:eastAsia="仿宋_GB2312" w:cs="宋体"/>
          <w:kern w:val="0"/>
          <w:sz w:val="28"/>
          <w:szCs w:val="28"/>
        </w:rPr>
        <w:t>扩大社会公众参与度，</w:t>
      </w:r>
      <w:r>
        <w:rPr>
          <w:rFonts w:hint="eastAsia" w:ascii="仿宋_GB2312" w:hAnsi="宋体" w:eastAsia="仿宋_GB2312" w:cs="宋体"/>
          <w:kern w:val="0"/>
          <w:sz w:val="28"/>
          <w:szCs w:val="28"/>
        </w:rPr>
        <w:t>切实在服务重大民生工程上下功夫、见实效。</w:t>
      </w:r>
    </w:p>
    <w:p>
      <w:pPr>
        <w:widowControl/>
        <w:spacing w:line="600" w:lineRule="exact"/>
        <w:ind w:firstLine="570"/>
        <w:jc w:val="left"/>
        <w:rPr>
          <w:rFonts w:hint="eastAsia" w:ascii="仿宋_GB2312" w:hAnsi="仿宋" w:eastAsia="仿宋_GB2312"/>
          <w:sz w:val="28"/>
          <w:szCs w:val="28"/>
        </w:rPr>
      </w:pPr>
      <w:r>
        <w:rPr>
          <w:rFonts w:hint="eastAsia" w:ascii="仿宋_GB2312" w:hAnsi="宋体" w:eastAsia="仿宋_GB2312" w:cs="宋体"/>
          <w:b/>
          <w:kern w:val="0"/>
          <w:sz w:val="28"/>
          <w:szCs w:val="28"/>
        </w:rPr>
        <w:t>5</w:t>
      </w:r>
      <w:r>
        <w:rPr>
          <w:rFonts w:ascii="仿宋_GB2312" w:hAnsi="宋体" w:eastAsia="仿宋_GB2312" w:cs="宋体"/>
          <w:b/>
          <w:kern w:val="0"/>
          <w:sz w:val="28"/>
          <w:szCs w:val="28"/>
        </w:rPr>
        <w:t>.</w:t>
      </w:r>
      <w:r>
        <w:rPr>
          <w:rFonts w:hint="eastAsia" w:ascii="仿宋_GB2312" w:hAnsi="宋体" w:eastAsia="仿宋_GB2312" w:cs="宋体"/>
          <w:b/>
          <w:kern w:val="0"/>
          <w:sz w:val="28"/>
          <w:szCs w:val="28"/>
        </w:rPr>
        <w:t>聚焦</w:t>
      </w:r>
      <w:r>
        <w:rPr>
          <w:rFonts w:ascii="仿宋_GB2312" w:hAnsi="宋体" w:eastAsia="仿宋_GB2312" w:cs="宋体"/>
          <w:b/>
          <w:kern w:val="0"/>
          <w:sz w:val="28"/>
          <w:szCs w:val="28"/>
        </w:rPr>
        <w:t>德法互济</w:t>
      </w:r>
      <w:r>
        <w:rPr>
          <w:rFonts w:hint="eastAsia" w:ascii="仿宋_GB2312" w:hAnsi="宋体" w:eastAsia="仿宋_GB2312" w:cs="宋体"/>
          <w:b/>
          <w:kern w:val="0"/>
          <w:sz w:val="28"/>
          <w:szCs w:val="28"/>
        </w:rPr>
        <w:t>，以“嘉定法宝”、“嘉定德宝”为载体，加强法治</w:t>
      </w:r>
      <w:r>
        <w:rPr>
          <w:rFonts w:ascii="仿宋_GB2312" w:hAnsi="宋体" w:eastAsia="仿宋_GB2312" w:cs="宋体"/>
          <w:b/>
          <w:kern w:val="0"/>
          <w:sz w:val="28"/>
          <w:szCs w:val="28"/>
        </w:rPr>
        <w:t>文化作品建设</w:t>
      </w:r>
      <w:r>
        <w:rPr>
          <w:rFonts w:hint="eastAsia" w:ascii="仿宋_GB2312" w:hAnsi="宋体" w:eastAsia="仿宋_GB2312" w:cs="宋体"/>
          <w:b/>
          <w:kern w:val="0"/>
          <w:sz w:val="28"/>
          <w:szCs w:val="28"/>
        </w:rPr>
        <w:t>。</w:t>
      </w:r>
      <w:r>
        <w:rPr>
          <w:rFonts w:hint="eastAsia" w:ascii="仿宋_GB2312" w:hAnsi="仿宋" w:eastAsia="仿宋_GB2312"/>
          <w:sz w:val="28"/>
          <w:szCs w:val="28"/>
        </w:rPr>
        <w:t>鼓励</w:t>
      </w:r>
      <w:r>
        <w:rPr>
          <w:rFonts w:hint="eastAsia" w:ascii="仿宋_GB2312" w:eastAsia="仿宋_GB2312"/>
          <w:sz w:val="28"/>
          <w:szCs w:val="28"/>
        </w:rPr>
        <w:t>创作法治漫画、动漫、</w:t>
      </w:r>
      <w:r>
        <w:rPr>
          <w:rFonts w:ascii="仿宋_GB2312" w:eastAsia="仿宋_GB2312"/>
          <w:sz w:val="28"/>
          <w:szCs w:val="28"/>
        </w:rPr>
        <w:t>公益广告</w:t>
      </w:r>
      <w:r>
        <w:rPr>
          <w:rFonts w:hint="eastAsia" w:ascii="仿宋_GB2312" w:eastAsia="仿宋_GB2312"/>
          <w:sz w:val="28"/>
          <w:szCs w:val="28"/>
        </w:rPr>
        <w:t>、</w:t>
      </w:r>
      <w:r>
        <w:rPr>
          <w:rFonts w:ascii="仿宋_GB2312" w:eastAsia="仿宋_GB2312"/>
          <w:sz w:val="28"/>
          <w:szCs w:val="28"/>
        </w:rPr>
        <w:t>微电影、微视频</w:t>
      </w:r>
      <w:r>
        <w:rPr>
          <w:rFonts w:hint="eastAsia" w:ascii="仿宋_GB2312" w:eastAsia="仿宋_GB2312"/>
          <w:sz w:val="28"/>
          <w:szCs w:val="28"/>
        </w:rPr>
        <w:t>，制作法治草编、书法、篆刻、竹刻等</w:t>
      </w:r>
      <w:r>
        <w:rPr>
          <w:rFonts w:hint="eastAsia" w:ascii="仿宋_GB2312" w:hAnsi="仿宋" w:eastAsia="仿宋_GB2312"/>
          <w:sz w:val="28"/>
          <w:szCs w:val="28"/>
        </w:rPr>
        <w:t>法治文化作品。</w:t>
      </w:r>
    </w:p>
    <w:p>
      <w:pPr>
        <w:spacing w:line="600" w:lineRule="exact"/>
        <w:ind w:firstLine="562" w:firstLineChars="200"/>
        <w:rPr>
          <w:rFonts w:hint="eastAsia" w:ascii="仿宋_GB2312" w:hAnsi="宋体" w:eastAsia="仿宋_GB2312" w:cs="宋体"/>
          <w:kern w:val="0"/>
          <w:sz w:val="28"/>
          <w:szCs w:val="28"/>
        </w:rPr>
      </w:pPr>
      <w:r>
        <w:rPr>
          <w:rFonts w:hint="eastAsia" w:ascii="仿宋_GB2312" w:hAnsi="宋体" w:eastAsia="仿宋_GB2312" w:cs="宋体"/>
          <w:b/>
          <w:kern w:val="0"/>
          <w:sz w:val="28"/>
          <w:szCs w:val="28"/>
        </w:rPr>
        <w:t>6</w:t>
      </w:r>
      <w:r>
        <w:rPr>
          <w:rFonts w:ascii="仿宋_GB2312" w:hAnsi="宋体" w:eastAsia="仿宋_GB2312" w:cs="宋体"/>
          <w:b/>
          <w:kern w:val="0"/>
          <w:sz w:val="28"/>
          <w:szCs w:val="28"/>
        </w:rPr>
        <w:t>.</w:t>
      </w:r>
      <w:r>
        <w:rPr>
          <w:rFonts w:hint="eastAsia" w:ascii="仿宋_GB2312" w:hAnsi="宋体" w:eastAsia="仿宋_GB2312" w:cs="宋体"/>
          <w:b/>
          <w:kern w:val="0"/>
          <w:sz w:val="28"/>
          <w:szCs w:val="28"/>
        </w:rPr>
        <w:t>聚焦“嘉定法宝”</w:t>
      </w:r>
      <w:r>
        <w:rPr>
          <w:rFonts w:ascii="仿宋_GB2312" w:hAnsi="宋体" w:eastAsia="仿宋_GB2312" w:cs="宋体"/>
          <w:b/>
          <w:kern w:val="0"/>
          <w:sz w:val="28"/>
          <w:szCs w:val="28"/>
        </w:rPr>
        <w:t>品牌知名度、</w:t>
      </w:r>
      <w:r>
        <w:rPr>
          <w:rFonts w:hint="eastAsia" w:ascii="仿宋_GB2312" w:hAnsi="宋体" w:eastAsia="仿宋_GB2312" w:cs="宋体"/>
          <w:b/>
          <w:kern w:val="0"/>
          <w:sz w:val="28"/>
          <w:szCs w:val="28"/>
        </w:rPr>
        <w:t>影响力的有效提升。</w:t>
      </w:r>
      <w:r>
        <w:rPr>
          <w:rFonts w:hint="eastAsia" w:ascii="仿宋_GB2312" w:hAnsi="宋体" w:eastAsia="仿宋_GB2312" w:cs="宋体"/>
          <w:kern w:val="0"/>
          <w:sz w:val="28"/>
          <w:szCs w:val="28"/>
        </w:rPr>
        <w:t>结合嘉定法宝体验中心</w:t>
      </w:r>
      <w:r>
        <w:rPr>
          <w:rFonts w:ascii="仿宋_GB2312" w:hAnsi="宋体" w:eastAsia="仿宋_GB2312" w:cs="宋体"/>
          <w:kern w:val="0"/>
          <w:sz w:val="28"/>
          <w:szCs w:val="28"/>
        </w:rPr>
        <w:t>、嘉定宪法广场等</w:t>
      </w:r>
      <w:r>
        <w:rPr>
          <w:rFonts w:hint="eastAsia" w:ascii="仿宋_GB2312" w:hAnsi="宋体" w:eastAsia="仿宋_GB2312" w:cs="宋体"/>
          <w:kern w:val="0"/>
          <w:sz w:val="28"/>
          <w:szCs w:val="28"/>
        </w:rPr>
        <w:t>法治文化阵地，积极打造宪法及民法典为宣传特色的法治宣传阵地</w:t>
      </w:r>
      <w:r>
        <w:rPr>
          <w:rFonts w:hint="eastAsia" w:ascii="仿宋_GB2312" w:eastAsia="仿宋_GB2312"/>
          <w:sz w:val="28"/>
          <w:szCs w:val="28"/>
        </w:rPr>
        <w:t>；</w:t>
      </w:r>
      <w:r>
        <w:rPr>
          <w:rFonts w:hint="eastAsia" w:ascii="仿宋_GB2312" w:hAnsi="仿宋" w:eastAsia="仿宋_GB2312"/>
          <w:sz w:val="28"/>
          <w:szCs w:val="28"/>
        </w:rPr>
        <w:t>加强网络大</w:t>
      </w:r>
      <w:r>
        <w:rPr>
          <w:rFonts w:ascii="仿宋_GB2312" w:hAnsi="仿宋" w:eastAsia="仿宋_GB2312"/>
          <w:sz w:val="28"/>
          <w:szCs w:val="28"/>
        </w:rPr>
        <w:t>V</w:t>
      </w:r>
      <w:r>
        <w:rPr>
          <w:rFonts w:hint="eastAsia" w:ascii="仿宋_GB2312" w:hAnsi="仿宋" w:eastAsia="仿宋_GB2312"/>
          <w:sz w:val="28"/>
          <w:szCs w:val="28"/>
        </w:rPr>
        <w:t>、知名自媒体、新媒体在普法中的运用，加大新媒体普法产品开发，积极运用新思维、新手段、新技术开展普法</w:t>
      </w:r>
      <w:r>
        <w:rPr>
          <w:rFonts w:hint="eastAsia" w:ascii="仿宋_GB2312" w:hAnsi="宋体" w:eastAsia="仿宋_GB2312" w:cs="宋体"/>
          <w:kern w:val="0"/>
          <w:sz w:val="28"/>
          <w:szCs w:val="28"/>
        </w:rPr>
        <w:t>。</w:t>
      </w:r>
    </w:p>
    <w:p>
      <w:pPr>
        <w:spacing w:line="600" w:lineRule="exact"/>
        <w:ind w:firstLine="562" w:firstLineChars="200"/>
        <w:rPr>
          <w:rFonts w:hint="eastAsia" w:ascii="仿宋_GB2312" w:hAnsi="宋体" w:eastAsia="仿宋_GB2312" w:cs="宋体"/>
          <w:kern w:val="0"/>
          <w:sz w:val="28"/>
          <w:szCs w:val="28"/>
        </w:rPr>
      </w:pPr>
      <w:r>
        <w:rPr>
          <w:rFonts w:hint="eastAsia" w:ascii="楷体" w:hAnsi="楷体" w:eastAsia="楷体" w:cs="宋体"/>
          <w:b/>
          <w:kern w:val="0"/>
          <w:sz w:val="28"/>
          <w:szCs w:val="28"/>
        </w:rPr>
        <w:t>（二）申报项目开展地点</w:t>
      </w:r>
    </w:p>
    <w:p>
      <w:pPr>
        <w:spacing w:line="60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2021年全区普法依法</w:t>
      </w:r>
      <w:r>
        <w:rPr>
          <w:rFonts w:ascii="仿宋_GB2312" w:hAnsi="宋体" w:eastAsia="仿宋_GB2312" w:cs="宋体"/>
          <w:b/>
          <w:kern w:val="0"/>
          <w:sz w:val="28"/>
          <w:szCs w:val="28"/>
        </w:rPr>
        <w:t>治理社会化</w:t>
      </w:r>
      <w:r>
        <w:rPr>
          <w:rFonts w:hint="eastAsia" w:ascii="仿宋_GB2312" w:hAnsi="宋体" w:eastAsia="仿宋_GB2312" w:cs="宋体"/>
          <w:b/>
          <w:kern w:val="0"/>
          <w:sz w:val="28"/>
          <w:szCs w:val="28"/>
        </w:rPr>
        <w:t>项目将</w:t>
      </w:r>
      <w:r>
        <w:rPr>
          <w:rFonts w:ascii="仿宋_GB2312" w:hAnsi="宋体" w:eastAsia="仿宋_GB2312" w:cs="宋体"/>
          <w:b/>
          <w:kern w:val="0"/>
          <w:sz w:val="28"/>
          <w:szCs w:val="28"/>
        </w:rPr>
        <w:t>全部入驻嘉定法宝</w:t>
      </w:r>
      <w:r>
        <w:rPr>
          <w:rFonts w:hint="eastAsia" w:ascii="仿宋_GB2312" w:hAnsi="宋体" w:eastAsia="仿宋_GB2312" w:cs="宋体"/>
          <w:b/>
          <w:kern w:val="0"/>
          <w:sz w:val="28"/>
          <w:szCs w:val="28"/>
        </w:rPr>
        <w:t>体验</w:t>
      </w:r>
      <w:r>
        <w:rPr>
          <w:rFonts w:ascii="仿宋_GB2312" w:hAnsi="宋体" w:eastAsia="仿宋_GB2312" w:cs="宋体"/>
          <w:b/>
          <w:kern w:val="0"/>
          <w:sz w:val="28"/>
          <w:szCs w:val="28"/>
        </w:rPr>
        <w:t>中心</w:t>
      </w:r>
      <w:r>
        <w:rPr>
          <w:rFonts w:hint="eastAsia" w:ascii="仿宋_GB2312" w:hAnsi="宋体" w:eastAsia="仿宋_GB2312" w:cs="宋体"/>
          <w:b/>
          <w:kern w:val="0"/>
          <w:sz w:val="28"/>
          <w:szCs w:val="28"/>
        </w:rPr>
        <w:t>（博乐路73号）</w:t>
      </w:r>
      <w:r>
        <w:rPr>
          <w:rFonts w:ascii="仿宋_GB2312" w:hAnsi="宋体" w:eastAsia="仿宋_GB2312" w:cs="宋体"/>
          <w:b/>
          <w:kern w:val="0"/>
          <w:sz w:val="28"/>
          <w:szCs w:val="28"/>
        </w:rPr>
        <w:t>进行开展</w:t>
      </w:r>
      <w:r>
        <w:rPr>
          <w:rFonts w:hint="eastAsia" w:ascii="仿宋_GB2312" w:hAnsi="宋体" w:eastAsia="仿宋_GB2312" w:cs="宋体"/>
          <w:b/>
          <w:kern w:val="0"/>
          <w:sz w:val="28"/>
          <w:szCs w:val="28"/>
        </w:rPr>
        <w:t>。</w:t>
      </w:r>
    </w:p>
    <w:p>
      <w:pPr>
        <w:widowControl/>
        <w:spacing w:line="600" w:lineRule="exact"/>
        <w:ind w:firstLine="570"/>
        <w:jc w:val="left"/>
        <w:rPr>
          <w:rFonts w:ascii="仿宋_GB2312" w:hAnsi="宋体" w:eastAsia="仿宋_GB2312" w:cs="宋体"/>
          <w:kern w:val="0"/>
          <w:sz w:val="28"/>
          <w:szCs w:val="28"/>
        </w:rPr>
      </w:pPr>
      <w:r>
        <w:rPr>
          <w:rFonts w:hint="eastAsia" w:ascii="楷体" w:hAnsi="楷体" w:eastAsia="楷体" w:cs="宋体"/>
          <w:b/>
          <w:kern w:val="0"/>
          <w:sz w:val="28"/>
          <w:szCs w:val="28"/>
        </w:rPr>
        <w:t>（三）申报</w:t>
      </w:r>
      <w:r>
        <w:rPr>
          <w:rFonts w:ascii="楷体" w:hAnsi="楷体" w:eastAsia="楷体" w:cs="宋体"/>
          <w:b/>
          <w:kern w:val="0"/>
          <w:sz w:val="28"/>
          <w:szCs w:val="28"/>
        </w:rPr>
        <w:t>项目数量</w:t>
      </w:r>
      <w:r>
        <w:rPr>
          <w:rFonts w:hint="eastAsia" w:ascii="楷体" w:hAnsi="楷体" w:eastAsia="楷体" w:cs="宋体"/>
          <w:b/>
          <w:kern w:val="0"/>
          <w:sz w:val="28"/>
          <w:szCs w:val="28"/>
        </w:rPr>
        <w:t>、金额及相关说明</w:t>
      </w:r>
    </w:p>
    <w:p>
      <w:pPr>
        <w:spacing w:line="600" w:lineRule="exact"/>
        <w:ind w:firstLine="562" w:firstLineChars="200"/>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各社会</w:t>
      </w:r>
      <w:r>
        <w:rPr>
          <w:rFonts w:ascii="仿宋_GB2312" w:hAnsi="宋体" w:eastAsia="仿宋_GB2312" w:cs="宋体"/>
          <w:b/>
          <w:kern w:val="0"/>
          <w:sz w:val="28"/>
          <w:szCs w:val="28"/>
        </w:rPr>
        <w:t>组织可以申报</w:t>
      </w:r>
      <w:r>
        <w:rPr>
          <w:rFonts w:hint="eastAsia" w:ascii="仿宋_GB2312" w:hAnsi="宋体" w:eastAsia="仿宋_GB2312" w:cs="宋体"/>
          <w:b/>
          <w:kern w:val="0"/>
          <w:sz w:val="28"/>
          <w:szCs w:val="28"/>
        </w:rPr>
        <w:t>的项目</w:t>
      </w:r>
      <w:r>
        <w:rPr>
          <w:rFonts w:ascii="仿宋_GB2312" w:hAnsi="宋体" w:eastAsia="仿宋_GB2312" w:cs="宋体"/>
          <w:b/>
          <w:kern w:val="0"/>
          <w:sz w:val="28"/>
          <w:szCs w:val="28"/>
        </w:rPr>
        <w:t>数量不限，</w:t>
      </w:r>
      <w:r>
        <w:rPr>
          <w:rFonts w:hint="eastAsia" w:ascii="仿宋_GB2312" w:hAnsi="宋体" w:eastAsia="仿宋_GB2312" w:cs="宋体"/>
          <w:b/>
          <w:kern w:val="0"/>
          <w:sz w:val="28"/>
          <w:szCs w:val="28"/>
        </w:rPr>
        <w:t>但同一家社会组织</w:t>
      </w:r>
      <w:r>
        <w:rPr>
          <w:rFonts w:ascii="仿宋_GB2312" w:hAnsi="宋体" w:eastAsia="仿宋_GB2312" w:cs="宋体"/>
          <w:b/>
          <w:kern w:val="0"/>
          <w:sz w:val="28"/>
          <w:szCs w:val="28"/>
        </w:rPr>
        <w:t>申报的</w:t>
      </w:r>
      <w:r>
        <w:rPr>
          <w:rFonts w:hint="eastAsia" w:ascii="仿宋_GB2312" w:hAnsi="宋体" w:eastAsia="仿宋_GB2312" w:cs="宋体"/>
          <w:b/>
          <w:kern w:val="0"/>
          <w:sz w:val="28"/>
          <w:szCs w:val="28"/>
        </w:rPr>
        <w:t>多个项目内容及形式应当</w:t>
      </w:r>
      <w:r>
        <w:rPr>
          <w:rFonts w:ascii="仿宋_GB2312" w:hAnsi="宋体" w:eastAsia="仿宋_GB2312" w:cs="宋体"/>
          <w:b/>
          <w:kern w:val="0"/>
          <w:sz w:val="28"/>
          <w:szCs w:val="28"/>
        </w:rPr>
        <w:t>有所区分，</w:t>
      </w:r>
      <w:r>
        <w:rPr>
          <w:rFonts w:hint="eastAsia" w:ascii="仿宋_GB2312" w:hAnsi="宋体" w:eastAsia="仿宋_GB2312" w:cs="宋体"/>
          <w:b/>
          <w:kern w:val="0"/>
          <w:sz w:val="28"/>
          <w:szCs w:val="28"/>
        </w:rPr>
        <w:t>切勿</w:t>
      </w:r>
      <w:r>
        <w:rPr>
          <w:rFonts w:ascii="仿宋_GB2312" w:hAnsi="宋体" w:eastAsia="仿宋_GB2312" w:cs="宋体"/>
          <w:b/>
          <w:kern w:val="0"/>
          <w:sz w:val="28"/>
          <w:szCs w:val="28"/>
        </w:rPr>
        <w:t>雷同。</w:t>
      </w:r>
    </w:p>
    <w:p>
      <w:pPr>
        <w:spacing w:line="600" w:lineRule="exact"/>
        <w:ind w:firstLine="562" w:firstLineChars="200"/>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每个申报项目金额不高于2万元人民币。</w:t>
      </w:r>
    </w:p>
    <w:p>
      <w:pPr>
        <w:spacing w:line="600" w:lineRule="exact"/>
        <w:ind w:firstLine="562" w:firstLineChars="200"/>
        <w:rPr>
          <w:rFonts w:ascii="仿宋_GB2312" w:hAnsi="宋体" w:eastAsia="仿宋_GB2312" w:cs="宋体"/>
          <w:b/>
          <w:kern w:val="0"/>
          <w:sz w:val="28"/>
          <w:szCs w:val="28"/>
        </w:rPr>
      </w:pPr>
      <w:r>
        <w:rPr>
          <w:rFonts w:ascii="仿宋_GB2312" w:hAnsi="宋体" w:eastAsia="仿宋_GB2312" w:cs="宋体"/>
          <w:b/>
          <w:kern w:val="0"/>
          <w:sz w:val="28"/>
          <w:szCs w:val="28"/>
        </w:rPr>
        <w:t>区法宣办</w:t>
      </w:r>
      <w:r>
        <w:rPr>
          <w:rFonts w:hint="eastAsia" w:ascii="仿宋_GB2312" w:hAnsi="宋体" w:eastAsia="仿宋_GB2312" w:cs="宋体"/>
          <w:b/>
          <w:kern w:val="0"/>
          <w:sz w:val="28"/>
          <w:szCs w:val="28"/>
        </w:rPr>
        <w:t>、区司法局将根据申报项目的内容</w:t>
      </w:r>
      <w:r>
        <w:rPr>
          <w:rFonts w:ascii="仿宋_GB2312" w:hAnsi="宋体" w:eastAsia="仿宋_GB2312" w:cs="宋体"/>
          <w:b/>
          <w:kern w:val="0"/>
          <w:sz w:val="28"/>
          <w:szCs w:val="28"/>
        </w:rPr>
        <w:t>、</w:t>
      </w:r>
      <w:r>
        <w:rPr>
          <w:rFonts w:hint="eastAsia" w:ascii="仿宋_GB2312" w:hAnsi="宋体" w:eastAsia="仿宋_GB2312" w:cs="宋体"/>
          <w:b/>
          <w:kern w:val="0"/>
          <w:sz w:val="28"/>
          <w:szCs w:val="28"/>
        </w:rPr>
        <w:t>质量、规范性及预计活动成效比</w:t>
      </w:r>
      <w:r>
        <w:rPr>
          <w:rFonts w:ascii="仿宋_GB2312" w:hAnsi="宋体" w:eastAsia="仿宋_GB2312" w:cs="宋体"/>
          <w:b/>
          <w:kern w:val="0"/>
          <w:sz w:val="28"/>
          <w:szCs w:val="28"/>
        </w:rPr>
        <w:t>等</w:t>
      </w:r>
      <w:r>
        <w:rPr>
          <w:rFonts w:hint="eastAsia" w:ascii="仿宋_GB2312" w:hAnsi="宋体" w:eastAsia="仿宋_GB2312" w:cs="宋体"/>
          <w:b/>
          <w:kern w:val="0"/>
          <w:sz w:val="28"/>
          <w:szCs w:val="28"/>
        </w:rPr>
        <w:t>核心指标，丛中</w:t>
      </w:r>
      <w:r>
        <w:rPr>
          <w:rFonts w:ascii="仿宋_GB2312" w:hAnsi="宋体" w:eastAsia="仿宋_GB2312" w:cs="宋体"/>
          <w:b/>
          <w:kern w:val="0"/>
          <w:sz w:val="28"/>
          <w:szCs w:val="28"/>
        </w:rPr>
        <w:t>遴选出部分</w:t>
      </w:r>
      <w:r>
        <w:rPr>
          <w:rFonts w:hint="eastAsia" w:ascii="仿宋_GB2312" w:hAnsi="宋体" w:eastAsia="仿宋_GB2312" w:cs="宋体"/>
          <w:b/>
          <w:kern w:val="0"/>
          <w:sz w:val="28"/>
          <w:szCs w:val="28"/>
        </w:rPr>
        <w:t>优秀申报</w:t>
      </w:r>
      <w:r>
        <w:rPr>
          <w:rFonts w:ascii="仿宋_GB2312" w:hAnsi="宋体" w:eastAsia="仿宋_GB2312" w:cs="宋体"/>
          <w:b/>
          <w:kern w:val="0"/>
          <w:sz w:val="28"/>
          <w:szCs w:val="28"/>
        </w:rPr>
        <w:t>项目</w:t>
      </w:r>
      <w:r>
        <w:rPr>
          <w:rFonts w:hint="eastAsia" w:ascii="仿宋_GB2312" w:hAnsi="宋体" w:eastAsia="仿宋_GB2312" w:cs="宋体"/>
          <w:b/>
          <w:kern w:val="0"/>
          <w:sz w:val="28"/>
          <w:szCs w:val="28"/>
        </w:rPr>
        <w:t>的</w:t>
      </w:r>
      <w:r>
        <w:rPr>
          <w:rFonts w:ascii="仿宋_GB2312" w:hAnsi="宋体" w:eastAsia="仿宋_GB2312" w:cs="宋体"/>
          <w:b/>
          <w:kern w:val="0"/>
          <w:sz w:val="28"/>
          <w:szCs w:val="28"/>
        </w:rPr>
        <w:t>执行方</w:t>
      </w:r>
      <w:r>
        <w:rPr>
          <w:rFonts w:hint="eastAsia" w:ascii="仿宋_GB2312" w:hAnsi="宋体" w:eastAsia="仿宋_GB2312" w:cs="宋体"/>
          <w:b/>
          <w:kern w:val="0"/>
          <w:sz w:val="28"/>
          <w:szCs w:val="28"/>
        </w:rPr>
        <w:t>，参与合作2021年度全区性普法依法治理项目及</w:t>
      </w:r>
      <w:r>
        <w:rPr>
          <w:rFonts w:ascii="仿宋_GB2312" w:hAnsi="宋体" w:eastAsia="仿宋_GB2312" w:cs="宋体"/>
          <w:b/>
          <w:kern w:val="0"/>
          <w:sz w:val="28"/>
          <w:szCs w:val="28"/>
        </w:rPr>
        <w:t>活动。</w:t>
      </w:r>
    </w:p>
    <w:p>
      <w:pPr>
        <w:spacing w:line="600" w:lineRule="exact"/>
        <w:ind w:firstLine="560" w:firstLineChars="200"/>
        <w:rPr>
          <w:rFonts w:hint="eastAsia" w:ascii="黑体" w:eastAsia="黑体"/>
          <w:sz w:val="28"/>
          <w:szCs w:val="28"/>
        </w:rPr>
      </w:pPr>
      <w:r>
        <w:rPr>
          <w:rFonts w:hint="eastAsia" w:ascii="黑体" w:eastAsia="黑体"/>
          <w:sz w:val="28"/>
          <w:szCs w:val="28"/>
        </w:rPr>
        <w:t>七、工作流程</w:t>
      </w:r>
    </w:p>
    <w:p>
      <w:pPr>
        <w:spacing w:line="600" w:lineRule="exact"/>
        <w:ind w:firstLine="562" w:firstLineChars="200"/>
        <w:rPr>
          <w:rFonts w:hint="eastAsia" w:ascii="仿宋_GB2312" w:eastAsia="仿宋_GB2312"/>
          <w:b/>
          <w:sz w:val="28"/>
          <w:szCs w:val="28"/>
        </w:rPr>
      </w:pPr>
      <w:r>
        <w:rPr>
          <w:rFonts w:hint="eastAsia" w:ascii="仿宋_GB2312" w:eastAsia="仿宋_GB2312"/>
          <w:b/>
          <w:sz w:val="28"/>
          <w:szCs w:val="28"/>
        </w:rPr>
        <w:t>实施全流程闭环管理，即“三个做到”：做到工作环节上流程清、项目明、无死角，做到项目执行上事前有辅导、事中有督导、事后有评审，做到工作质量上全程跟踪、全程管理、全程监督。</w:t>
      </w:r>
    </w:p>
    <w:p>
      <w:pPr>
        <w:spacing w:line="600" w:lineRule="exact"/>
        <w:ind w:firstLine="562" w:firstLineChars="200"/>
        <w:rPr>
          <w:rFonts w:hint="eastAsia" w:ascii="楷体_GB2312" w:eastAsia="楷体_GB2312"/>
          <w:b/>
          <w:sz w:val="28"/>
          <w:szCs w:val="28"/>
        </w:rPr>
      </w:pPr>
      <w:r>
        <w:rPr>
          <w:rFonts w:hint="eastAsia" w:ascii="楷体_GB2312" w:eastAsia="楷体_GB2312"/>
          <w:b/>
          <w:sz w:val="28"/>
          <w:szCs w:val="28"/>
        </w:rPr>
        <w:t>（一）推介申报</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1、区法宣办进行</w:t>
      </w:r>
      <w:r>
        <w:rPr>
          <w:rFonts w:ascii="仿宋_GB2312" w:eastAsia="仿宋_GB2312"/>
          <w:sz w:val="28"/>
          <w:szCs w:val="28"/>
        </w:rPr>
        <w:t>2021</w:t>
      </w:r>
      <w:r>
        <w:rPr>
          <w:rFonts w:hint="eastAsia" w:ascii="仿宋_GB2312" w:eastAsia="仿宋_GB2312"/>
          <w:sz w:val="28"/>
          <w:szCs w:val="28"/>
        </w:rPr>
        <w:t>年全区普法依法治理</w:t>
      </w:r>
      <w:r>
        <w:rPr>
          <w:rFonts w:hint="eastAsia" w:ascii="仿宋_GB2312" w:hAnsi="宋体" w:eastAsia="仿宋_GB2312" w:cs="宋体"/>
          <w:kern w:val="0"/>
          <w:sz w:val="28"/>
          <w:szCs w:val="28"/>
        </w:rPr>
        <w:t>社会化</w:t>
      </w:r>
      <w:r>
        <w:rPr>
          <w:rFonts w:hint="eastAsia" w:ascii="仿宋_GB2312" w:eastAsia="仿宋_GB2312"/>
          <w:sz w:val="28"/>
          <w:szCs w:val="28"/>
        </w:rPr>
        <w:t>服务项目推介活动，公布申报要求及工作流程。</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2、承接主体需填写《项目申请表》、《项目进度表》、《项目预算表》（见附件），提交纸质版（一式三份），加盖单位公章后，与电子版一并提交区法宣办。</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3、申报项目预算时，其管理费、相关人员工资、志愿者补贴等，应严格按照国家和本市的最新规定和标准。</w:t>
      </w:r>
    </w:p>
    <w:p>
      <w:pPr>
        <w:spacing w:line="600" w:lineRule="exact"/>
        <w:ind w:firstLine="562" w:firstLineChars="200"/>
        <w:rPr>
          <w:rFonts w:hint="eastAsia" w:ascii="楷体_GB2312" w:eastAsia="楷体_GB2312"/>
          <w:b/>
          <w:sz w:val="28"/>
          <w:szCs w:val="28"/>
        </w:rPr>
      </w:pPr>
      <w:r>
        <w:rPr>
          <w:rFonts w:hint="eastAsia" w:ascii="楷体_GB2312" w:eastAsia="楷体_GB2312"/>
          <w:b/>
          <w:sz w:val="28"/>
          <w:szCs w:val="28"/>
        </w:rPr>
        <w:t>（二）立项辅导</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1、区法宣办受理由承接主体提出的项目申请，进行审核后，提出立项意见，确定项目。</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2、区法宣办在“嘉定区司法局”网站（网址：</w:t>
      </w:r>
      <w:r>
        <w:rPr>
          <w:rFonts w:ascii="仿宋_GB2312" w:eastAsia="仿宋_GB2312"/>
          <w:sz w:val="28"/>
          <w:szCs w:val="28"/>
        </w:rPr>
        <w:t>http://www.jiading.gov.cn/sifa</w:t>
      </w:r>
      <w:r>
        <w:rPr>
          <w:rFonts w:hint="eastAsia" w:ascii="仿宋_GB2312" w:eastAsia="仿宋_GB2312"/>
          <w:sz w:val="28"/>
          <w:szCs w:val="28"/>
        </w:rPr>
        <w:t>）上发布</w:t>
      </w:r>
      <w:r>
        <w:rPr>
          <w:rFonts w:ascii="仿宋_GB2312" w:eastAsia="仿宋_GB2312"/>
          <w:sz w:val="28"/>
          <w:szCs w:val="28"/>
        </w:rPr>
        <w:t>2021</w:t>
      </w:r>
      <w:r>
        <w:rPr>
          <w:rFonts w:hint="eastAsia" w:ascii="仿宋_GB2312" w:eastAsia="仿宋_GB2312"/>
          <w:sz w:val="28"/>
          <w:szCs w:val="28"/>
        </w:rPr>
        <w:t>年嘉定区普法依法治理</w:t>
      </w:r>
      <w:r>
        <w:rPr>
          <w:rFonts w:hint="eastAsia" w:ascii="仿宋_GB2312" w:hAnsi="宋体" w:eastAsia="仿宋_GB2312" w:cs="宋体"/>
          <w:kern w:val="0"/>
          <w:sz w:val="28"/>
          <w:szCs w:val="28"/>
        </w:rPr>
        <w:t>社会化</w:t>
      </w:r>
      <w:r>
        <w:rPr>
          <w:rFonts w:hint="eastAsia" w:ascii="仿宋_GB2312" w:eastAsia="仿宋_GB2312"/>
          <w:sz w:val="28"/>
          <w:szCs w:val="28"/>
        </w:rPr>
        <w:t>服务项目公告。公告期不少于5个工作日。</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3、对于立项的项目，区法宣办将进行辅导交流，明确项目执行的时间节点、工作要求及财经纪律。</w:t>
      </w:r>
    </w:p>
    <w:p>
      <w:pPr>
        <w:spacing w:line="600" w:lineRule="exact"/>
        <w:ind w:firstLine="562" w:firstLineChars="200"/>
        <w:rPr>
          <w:rFonts w:hint="eastAsia" w:ascii="楷体_GB2312" w:eastAsia="楷体_GB2312"/>
          <w:b/>
          <w:sz w:val="28"/>
          <w:szCs w:val="28"/>
        </w:rPr>
      </w:pPr>
      <w:r>
        <w:rPr>
          <w:rFonts w:hint="eastAsia" w:ascii="楷体_GB2312" w:eastAsia="楷体_GB2312"/>
          <w:b/>
          <w:sz w:val="28"/>
          <w:szCs w:val="28"/>
        </w:rPr>
        <w:t>（三）资金拨付</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公告期满后，区法宣办将项目经费采用分期付款的形式分二次拨付给承接主体：项目首期拨付项目总金额的80%；项目完结评估、审计、验收合格后拨付项目总金额的20%。</w:t>
      </w:r>
    </w:p>
    <w:p>
      <w:pPr>
        <w:spacing w:line="600" w:lineRule="exact"/>
        <w:ind w:firstLine="562" w:firstLineChars="200"/>
        <w:rPr>
          <w:rFonts w:hint="eastAsia" w:ascii="楷体_GB2312" w:eastAsia="楷体_GB2312"/>
          <w:b/>
          <w:sz w:val="28"/>
          <w:szCs w:val="28"/>
        </w:rPr>
      </w:pPr>
      <w:r>
        <w:rPr>
          <w:rFonts w:hint="eastAsia" w:ascii="楷体_GB2312" w:eastAsia="楷体_GB2312"/>
          <w:b/>
          <w:sz w:val="28"/>
          <w:szCs w:val="28"/>
        </w:rPr>
        <w:t>（四）中期督导</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承接主体获得专项经费后不得向其他组织转让服务项目，应按计划进度要求实施完成项目任务。项目经费必须专款专用，不得挪作他用。</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承接主体未按进度表实施服务项目的，区法宣办不再拨付后续资金，并视情追究违约责任。</w:t>
      </w:r>
    </w:p>
    <w:p>
      <w:pPr>
        <w:spacing w:line="600" w:lineRule="exact"/>
        <w:ind w:firstLine="560" w:firstLineChars="200"/>
        <w:rPr>
          <w:rFonts w:hint="eastAsia" w:ascii="楷体_GB2312" w:eastAsia="楷体_GB2312"/>
          <w:b/>
          <w:sz w:val="28"/>
          <w:szCs w:val="28"/>
        </w:rPr>
      </w:pPr>
      <w:r>
        <w:rPr>
          <w:rFonts w:hint="eastAsia" w:ascii="仿宋_GB2312" w:eastAsia="仿宋_GB2312"/>
          <w:sz w:val="28"/>
          <w:szCs w:val="28"/>
        </w:rPr>
        <w:t>承接主体在项目实施过程中，因不可抗力原因无法继续履行确立的服务项目时，应及时向区法宣办提出，经同意后，终止该项目。</w:t>
      </w:r>
    </w:p>
    <w:p>
      <w:pPr>
        <w:spacing w:line="600" w:lineRule="exact"/>
        <w:ind w:firstLine="562" w:firstLineChars="200"/>
        <w:rPr>
          <w:rFonts w:hint="eastAsia" w:ascii="楷体_GB2312" w:eastAsia="楷体_GB2312"/>
          <w:b/>
          <w:sz w:val="28"/>
          <w:szCs w:val="28"/>
        </w:rPr>
      </w:pPr>
      <w:r>
        <w:rPr>
          <w:rFonts w:hint="eastAsia" w:ascii="楷体_GB2312" w:eastAsia="楷体_GB2312"/>
          <w:b/>
          <w:sz w:val="28"/>
          <w:szCs w:val="28"/>
        </w:rPr>
        <w:t>（五）评审总结</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1、区法宣办在项目实施过程中对承接主体进行检查、评估、</w:t>
      </w:r>
      <w:r>
        <w:rPr>
          <w:rFonts w:ascii="仿宋_GB2312" w:eastAsia="仿宋_GB2312"/>
          <w:sz w:val="28"/>
          <w:szCs w:val="28"/>
        </w:rPr>
        <w:t>审计</w:t>
      </w:r>
      <w:r>
        <w:rPr>
          <w:rFonts w:hint="eastAsia" w:ascii="仿宋_GB2312" w:eastAsia="仿宋_GB2312"/>
          <w:sz w:val="28"/>
          <w:szCs w:val="28"/>
        </w:rPr>
        <w:t>等工作，监督承接主体按时保质完成项目。</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2、承接主体应及时将项目的进展及完成情况等信息反馈给区法宣办，并在“嘉定区司法局”网站上向社会公开。</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3、区法宣办将举办</w:t>
      </w:r>
      <w:r>
        <w:rPr>
          <w:rFonts w:ascii="仿宋_GB2312" w:eastAsia="仿宋_GB2312"/>
          <w:sz w:val="28"/>
          <w:szCs w:val="28"/>
        </w:rPr>
        <w:t>2021</w:t>
      </w:r>
      <w:r>
        <w:rPr>
          <w:rFonts w:hint="eastAsia" w:ascii="仿宋_GB2312" w:eastAsia="仿宋_GB2312"/>
          <w:sz w:val="28"/>
          <w:szCs w:val="28"/>
        </w:rPr>
        <w:t>年全区普法依法治理社会化服务项目评审总结会，对于本年度各立项项目的执行成效比、社会公众反响度、服务对象满意率等进行综合评审，此评审结果将作为下一年度全区普法依法治理社会化服务项目优先立项及参与合作全区性活动项目的重要依据。</w:t>
      </w:r>
    </w:p>
    <w:p>
      <w:pPr>
        <w:spacing w:line="600" w:lineRule="exact"/>
        <w:ind w:firstLine="560" w:firstLineChars="200"/>
        <w:rPr>
          <w:rFonts w:hint="eastAsia" w:ascii="黑体" w:eastAsia="黑体"/>
          <w:sz w:val="28"/>
          <w:szCs w:val="28"/>
        </w:rPr>
      </w:pPr>
      <w:r>
        <w:rPr>
          <w:rFonts w:hint="eastAsia" w:ascii="黑体" w:eastAsia="黑体"/>
          <w:sz w:val="28"/>
          <w:szCs w:val="28"/>
        </w:rPr>
        <w:t>八、组织领导</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为推动此次项目申报工作的规范开展，区法宣办成立评审工作组，负责项目工作的方案制定、立项审核、资金安排、评估审计等事宜。</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各成员单位，各镇、街道，嘉定新城（马陆镇）、嘉定工业区、菊园新区，各部委办局、集团公司、人民团体组织并承担以下工作：推进本地区、本系统、本单位法宣专项经费购买服务工作；开展需求征集和工作调研，提出服务项目的具体要求。</w:t>
      </w:r>
    </w:p>
    <w:p>
      <w:pPr>
        <w:spacing w:line="600" w:lineRule="exact"/>
        <w:ind w:firstLine="560" w:firstLineChars="200"/>
        <w:rPr>
          <w:rFonts w:hint="eastAsia" w:ascii="黑体" w:eastAsia="黑体"/>
          <w:sz w:val="28"/>
          <w:szCs w:val="28"/>
        </w:rPr>
      </w:pPr>
      <w:r>
        <w:rPr>
          <w:rFonts w:hint="eastAsia" w:ascii="黑体" w:eastAsia="黑体"/>
          <w:sz w:val="28"/>
          <w:szCs w:val="28"/>
        </w:rPr>
        <w:t>九、联系方式</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（一）申报截止日期：</w:t>
      </w:r>
      <w:r>
        <w:rPr>
          <w:rFonts w:ascii="仿宋_GB2312" w:eastAsia="仿宋_GB2312"/>
          <w:sz w:val="28"/>
          <w:szCs w:val="28"/>
        </w:rPr>
        <w:t>2021</w:t>
      </w:r>
      <w:r>
        <w:rPr>
          <w:rFonts w:hint="eastAsia" w:ascii="仿宋_GB2312" w:eastAsia="仿宋_GB2312"/>
          <w:sz w:val="28"/>
          <w:szCs w:val="28"/>
        </w:rPr>
        <w:t>年</w:t>
      </w:r>
      <w:r>
        <w:rPr>
          <w:rFonts w:ascii="仿宋_GB2312" w:eastAsia="仿宋_GB2312"/>
          <w:sz w:val="28"/>
          <w:szCs w:val="28"/>
        </w:rPr>
        <w:t>3</w:t>
      </w:r>
      <w:r>
        <w:rPr>
          <w:rFonts w:hint="eastAsia" w:ascii="仿宋_GB2312" w:eastAsia="仿宋_GB2312"/>
          <w:sz w:val="28"/>
          <w:szCs w:val="28"/>
        </w:rPr>
        <w:t>月</w:t>
      </w:r>
      <w:r>
        <w:rPr>
          <w:rFonts w:ascii="仿宋_GB2312" w:eastAsia="仿宋_GB2312"/>
          <w:sz w:val="28"/>
          <w:szCs w:val="28"/>
        </w:rPr>
        <w:t>26</w:t>
      </w:r>
      <w:r>
        <w:rPr>
          <w:rFonts w:hint="eastAsia" w:ascii="仿宋_GB2312" w:eastAsia="仿宋_GB2312"/>
          <w:sz w:val="28"/>
          <w:szCs w:val="28"/>
        </w:rPr>
        <w:t>日</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（二）联系人：卢昊</w:t>
      </w:r>
      <w:r>
        <w:rPr>
          <w:rFonts w:ascii="仿宋_GB2312" w:eastAsia="仿宋_GB2312"/>
          <w:sz w:val="28"/>
          <w:szCs w:val="28"/>
        </w:rPr>
        <w:t>磊</w:t>
      </w:r>
      <w:r>
        <w:rPr>
          <w:rFonts w:hint="eastAsia" w:ascii="仿宋_GB2312" w:eastAsia="仿宋_GB2312"/>
          <w:sz w:val="28"/>
          <w:szCs w:val="28"/>
        </w:rPr>
        <w:t xml:space="preserve">  柯沙沙</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（三）联系电话：021-39178719</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（四）电子稿报送地址：</w:t>
      </w:r>
      <w:r>
        <w:rPr>
          <w:rFonts w:ascii="仿宋_GB2312" w:eastAsia="仿宋_GB2312"/>
          <w:sz w:val="28"/>
          <w:szCs w:val="28"/>
        </w:rPr>
        <w:fldChar w:fldCharType="begin"/>
      </w:r>
      <w:r>
        <w:rPr>
          <w:rFonts w:ascii="仿宋_GB2312" w:eastAsia="仿宋_GB2312"/>
          <w:sz w:val="28"/>
          <w:szCs w:val="28"/>
        </w:rPr>
        <w:instrText xml:space="preserve"> HYPERLINK "mailto:</w:instrText>
      </w:r>
      <w:r>
        <w:rPr>
          <w:rFonts w:hint="eastAsia" w:ascii="仿宋_GB2312" w:eastAsia="仿宋_GB2312"/>
          <w:sz w:val="28"/>
          <w:szCs w:val="28"/>
        </w:rPr>
        <w:instrText xml:space="preserve">jdqfxb@126.com（文档名称请注明 </w:instrText>
      </w:r>
      <w:r>
        <w:rPr>
          <w:rFonts w:ascii="仿宋_GB2312" w:eastAsia="仿宋_GB2312"/>
          <w:sz w:val="28"/>
          <w:szCs w:val="28"/>
        </w:rPr>
        <w:instrText xml:space="preserve">\</w:instrText>
      </w:r>
      <w:r>
        <w:rPr>
          <w:rFonts w:hint="eastAsia" w:ascii="仿宋_GB2312" w:eastAsia="仿宋_GB2312"/>
          <w:sz w:val="28"/>
          <w:szCs w:val="28"/>
        </w:rPr>
        <w:instrText xml:space="preserve">“</w:instrText>
      </w:r>
      <w:r>
        <w:rPr>
          <w:rFonts w:ascii="仿宋_GB2312" w:eastAsia="仿宋_GB2312"/>
          <w:sz w:val="28"/>
          <w:szCs w:val="28"/>
        </w:rPr>
        <w:instrText xml:space="preserve">2021" </w:instrText>
      </w:r>
      <w:r>
        <w:rPr>
          <w:rFonts w:ascii="仿宋_GB2312" w:eastAsia="仿宋_GB2312"/>
          <w:sz w:val="28"/>
          <w:szCs w:val="28"/>
        </w:rPr>
        <w:fldChar w:fldCharType="separate"/>
      </w:r>
      <w:r>
        <w:rPr>
          <w:rFonts w:hint="eastAsia" w:ascii="仿宋_GB2312" w:eastAsia="仿宋_GB2312"/>
          <w:sz w:val="28"/>
          <w:szCs w:val="28"/>
        </w:rPr>
        <w:t>jdqfxb@126.com</w:t>
      </w:r>
      <w:bookmarkStart w:id="0" w:name="_Hlt65586028"/>
      <w:bookmarkEnd w:id="0"/>
      <w:bookmarkStart w:id="1" w:name="_Hlt65586029"/>
      <w:bookmarkEnd w:id="1"/>
      <w:bookmarkStart w:id="2" w:name="_Hlt65586052"/>
      <w:bookmarkEnd w:id="2"/>
      <w:r>
        <w:rPr>
          <w:rFonts w:hint="eastAsia" w:ascii="仿宋_GB2312" w:eastAsia="仿宋_GB2312"/>
          <w:sz w:val="28"/>
          <w:szCs w:val="28"/>
        </w:rPr>
        <w:t>（文档名称请注明 “</w:t>
      </w:r>
      <w:r>
        <w:rPr>
          <w:rFonts w:ascii="仿宋_GB2312" w:eastAsia="仿宋_GB2312"/>
          <w:sz w:val="28"/>
          <w:szCs w:val="28"/>
        </w:rPr>
        <w:t>2021</w:t>
      </w:r>
      <w:r>
        <w:rPr>
          <w:rFonts w:ascii="仿宋_GB2312" w:eastAsia="仿宋_GB2312"/>
          <w:sz w:val="28"/>
          <w:szCs w:val="28"/>
        </w:rPr>
        <w:fldChar w:fldCharType="end"/>
      </w:r>
      <w:r>
        <w:rPr>
          <w:rFonts w:ascii="仿宋_GB2312" w:eastAsia="仿宋_GB2312"/>
          <w:sz w:val="28"/>
          <w:szCs w:val="28"/>
        </w:rPr>
        <w:t>社会化</w:t>
      </w:r>
      <w:r>
        <w:rPr>
          <w:rFonts w:hint="eastAsia" w:ascii="仿宋_GB2312" w:eastAsia="仿宋_GB2312"/>
          <w:sz w:val="28"/>
          <w:szCs w:val="28"/>
        </w:rPr>
        <w:t>服务项目申报”）</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（五）纸质版报送地址：上海市嘉定区塔城</w:t>
      </w:r>
      <w:r>
        <w:rPr>
          <w:rFonts w:ascii="仿宋_GB2312" w:eastAsia="仿宋_GB2312"/>
          <w:sz w:val="28"/>
          <w:szCs w:val="28"/>
        </w:rPr>
        <w:t>东路</w:t>
      </w:r>
      <w:r>
        <w:rPr>
          <w:rFonts w:hint="eastAsia" w:ascii="仿宋_GB2312" w:eastAsia="仿宋_GB2312"/>
          <w:sz w:val="28"/>
          <w:szCs w:val="28"/>
        </w:rPr>
        <w:t>400号423室，区法宣办（区司法局</w:t>
      </w:r>
      <w:r>
        <w:rPr>
          <w:rFonts w:ascii="仿宋_GB2312" w:eastAsia="仿宋_GB2312"/>
          <w:sz w:val="28"/>
          <w:szCs w:val="28"/>
        </w:rPr>
        <w:t>普法与依法治理科</w:t>
      </w:r>
      <w:r>
        <w:rPr>
          <w:rFonts w:hint="eastAsia" w:ascii="仿宋_GB2312" w:eastAsia="仿宋_GB2312"/>
          <w:sz w:val="28"/>
          <w:szCs w:val="28"/>
        </w:rPr>
        <w:t>），信封上请注明“</w:t>
      </w:r>
      <w:r>
        <w:rPr>
          <w:rFonts w:ascii="仿宋_GB2312" w:eastAsia="仿宋_GB2312"/>
          <w:sz w:val="28"/>
          <w:szCs w:val="28"/>
        </w:rPr>
        <w:t>2021</w:t>
      </w:r>
      <w:r>
        <w:rPr>
          <w:rFonts w:hint="eastAsia" w:ascii="仿宋_GB2312" w:eastAsia="仿宋_GB2312"/>
          <w:sz w:val="28"/>
          <w:szCs w:val="28"/>
        </w:rPr>
        <w:t>普法依法治理</w:t>
      </w:r>
      <w:r>
        <w:rPr>
          <w:rFonts w:ascii="仿宋_GB2312" w:eastAsia="仿宋_GB2312"/>
          <w:sz w:val="28"/>
          <w:szCs w:val="28"/>
        </w:rPr>
        <w:t>社会化</w:t>
      </w:r>
      <w:r>
        <w:rPr>
          <w:rFonts w:hint="eastAsia" w:ascii="仿宋_GB2312" w:eastAsia="仿宋_GB2312"/>
          <w:sz w:val="28"/>
          <w:szCs w:val="28"/>
        </w:rPr>
        <w:t>服务</w:t>
      </w:r>
      <w:r>
        <w:rPr>
          <w:rFonts w:ascii="仿宋_GB2312" w:eastAsia="仿宋_GB2312"/>
          <w:sz w:val="28"/>
          <w:szCs w:val="28"/>
        </w:rPr>
        <w:t>项目</w:t>
      </w:r>
      <w:r>
        <w:rPr>
          <w:rFonts w:hint="eastAsia" w:ascii="仿宋_GB2312" w:eastAsia="仿宋_GB2312"/>
          <w:sz w:val="28"/>
          <w:szCs w:val="28"/>
        </w:rPr>
        <w:t>申报”。</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附件一：项目申请表</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附件二：项目进度表</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附件三：项目预算表</w:t>
      </w:r>
    </w:p>
    <w:p>
      <w:pPr>
        <w:spacing w:line="600" w:lineRule="exact"/>
        <w:ind w:right="560"/>
        <w:rPr>
          <w:rFonts w:hint="eastAsia" w:ascii="仿宋_GB2312" w:hAnsi="宋体" w:eastAsia="仿宋_GB2312" w:cs="宋体"/>
          <w:kern w:val="0"/>
          <w:sz w:val="28"/>
          <w:szCs w:val="28"/>
        </w:rPr>
      </w:pPr>
    </w:p>
    <w:p>
      <w:pPr>
        <w:spacing w:line="600" w:lineRule="exact"/>
        <w:ind w:firstLine="560" w:firstLineChars="200"/>
        <w:jc w:val="right"/>
        <w:rPr>
          <w:rFonts w:hint="eastAsia" w:ascii="仿宋_GB2312" w:hAnsi="宋体" w:eastAsia="仿宋_GB2312" w:cs="宋体"/>
          <w:spacing w:val="-20"/>
          <w:kern w:val="0"/>
          <w:sz w:val="28"/>
          <w:szCs w:val="28"/>
        </w:rPr>
      </w:pPr>
      <w:r>
        <w:rPr>
          <w:rFonts w:hint="eastAsia" w:ascii="仿宋_GB2312" w:hAnsi="宋体" w:eastAsia="仿宋_GB2312" w:cs="宋体"/>
          <w:kern w:val="0"/>
          <w:sz w:val="28"/>
          <w:szCs w:val="28"/>
          <w:fitText w:val="5320" w:id="0"/>
        </w:rPr>
        <w:t>上海市嘉定区法治宣传教育领导小组办公室</w:t>
      </w:r>
    </w:p>
    <w:p>
      <w:pPr>
        <w:spacing w:line="600" w:lineRule="exact"/>
        <w:ind w:firstLine="1260" w:firstLineChars="200"/>
        <w:jc w:val="right"/>
        <w:rPr>
          <w:rFonts w:hint="eastAsia" w:ascii="仿宋_GB2312" w:hAnsi="宋体" w:eastAsia="仿宋_GB2312" w:cs="宋体"/>
          <w:spacing w:val="-20"/>
          <w:kern w:val="0"/>
          <w:sz w:val="28"/>
          <w:szCs w:val="28"/>
        </w:rPr>
      </w:pPr>
      <w:r>
        <w:rPr>
          <w:rFonts w:hint="eastAsia" w:ascii="仿宋_GB2312" w:hAnsi="宋体" w:eastAsia="仿宋_GB2312" w:cs="宋体"/>
          <w:spacing w:val="175"/>
          <w:kern w:val="0"/>
          <w:sz w:val="28"/>
          <w:szCs w:val="28"/>
          <w:fitText w:val="5320" w:id="1"/>
        </w:rPr>
        <w:t>上海市嘉定区司法</w:t>
      </w:r>
      <w:r>
        <w:rPr>
          <w:rFonts w:hint="eastAsia" w:ascii="仿宋_GB2312" w:hAnsi="宋体" w:eastAsia="仿宋_GB2312" w:cs="宋体"/>
          <w:kern w:val="0"/>
          <w:sz w:val="28"/>
          <w:szCs w:val="28"/>
          <w:fitText w:val="5320" w:id="1"/>
        </w:rPr>
        <w:t>局</w:t>
      </w:r>
    </w:p>
    <w:p>
      <w:pPr>
        <w:spacing w:line="600" w:lineRule="exact"/>
        <w:ind w:right="560" w:firstLine="5460" w:firstLineChars="1950"/>
        <w:rPr>
          <w:rFonts w:hint="eastAsia" w:ascii="仿宋_GB2312" w:eastAsia="仿宋_GB2312"/>
          <w:sz w:val="28"/>
          <w:szCs w:val="28"/>
        </w:rPr>
      </w:pPr>
      <w:r>
        <w:rPr>
          <w:rFonts w:ascii="仿宋_GB2312" w:eastAsia="仿宋_GB2312"/>
          <w:sz w:val="28"/>
          <w:szCs w:val="28"/>
        </w:rPr>
        <w:t>2021</w:t>
      </w:r>
      <w:r>
        <w:rPr>
          <w:rFonts w:hint="eastAsia" w:ascii="仿宋_GB2312" w:eastAsia="仿宋_GB2312"/>
          <w:sz w:val="28"/>
          <w:szCs w:val="28"/>
        </w:rPr>
        <w:t>年</w:t>
      </w:r>
      <w:r>
        <w:rPr>
          <w:rFonts w:ascii="仿宋_GB2312" w:eastAsia="仿宋_GB2312"/>
          <w:sz w:val="28"/>
          <w:szCs w:val="28"/>
        </w:rPr>
        <w:t>3</w:t>
      </w:r>
      <w:r>
        <w:rPr>
          <w:rFonts w:hint="eastAsia" w:ascii="仿宋_GB2312" w:eastAsia="仿宋_GB2312"/>
          <w:sz w:val="28"/>
          <w:szCs w:val="28"/>
        </w:rPr>
        <w:t>月</w:t>
      </w:r>
      <w:r>
        <w:rPr>
          <w:rFonts w:ascii="仿宋_GB2312" w:eastAsia="仿宋_GB2312"/>
          <w:sz w:val="28"/>
          <w:szCs w:val="28"/>
        </w:rPr>
        <w:t>3</w:t>
      </w:r>
      <w:r>
        <w:rPr>
          <w:rFonts w:hint="eastAsia" w:ascii="仿宋_GB2312" w:eastAsia="仿宋_GB2312"/>
          <w:sz w:val="28"/>
          <w:szCs w:val="28"/>
        </w:rPr>
        <w:t>日</w:t>
      </w:r>
    </w:p>
    <w:sectPr>
      <w:footerReference r:id="rId3" w:type="default"/>
      <w:footerReference r:id="rId4" w:type="even"/>
      <w:pgSz w:w="11907" w:h="16840"/>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lang/>
      </w:rPr>
      <w:t>8</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909"/>
    <w:rsid w:val="00001088"/>
    <w:rsid w:val="000102A8"/>
    <w:rsid w:val="0001235C"/>
    <w:rsid w:val="00022D38"/>
    <w:rsid w:val="00030369"/>
    <w:rsid w:val="00033C66"/>
    <w:rsid w:val="000438DC"/>
    <w:rsid w:val="00074792"/>
    <w:rsid w:val="00092D02"/>
    <w:rsid w:val="000A5052"/>
    <w:rsid w:val="000A572B"/>
    <w:rsid w:val="000B22F6"/>
    <w:rsid w:val="000C1415"/>
    <w:rsid w:val="000C1FC0"/>
    <w:rsid w:val="000C404D"/>
    <w:rsid w:val="000F1A92"/>
    <w:rsid w:val="00111DBC"/>
    <w:rsid w:val="00120582"/>
    <w:rsid w:val="001346FF"/>
    <w:rsid w:val="0014424A"/>
    <w:rsid w:val="00151F18"/>
    <w:rsid w:val="00153700"/>
    <w:rsid w:val="00153F99"/>
    <w:rsid w:val="001773CA"/>
    <w:rsid w:val="00193092"/>
    <w:rsid w:val="0019689B"/>
    <w:rsid w:val="001A0FDB"/>
    <w:rsid w:val="001A678E"/>
    <w:rsid w:val="001B09B6"/>
    <w:rsid w:val="001D78E7"/>
    <w:rsid w:val="001F4591"/>
    <w:rsid w:val="001F4DD3"/>
    <w:rsid w:val="001F7C17"/>
    <w:rsid w:val="00204070"/>
    <w:rsid w:val="002134C7"/>
    <w:rsid w:val="00227875"/>
    <w:rsid w:val="00264E50"/>
    <w:rsid w:val="0027418C"/>
    <w:rsid w:val="002837A5"/>
    <w:rsid w:val="00297872"/>
    <w:rsid w:val="002B3A9D"/>
    <w:rsid w:val="002C0F15"/>
    <w:rsid w:val="002C5917"/>
    <w:rsid w:val="002C62F2"/>
    <w:rsid w:val="002D2623"/>
    <w:rsid w:val="002D4F87"/>
    <w:rsid w:val="002E0A14"/>
    <w:rsid w:val="002E4111"/>
    <w:rsid w:val="002E75E4"/>
    <w:rsid w:val="002F0998"/>
    <w:rsid w:val="00311E86"/>
    <w:rsid w:val="00321F07"/>
    <w:rsid w:val="00330FA9"/>
    <w:rsid w:val="00342D1C"/>
    <w:rsid w:val="00346FCC"/>
    <w:rsid w:val="00353DCB"/>
    <w:rsid w:val="00356AED"/>
    <w:rsid w:val="00365FCA"/>
    <w:rsid w:val="00382FBA"/>
    <w:rsid w:val="00397FAE"/>
    <w:rsid w:val="003B7164"/>
    <w:rsid w:val="003C243F"/>
    <w:rsid w:val="003D17CC"/>
    <w:rsid w:val="003D28AF"/>
    <w:rsid w:val="003D6F6D"/>
    <w:rsid w:val="003E5A2C"/>
    <w:rsid w:val="00400405"/>
    <w:rsid w:val="00403B06"/>
    <w:rsid w:val="00404D5F"/>
    <w:rsid w:val="0040653D"/>
    <w:rsid w:val="0041245A"/>
    <w:rsid w:val="00412B91"/>
    <w:rsid w:val="00422F06"/>
    <w:rsid w:val="004534E3"/>
    <w:rsid w:val="0045410D"/>
    <w:rsid w:val="00455B03"/>
    <w:rsid w:val="00467C8E"/>
    <w:rsid w:val="00484DD3"/>
    <w:rsid w:val="00490909"/>
    <w:rsid w:val="00492EB3"/>
    <w:rsid w:val="004953D9"/>
    <w:rsid w:val="004A46D0"/>
    <w:rsid w:val="004D0237"/>
    <w:rsid w:val="004E0057"/>
    <w:rsid w:val="004E78BA"/>
    <w:rsid w:val="004F6F3E"/>
    <w:rsid w:val="00510001"/>
    <w:rsid w:val="0051014B"/>
    <w:rsid w:val="00512A26"/>
    <w:rsid w:val="00520B93"/>
    <w:rsid w:val="005362E3"/>
    <w:rsid w:val="00544B09"/>
    <w:rsid w:val="00585F10"/>
    <w:rsid w:val="005A0B34"/>
    <w:rsid w:val="005D3D97"/>
    <w:rsid w:val="005E0DBE"/>
    <w:rsid w:val="005E56B7"/>
    <w:rsid w:val="005F4DB4"/>
    <w:rsid w:val="0060642D"/>
    <w:rsid w:val="00622A5B"/>
    <w:rsid w:val="006248A1"/>
    <w:rsid w:val="006248F0"/>
    <w:rsid w:val="00630E86"/>
    <w:rsid w:val="006401FE"/>
    <w:rsid w:val="00646825"/>
    <w:rsid w:val="0065545E"/>
    <w:rsid w:val="00655532"/>
    <w:rsid w:val="0066611F"/>
    <w:rsid w:val="006708DB"/>
    <w:rsid w:val="0067421F"/>
    <w:rsid w:val="00684323"/>
    <w:rsid w:val="0068765F"/>
    <w:rsid w:val="00691FDF"/>
    <w:rsid w:val="006A235D"/>
    <w:rsid w:val="006B4903"/>
    <w:rsid w:val="006C27E5"/>
    <w:rsid w:val="006C2DDA"/>
    <w:rsid w:val="006C5AD2"/>
    <w:rsid w:val="006D0674"/>
    <w:rsid w:val="006E1429"/>
    <w:rsid w:val="006E1C6B"/>
    <w:rsid w:val="007039D0"/>
    <w:rsid w:val="00707735"/>
    <w:rsid w:val="00707882"/>
    <w:rsid w:val="00721C59"/>
    <w:rsid w:val="00722489"/>
    <w:rsid w:val="0072427D"/>
    <w:rsid w:val="0073196B"/>
    <w:rsid w:val="0075154C"/>
    <w:rsid w:val="00755836"/>
    <w:rsid w:val="00760709"/>
    <w:rsid w:val="00774837"/>
    <w:rsid w:val="0079083F"/>
    <w:rsid w:val="00793358"/>
    <w:rsid w:val="007972CA"/>
    <w:rsid w:val="007A7AE9"/>
    <w:rsid w:val="007B5614"/>
    <w:rsid w:val="007B727F"/>
    <w:rsid w:val="007C1E39"/>
    <w:rsid w:val="007D2FE0"/>
    <w:rsid w:val="007D744B"/>
    <w:rsid w:val="007E00E0"/>
    <w:rsid w:val="007E5338"/>
    <w:rsid w:val="007F0975"/>
    <w:rsid w:val="0081307F"/>
    <w:rsid w:val="0083108D"/>
    <w:rsid w:val="00832598"/>
    <w:rsid w:val="0083543B"/>
    <w:rsid w:val="00876DE2"/>
    <w:rsid w:val="008772E1"/>
    <w:rsid w:val="00884862"/>
    <w:rsid w:val="008A04F1"/>
    <w:rsid w:val="008A2AC9"/>
    <w:rsid w:val="008A2D91"/>
    <w:rsid w:val="008B16F8"/>
    <w:rsid w:val="008B460A"/>
    <w:rsid w:val="008D115F"/>
    <w:rsid w:val="008D316D"/>
    <w:rsid w:val="008F624F"/>
    <w:rsid w:val="008F64F9"/>
    <w:rsid w:val="0090386E"/>
    <w:rsid w:val="00912D33"/>
    <w:rsid w:val="00914B1D"/>
    <w:rsid w:val="00920416"/>
    <w:rsid w:val="0093112D"/>
    <w:rsid w:val="00931995"/>
    <w:rsid w:val="00931AD1"/>
    <w:rsid w:val="00937930"/>
    <w:rsid w:val="009454B8"/>
    <w:rsid w:val="00952946"/>
    <w:rsid w:val="00957025"/>
    <w:rsid w:val="0096682F"/>
    <w:rsid w:val="0098671B"/>
    <w:rsid w:val="00991D68"/>
    <w:rsid w:val="00995E5A"/>
    <w:rsid w:val="009A4330"/>
    <w:rsid w:val="009A723B"/>
    <w:rsid w:val="009B2A31"/>
    <w:rsid w:val="009B4F2D"/>
    <w:rsid w:val="009C2239"/>
    <w:rsid w:val="009C228B"/>
    <w:rsid w:val="009D0A7A"/>
    <w:rsid w:val="009E52AA"/>
    <w:rsid w:val="00A01003"/>
    <w:rsid w:val="00A161AB"/>
    <w:rsid w:val="00A16706"/>
    <w:rsid w:val="00A24946"/>
    <w:rsid w:val="00A26790"/>
    <w:rsid w:val="00A422C9"/>
    <w:rsid w:val="00A52599"/>
    <w:rsid w:val="00A57DB2"/>
    <w:rsid w:val="00A62EC1"/>
    <w:rsid w:val="00A634F7"/>
    <w:rsid w:val="00A638B9"/>
    <w:rsid w:val="00A75037"/>
    <w:rsid w:val="00A81A39"/>
    <w:rsid w:val="00A822A2"/>
    <w:rsid w:val="00A86100"/>
    <w:rsid w:val="00A86847"/>
    <w:rsid w:val="00A969C9"/>
    <w:rsid w:val="00AA2C99"/>
    <w:rsid w:val="00AB4BE4"/>
    <w:rsid w:val="00AF0C39"/>
    <w:rsid w:val="00B018DD"/>
    <w:rsid w:val="00B20D03"/>
    <w:rsid w:val="00B26CE8"/>
    <w:rsid w:val="00B31893"/>
    <w:rsid w:val="00B361E1"/>
    <w:rsid w:val="00B553CD"/>
    <w:rsid w:val="00B55CFD"/>
    <w:rsid w:val="00B63A44"/>
    <w:rsid w:val="00B77808"/>
    <w:rsid w:val="00B8518F"/>
    <w:rsid w:val="00B86F3B"/>
    <w:rsid w:val="00B912FE"/>
    <w:rsid w:val="00B95E55"/>
    <w:rsid w:val="00BA7F54"/>
    <w:rsid w:val="00BB5666"/>
    <w:rsid w:val="00BD61E4"/>
    <w:rsid w:val="00C035CB"/>
    <w:rsid w:val="00C14A7E"/>
    <w:rsid w:val="00C2345A"/>
    <w:rsid w:val="00C41431"/>
    <w:rsid w:val="00C42B25"/>
    <w:rsid w:val="00C45DE1"/>
    <w:rsid w:val="00C566CB"/>
    <w:rsid w:val="00C75793"/>
    <w:rsid w:val="00C75958"/>
    <w:rsid w:val="00C811FB"/>
    <w:rsid w:val="00C841E1"/>
    <w:rsid w:val="00C84E49"/>
    <w:rsid w:val="00C9056B"/>
    <w:rsid w:val="00C91FBC"/>
    <w:rsid w:val="00C95CED"/>
    <w:rsid w:val="00CA406C"/>
    <w:rsid w:val="00CB159B"/>
    <w:rsid w:val="00CC384A"/>
    <w:rsid w:val="00CC4AA7"/>
    <w:rsid w:val="00CE451A"/>
    <w:rsid w:val="00CE4923"/>
    <w:rsid w:val="00CF065F"/>
    <w:rsid w:val="00D02A3F"/>
    <w:rsid w:val="00D10935"/>
    <w:rsid w:val="00D4278C"/>
    <w:rsid w:val="00D47F3A"/>
    <w:rsid w:val="00D604F4"/>
    <w:rsid w:val="00D6437B"/>
    <w:rsid w:val="00D85B59"/>
    <w:rsid w:val="00D97AD1"/>
    <w:rsid w:val="00DA05CD"/>
    <w:rsid w:val="00DA3404"/>
    <w:rsid w:val="00DB2973"/>
    <w:rsid w:val="00DC6464"/>
    <w:rsid w:val="00DC7B02"/>
    <w:rsid w:val="00DD199F"/>
    <w:rsid w:val="00DD2F5A"/>
    <w:rsid w:val="00DF77FE"/>
    <w:rsid w:val="00E01425"/>
    <w:rsid w:val="00E10A5A"/>
    <w:rsid w:val="00E214D6"/>
    <w:rsid w:val="00E50207"/>
    <w:rsid w:val="00E53C7C"/>
    <w:rsid w:val="00E85ECC"/>
    <w:rsid w:val="00EA3152"/>
    <w:rsid w:val="00EA337C"/>
    <w:rsid w:val="00EA60A1"/>
    <w:rsid w:val="00EB1592"/>
    <w:rsid w:val="00EE35C9"/>
    <w:rsid w:val="00EF0947"/>
    <w:rsid w:val="00F065D7"/>
    <w:rsid w:val="00F06EB8"/>
    <w:rsid w:val="00F16181"/>
    <w:rsid w:val="00F23386"/>
    <w:rsid w:val="00F44050"/>
    <w:rsid w:val="00F66F2C"/>
    <w:rsid w:val="00F82F99"/>
    <w:rsid w:val="00F85988"/>
    <w:rsid w:val="00F95208"/>
    <w:rsid w:val="00FA7B3C"/>
    <w:rsid w:val="00FC4DBD"/>
    <w:rsid w:val="00FE037C"/>
    <w:rsid w:val="00FF6EB6"/>
    <w:rsid w:val="473228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trPr>
      <w:wBefore w:w="0" w:type="dxa"/>
    </w:trPr>
  </w:style>
  <w:style w:type="paragraph" w:styleId="2">
    <w:name w:val="Date"/>
    <w:basedOn w:val="1"/>
    <w:next w:val="1"/>
    <w:uiPriority w:val="0"/>
    <w:pPr>
      <w:ind w:left="100" w:leftChars="2500"/>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jc w:val="left"/>
    </w:pPr>
    <w:rPr>
      <w:rFonts w:ascii="宋体" w:hAnsi="宋体" w:cs="宋体"/>
      <w:kern w:val="0"/>
      <w:sz w:val="24"/>
    </w:rPr>
  </w:style>
  <w:style w:type="character" w:styleId="9">
    <w:name w:val="page number"/>
    <w:basedOn w:val="8"/>
    <w:uiPriority w:val="0"/>
  </w:style>
  <w:style w:type="character" w:styleId="10">
    <w:name w:val="FollowedHyperlink"/>
    <w:uiPriority w:val="0"/>
    <w:rPr>
      <w:color w:val="954F72"/>
      <w:u w:val="single"/>
    </w:rPr>
  </w:style>
  <w:style w:type="character" w:styleId="11">
    <w:name w:val="Hyperlink"/>
    <w:uiPriority w:val="0"/>
    <w:rPr>
      <w:color w:val="0000FF"/>
      <w:u w:val="single"/>
    </w:rPr>
  </w:style>
  <w:style w:type="paragraph" w:customStyle="1" w:styleId="12">
    <w:name w:val="Char Char1 Char"/>
    <w:basedOn w:val="1"/>
    <w:uiPriority w:val="0"/>
  </w:style>
  <w:style w:type="character" w:customStyle="1" w:styleId="13">
    <w:name w:val="f14px lineheight200"/>
    <w:basedOn w:val="8"/>
    <w:uiPriority w:val="0"/>
  </w:style>
  <w:style w:type="character" w:customStyle="1" w:styleId="14">
    <w:name w:val="页眉 Char"/>
    <w:link w:val="5"/>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信念技术论坛</Company>
  <Pages>8</Pages>
  <Words>617</Words>
  <Characters>3523</Characters>
  <Lines>29</Lines>
  <Paragraphs>8</Paragraphs>
  <TotalTime>0</TotalTime>
  <ScaleCrop>false</ScaleCrop>
  <LinksUpToDate>false</LinksUpToDate>
  <CharactersWithSpaces>4132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2020-02-11T07:43:00Z</dcterms:created>
  <dc:creator>User</dc:creator>
  <cp:lastModifiedBy>UrVimi</cp:lastModifiedBy>
  <cp:lastPrinted>2021-03-04T02:06:00Z</cp:lastPrinted>
  <dcterms:modified xsi:type="dcterms:W3CDTF">2021-03-04T05:29:45Z</dcterms:modified>
  <dc:title>根据上海市嘉定区人民政府关于印发《嘉定区政府购买社会组织服务实施办法（试行）》的通知（嘉府发〔2014〕59号），2015年度，区法宣办将利用法宣专项经费向社会组织购买服务，以项目化形式组织开展普法依法治理工作，提升各单位参与法治嘉定建设的积极主动性，形成整体工作合力</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