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2022年嘉定区技术改造专项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（“新12”政策技术改造项目）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项目分属领域：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申报日期：             年     月 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hint="eastAsia" w:ascii="Times New Roman" w:hAnsi="Times New Roman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hint="eastAsia" w:ascii="Times New Roman" w:hAnsi="Times New Roman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一、项目单位的基本情况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项目单位注册资金、主营业务、经营年限，资产负债、股东构成，营业地址、行业、生产装备水平、生产能力、产品市场占有率等。</w:t>
      </w:r>
      <w:r>
        <w:rPr>
          <w:rFonts w:ascii="Times New Roman" w:hAnsi="Times New Roman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申报前三年的经营业绩，主要包括但不限于主营业务收入，主营业务成本、利润、税收、市场占有率等。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项目名称、项目建设地点，项目负责人、项目建设的依据，批准机关及批准文号、日期（立项</w:t>
      </w:r>
      <w:r>
        <w:rPr>
          <w:rFonts w:ascii="Times New Roman" w:hAnsi="Times New Roman" w:eastAsia="仿宋_GB2312"/>
          <w:sz w:val="32"/>
        </w:rPr>
        <w:t>依据文件如核准</w:t>
      </w:r>
      <w:r>
        <w:rPr>
          <w:rFonts w:hint="eastAsia" w:ascii="Times New Roman" w:hAnsi="Times New Roman" w:eastAsia="仿宋_GB2312"/>
          <w:sz w:val="32"/>
        </w:rPr>
        <w:t>/</w:t>
      </w:r>
      <w:r>
        <w:rPr>
          <w:rFonts w:ascii="Times New Roman" w:hAnsi="Times New Roman" w:eastAsia="仿宋_GB2312"/>
          <w:sz w:val="32"/>
        </w:rPr>
        <w:t>备案、环评立项及验收、施工许可证、能</w:t>
      </w:r>
      <w:r>
        <w:rPr>
          <w:rFonts w:hint="eastAsia" w:ascii="Times New Roman" w:hAnsi="Times New Roman" w:eastAsia="仿宋_GB2312"/>
          <w:sz w:val="32"/>
        </w:rPr>
        <w:t>评</w:t>
      </w:r>
      <w:r>
        <w:rPr>
          <w:rFonts w:ascii="Times New Roman" w:hAnsi="Times New Roman" w:eastAsia="仿宋_GB2312"/>
          <w:sz w:val="32"/>
        </w:rPr>
        <w:t>等</w:t>
      </w:r>
      <w:r>
        <w:rPr>
          <w:rFonts w:hint="eastAsia" w:ascii="Times New Roman" w:hAnsi="Times New Roman" w:eastAsia="仿宋_GB2312"/>
          <w:sz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项目批准的改造目标及主要改造内容，建设方案，包括项目在土建、安装、设备采购等固定资产投资方面的内容，投资构成情况。项目产品技术水平在国际或国内所处水平、相关依据。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三、项目实施情况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项目完成情况，包括建设内容以及投资（项目总投入、固定资产投资、其他投入、土建规模）的完成情况。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项目建设过程中有变更的，说明变更过程和原因。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各单项验收情况，包括环保、消防、劳动安全卫生设施</w:t>
      </w:r>
      <w:r>
        <w:rPr>
          <w:rFonts w:ascii="Times New Roman" w:hAnsi="Times New Roman" w:eastAsia="仿宋_GB2312"/>
          <w:sz w:val="32"/>
        </w:rPr>
        <w:t>“</w:t>
      </w:r>
      <w:r>
        <w:rPr>
          <w:rFonts w:hint="eastAsia" w:ascii="Times New Roman" w:hAnsi="Times New Roman" w:eastAsia="仿宋_GB2312"/>
          <w:sz w:val="32"/>
        </w:rPr>
        <w:t>三同时</w:t>
      </w:r>
      <w:r>
        <w:rPr>
          <w:rFonts w:ascii="Times New Roman" w:hAnsi="Times New Roman" w:eastAsia="仿宋_GB2312"/>
          <w:sz w:val="32"/>
        </w:rPr>
        <w:t>”</w:t>
      </w:r>
      <w:r>
        <w:rPr>
          <w:rFonts w:hint="eastAsia" w:ascii="Times New Roman" w:hAnsi="Times New Roman" w:eastAsia="仿宋_GB2312"/>
          <w:sz w:val="32"/>
        </w:rPr>
        <w:t>情况，技术文件归档情况。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项目的产品方案、技术方案、生产规模。采用什么先进的技术，流水线的布置。特别对这次技改的每条（或主要，占</w:t>
      </w:r>
      <w:r>
        <w:rPr>
          <w:rFonts w:ascii="Times New Roman" w:hAnsi="Times New Roman" w:eastAsia="仿宋_GB2312"/>
          <w:sz w:val="32"/>
        </w:rPr>
        <w:t>60%</w:t>
      </w:r>
      <w:r>
        <w:rPr>
          <w:rFonts w:hint="eastAsia" w:ascii="Times New Roman" w:hAnsi="Times New Roman" w:eastAsia="仿宋_GB2312"/>
          <w:sz w:val="32"/>
        </w:rPr>
        <w:t>以上）装配自动线，描述设计大纲及主要功能、布局图、主要设备清单、规划产能、工作节拍、加工的典型部件或产品等，配合图、表、照片及相应的说明文字等。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四、任务目标完成情况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说明产品升级换代及新产品开发情况，改造前后产品新增生产能力的变化情况。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产品质量、技术水平变化情况，新工艺、新设备、新材料推广应用情况。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须包含</w:t>
      </w:r>
      <w:r>
        <w:rPr>
          <w:rFonts w:ascii="Times New Roman" w:hAnsi="Times New Roman" w:eastAsia="仿宋_GB2312"/>
          <w:sz w:val="32"/>
        </w:rPr>
        <w:t>产能测算</w:t>
      </w:r>
      <w:r>
        <w:rPr>
          <w:rFonts w:hint="eastAsia" w:ascii="Times New Roman" w:hAnsi="Times New Roman" w:eastAsia="仿宋_GB2312"/>
          <w:sz w:val="32"/>
        </w:rPr>
        <w:t>依据（生产</w:t>
      </w:r>
      <w:r>
        <w:rPr>
          <w:rFonts w:ascii="Times New Roman" w:hAnsi="Times New Roman" w:eastAsia="仿宋_GB2312"/>
          <w:sz w:val="32"/>
        </w:rPr>
        <w:t>设备满负荷下可达到的生产能力</w:t>
      </w:r>
      <w:r>
        <w:rPr>
          <w:rFonts w:hint="eastAsia" w:ascii="Times New Roman" w:hAnsi="Times New Roman" w:eastAsia="仿宋_GB2312"/>
          <w:sz w:val="32"/>
        </w:rPr>
        <w:t>）</w:t>
      </w:r>
      <w:r>
        <w:rPr>
          <w:rFonts w:ascii="Times New Roman" w:hAnsi="Times New Roman" w:eastAsia="仿宋_GB2312"/>
          <w:sz w:val="32"/>
        </w:rPr>
        <w:t>或</w:t>
      </w:r>
      <w:r>
        <w:rPr>
          <w:rFonts w:hint="eastAsia" w:ascii="Times New Roman" w:hAnsi="Times New Roman" w:eastAsia="仿宋_GB2312"/>
          <w:sz w:val="32"/>
        </w:rPr>
        <w:t>可</w:t>
      </w:r>
      <w:r>
        <w:rPr>
          <w:rFonts w:ascii="Times New Roman" w:hAnsi="Times New Roman" w:eastAsia="仿宋_GB2312"/>
          <w:sz w:val="32"/>
        </w:rPr>
        <w:t>达到产能的相关材料。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五、经济和社会效益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项目改造前后的企业经济效益、能耗情况、环境、社会效益的</w:t>
      </w:r>
      <w:r>
        <w:rPr>
          <w:rFonts w:ascii="Times New Roman" w:hAnsi="Times New Roman" w:eastAsia="仿宋_GB2312"/>
          <w:sz w:val="32"/>
        </w:rPr>
        <w:t>对比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六、资金使用和管理情况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项目承担</w:t>
      </w:r>
      <w:r>
        <w:rPr>
          <w:rFonts w:ascii="Times New Roman" w:hAnsi="Times New Roman" w:eastAsia="仿宋_GB2312"/>
          <w:sz w:val="32"/>
        </w:rPr>
        <w:t>单位资金使用及管理情况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七、存在问题及建议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特别此次技改项目的经验及不足、进一步的规划或打算等。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八、总结评价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简述总结评价。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_GB2312"/>
          <w:sz w:val="32"/>
        </w:rPr>
        <w:t>网页申报表</w:t>
      </w:r>
      <w:r>
        <w:rPr>
          <w:rFonts w:hint="eastAsia" w:ascii="Times New Roman" w:hAnsi="Times New Roman" w:eastAsia="仿宋_GB2312"/>
          <w:b/>
          <w:bCs/>
          <w:sz w:val="32"/>
        </w:rPr>
        <w:t>（签字盖章彩色版本）</w:t>
      </w:r>
      <w:r>
        <w:rPr>
          <w:rFonts w:hint="eastAsia" w:ascii="Times New Roman" w:hAnsi="Times New Roman" w:eastAsia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仿宋_GB2312"/>
          <w:sz w:val="32"/>
        </w:rPr>
        <w:t>企业及项目简介</w:t>
      </w:r>
      <w:r>
        <w:rPr>
          <w:rFonts w:hint="eastAsia" w:ascii="Times New Roman" w:hAnsi="Times New Roman" w:eastAsia="仿宋_GB2312"/>
          <w:b/>
          <w:bCs/>
          <w:sz w:val="32"/>
        </w:rPr>
        <w:t>（一页纸）</w:t>
      </w:r>
      <w:r>
        <w:rPr>
          <w:rFonts w:hint="eastAsia" w:ascii="Times New Roman" w:hAnsi="Times New Roman" w:eastAsia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仿宋_GB2312"/>
          <w:sz w:val="32"/>
        </w:rPr>
        <w:t>资金申报报告；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Times New Roman" w:hAnsi="Times New Roman" w:eastAsia="仿宋_GB2312"/>
          <w:sz w:val="32"/>
        </w:rPr>
        <w:t>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Times New Roman" w:hAnsi="Times New Roman" w:eastAsia="仿宋_GB2312"/>
          <w:sz w:val="32"/>
        </w:rPr>
        <w:t>企业投资项目的核准或备案的批准文件；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Times New Roman" w:hAnsi="Times New Roman" w:eastAsia="仿宋_GB2312"/>
          <w:sz w:val="32"/>
        </w:rPr>
        <w:t>国土资源部门出具的项目用地预审意见</w:t>
      </w:r>
      <w:r>
        <w:rPr>
          <w:rFonts w:hint="eastAsia" w:ascii="Times New Roman" w:hAnsi="Times New Roman" w:eastAsia="仿宋_GB2312"/>
          <w:b/>
          <w:bCs/>
          <w:sz w:val="32"/>
        </w:rPr>
        <w:t>（不涉及新增土地的项目单位提供房地产权证；非自有房产的提供租房证明）</w:t>
      </w:r>
      <w:r>
        <w:rPr>
          <w:rFonts w:hint="eastAsia" w:ascii="Times New Roman" w:hAnsi="Times New Roman" w:eastAsia="仿宋_GB2312"/>
          <w:b w:val="0"/>
          <w:bCs w:val="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Times New Roman" w:hAnsi="Times New Roman" w:eastAsia="仿宋_GB2312"/>
          <w:sz w:val="32"/>
        </w:rPr>
        <w:t>环保部门出具的环境影响评价文件的审批意见</w:t>
      </w:r>
      <w:r>
        <w:rPr>
          <w:rFonts w:hint="eastAsia" w:ascii="Times New Roman" w:hAnsi="Times New Roman" w:eastAsia="仿宋_GB2312"/>
          <w:b/>
          <w:bCs/>
          <w:sz w:val="32"/>
        </w:rPr>
        <w:t>（要求为本项目的单项立项环评）</w:t>
      </w:r>
      <w:r>
        <w:rPr>
          <w:rFonts w:hint="eastAsia" w:ascii="Times New Roman" w:hAnsi="Times New Roman" w:eastAsia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Times New Roman" w:hAnsi="Times New Roman" w:eastAsia="仿宋_GB2312"/>
          <w:sz w:val="32"/>
        </w:rPr>
        <w:t>项目的资金来源证明，单位与有关金融机构签订的贷款协议；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Times New Roman" w:hAnsi="Times New Roman" w:eastAsia="仿宋_GB2312"/>
          <w:sz w:val="32"/>
        </w:rPr>
        <w:t>项目单位对资金申请报告内容和附属文件真实性负责的声明；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Times New Roman" w:hAnsi="Times New Roman" w:eastAsia="仿宋_GB2312"/>
          <w:sz w:val="32"/>
        </w:rPr>
        <w:t>项目尚未获得本市其他专项支持的声明；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Times New Roman" w:hAnsi="Times New Roman" w:eastAsia="仿宋_GB2312"/>
          <w:sz w:val="32"/>
        </w:rPr>
        <w:t xml:space="preserve"> 项目固定资产投资统计报表</w:t>
      </w:r>
      <w:r>
        <w:rPr>
          <w:rFonts w:hint="eastAsia" w:ascii="Times New Roman" w:hAnsi="Times New Roman" w:eastAsia="仿宋_GB2312"/>
          <w:b/>
          <w:bCs/>
          <w:sz w:val="32"/>
        </w:rPr>
        <w:t>（206表，提交项目申报上月度报表）</w:t>
      </w:r>
      <w:r>
        <w:rPr>
          <w:rFonts w:hint="eastAsia" w:ascii="Times New Roman" w:hAnsi="Times New Roman" w:eastAsia="仿宋_GB2312"/>
          <w:sz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Times New Roman" w:hAnsi="Times New Roman" w:eastAsia="仿宋_GB2312"/>
          <w:sz w:val="32"/>
        </w:rPr>
        <w:t>设备清单；须包含设备名称、技术参数、规格型号、制造商、单价，总价、数量、国产/进口、使用能源类型、能源消耗水平、是否工艺专用设备，是否全新设备等；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13、项目单位前三年财务审计报告；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14、建设部门出具的建筑工程施工许可证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（涉及新增土建内容的项目必须提供）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15、产品成果鉴定、技术检测报告、专利证书、用户使用意见等证明文件；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16、法人及项目负责人的信用报告；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17、嘉定区经委要求提供的其他文件。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color w:val="000000" w:themeColor="text1"/>
        <w:kern w:val="2"/>
        <w:sz w:val="24"/>
        <w:szCs w:val="24"/>
        <w:lang w:val="en-US" w:eastAsia="zh-CN" w:bidi="ar-SA"/>
        <w14:textFill>
          <w14:solidFill>
            <w14:schemeClr w14:val="tx1"/>
          </w14:solidFill>
        </w14:textFill>
      </w:rPr>
      <w:id w:val="313540376"/>
      <w:docPartObj>
        <w:docPartGallery w:val="autotext"/>
      </w:docPartObj>
    </w:sdtPr>
    <w:sdtEndPr>
      <w:rPr>
        <w:rFonts w:hint="eastAsia" w:ascii="仿宋_GB2312" w:hAnsi="仿宋_GB2312" w:eastAsia="仿宋_GB2312" w:cs="仿宋_GB2312"/>
        <w:color w:val="000000" w:themeColor="text1"/>
        <w:kern w:val="2"/>
        <w:sz w:val="24"/>
        <w:szCs w:val="24"/>
        <w:lang w:val="en-US" w:eastAsia="zh-CN" w:bidi="ar-SA"/>
        <w14:textFill>
          <w14:solidFill>
            <w14:schemeClr w14:val="tx1"/>
          </w14:solidFill>
        </w14:textFill>
      </w:rPr>
    </w:sdtEndPr>
    <w:sdtContent>
      <w:p>
        <w:pPr>
          <w:pStyle w:val="3"/>
          <w:jc w:val="center"/>
          <w:rPr>
            <w:rFonts w:hint="eastAsia" w:ascii="仿宋_GB2312" w:hAnsi="仿宋_GB2312" w:eastAsia="仿宋_GB2312" w:cs="仿宋_GB2312"/>
            <w:color w:val="000000" w:themeColor="text1"/>
            <w:kern w:val="2"/>
            <w:sz w:val="24"/>
            <w:szCs w:val="24"/>
            <w:lang w:val="en-US" w:eastAsia="zh-CN" w:bidi="ar-SA"/>
            <w14:textFill>
              <w14:solidFill>
                <w14:schemeClr w14:val="tx1"/>
              </w14:solidFill>
            </w14:textFill>
          </w:rPr>
        </w:pPr>
        <w:r>
          <w:rPr>
            <w:rFonts w:hint="eastAsia" w:ascii="仿宋_GB2312" w:hAnsi="仿宋_GB2312" w:eastAsia="仿宋_GB2312" w:cs="仿宋_GB2312"/>
            <w:color w:val="000000" w:themeColor="text1"/>
            <w:kern w:val="2"/>
            <w:sz w:val="24"/>
            <w:szCs w:val="24"/>
            <w:lang w:val="en-US" w:eastAsia="zh-CN" w:bidi="ar-SA"/>
            <w14:textFill>
              <w14:solidFill>
                <w14:schemeClr w14:val="tx1"/>
              </w14:solidFill>
            </w14:textFill>
          </w:rPr>
          <w:fldChar w:fldCharType="begin"/>
        </w:r>
        <w:r>
          <w:rPr>
            <w:rFonts w:hint="eastAsia" w:ascii="仿宋_GB2312" w:hAnsi="仿宋_GB2312" w:eastAsia="仿宋_GB2312" w:cs="仿宋_GB2312"/>
            <w:color w:val="000000" w:themeColor="text1"/>
            <w:kern w:val="2"/>
            <w:sz w:val="24"/>
            <w:szCs w:val="24"/>
            <w:lang w:val="en-US" w:eastAsia="zh-CN" w:bidi="ar-SA"/>
            <w14:textFill>
              <w14:solidFill>
                <w14:schemeClr w14:val="tx1"/>
              </w14:solidFill>
            </w14:textFill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color w:val="000000" w:themeColor="text1"/>
            <w:kern w:val="2"/>
            <w:sz w:val="24"/>
            <w:szCs w:val="24"/>
            <w:lang w:val="en-US" w:eastAsia="zh-CN" w:bidi="ar-SA"/>
            <w14:textFill>
              <w14:solidFill>
                <w14:schemeClr w14:val="tx1"/>
              </w14:solidFill>
            </w14:textFill>
          </w:rPr>
          <w:fldChar w:fldCharType="separate"/>
        </w:r>
        <w:r>
          <w:rPr>
            <w:rFonts w:hint="eastAsia" w:ascii="仿宋_GB2312" w:hAnsi="仿宋_GB2312" w:eastAsia="仿宋_GB2312" w:cs="仿宋_GB2312"/>
            <w:color w:val="000000" w:themeColor="text1"/>
            <w:kern w:val="2"/>
            <w:sz w:val="24"/>
            <w:szCs w:val="24"/>
            <w:lang w:val="zh-CN" w:eastAsia="zh-CN" w:bidi="ar-SA"/>
            <w14:textFill>
              <w14:solidFill>
                <w14:schemeClr w14:val="tx1"/>
              </w14:solidFill>
            </w14:textFill>
          </w:rPr>
          <w:t>5</w:t>
        </w:r>
        <w:r>
          <w:rPr>
            <w:rFonts w:hint="eastAsia" w:ascii="仿宋_GB2312" w:hAnsi="仿宋_GB2312" w:eastAsia="仿宋_GB2312" w:cs="仿宋_GB2312"/>
            <w:color w:val="000000" w:themeColor="text1"/>
            <w:kern w:val="2"/>
            <w:sz w:val="24"/>
            <w:szCs w:val="24"/>
            <w:lang w:val="en-US" w:eastAsia="zh-CN" w:bidi="ar-SA"/>
            <w14:textFill>
              <w14:solidFill>
                <w14:schemeClr w14:val="tx1"/>
              </w14:solidFill>
            </w14:textFill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OTA4ZmU1MmQ4MTE1MDEwZTdkOThlMWRlMmFmYTEifQ=="/>
  </w:docVars>
  <w:rsids>
    <w:rsidRoot w:val="00E926A0"/>
    <w:rsid w:val="00037EBD"/>
    <w:rsid w:val="00052E4A"/>
    <w:rsid w:val="000A78DE"/>
    <w:rsid w:val="000F4430"/>
    <w:rsid w:val="001378EF"/>
    <w:rsid w:val="00150FA6"/>
    <w:rsid w:val="00194AFA"/>
    <w:rsid w:val="001C57A3"/>
    <w:rsid w:val="001D4EEE"/>
    <w:rsid w:val="002C7111"/>
    <w:rsid w:val="002F46F4"/>
    <w:rsid w:val="00304D55"/>
    <w:rsid w:val="003449A9"/>
    <w:rsid w:val="00345183"/>
    <w:rsid w:val="003D514E"/>
    <w:rsid w:val="003D7B1A"/>
    <w:rsid w:val="00421C62"/>
    <w:rsid w:val="00434CE8"/>
    <w:rsid w:val="00482643"/>
    <w:rsid w:val="00532E73"/>
    <w:rsid w:val="00583E9F"/>
    <w:rsid w:val="005A4060"/>
    <w:rsid w:val="006037B4"/>
    <w:rsid w:val="00620E49"/>
    <w:rsid w:val="006212C9"/>
    <w:rsid w:val="0069595B"/>
    <w:rsid w:val="006A0110"/>
    <w:rsid w:val="006A0936"/>
    <w:rsid w:val="006B2325"/>
    <w:rsid w:val="006B7B0B"/>
    <w:rsid w:val="006C5FEB"/>
    <w:rsid w:val="0070656E"/>
    <w:rsid w:val="007427FC"/>
    <w:rsid w:val="00790F2A"/>
    <w:rsid w:val="00797D2E"/>
    <w:rsid w:val="007D79D9"/>
    <w:rsid w:val="00833E5F"/>
    <w:rsid w:val="008642D3"/>
    <w:rsid w:val="00876233"/>
    <w:rsid w:val="0088338F"/>
    <w:rsid w:val="008A6DE3"/>
    <w:rsid w:val="00911EB1"/>
    <w:rsid w:val="00920CFE"/>
    <w:rsid w:val="00925C2C"/>
    <w:rsid w:val="009B106F"/>
    <w:rsid w:val="00A111DE"/>
    <w:rsid w:val="00A517CA"/>
    <w:rsid w:val="00AC2F2F"/>
    <w:rsid w:val="00AC50D6"/>
    <w:rsid w:val="00AD2D8C"/>
    <w:rsid w:val="00B12D03"/>
    <w:rsid w:val="00B21166"/>
    <w:rsid w:val="00B6116D"/>
    <w:rsid w:val="00B67875"/>
    <w:rsid w:val="00C21E33"/>
    <w:rsid w:val="00C8177E"/>
    <w:rsid w:val="00C90948"/>
    <w:rsid w:val="00C97B5C"/>
    <w:rsid w:val="00CC0AC4"/>
    <w:rsid w:val="00CC78FA"/>
    <w:rsid w:val="00CD2846"/>
    <w:rsid w:val="00DA35CB"/>
    <w:rsid w:val="00E038C8"/>
    <w:rsid w:val="00E85980"/>
    <w:rsid w:val="00E926A0"/>
    <w:rsid w:val="00EF66DF"/>
    <w:rsid w:val="00F54D38"/>
    <w:rsid w:val="00F6742B"/>
    <w:rsid w:val="00FE222E"/>
    <w:rsid w:val="06E62307"/>
    <w:rsid w:val="138B60E7"/>
    <w:rsid w:val="44D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1289</Words>
  <Characters>1305</Characters>
  <Lines>10</Lines>
  <Paragraphs>2</Paragraphs>
  <TotalTime>2</TotalTime>
  <ScaleCrop>false</ScaleCrop>
  <LinksUpToDate>false</LinksUpToDate>
  <CharactersWithSpaces>1360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2022-06-28T07:28:00Z</dcterms:created>
  <dc:creator>S</dc:creator>
  <cp:lastModifiedBy>极品特大号加肥猫</cp:lastModifiedBy>
  <cp:lastPrinted>2022-06-24T06:42:00Z</cp:lastPrinted>
  <dcterms:modified xsi:type="dcterms:W3CDTF">2022-06-29T07:29:05Z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7199CEDD85964A959236E4B63C6AFC30</vt:lpwstr>
  </property>
</Properties>
</file>