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关于预算管理一体化系统日常升级调整内容的公告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（2025年第1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号）</w:t>
      </w:r>
    </w:p>
    <w:p>
      <w:pPr>
        <w:pStyle w:val="9"/>
      </w:pPr>
    </w:p>
    <w:sdt>
      <w:sdtPr>
        <w:rPr>
          <w:rFonts w:hint="eastAsia" w:ascii="楷体" w:hAnsi="楷体" w:eastAsia="楷体" w:cs="楷体"/>
          <w:b/>
          <w:bCs/>
          <w:kern w:val="0"/>
          <w:sz w:val="30"/>
          <w:szCs w:val="30"/>
        </w:rPr>
        <w:id w:val="117283126"/>
      </w:sdtPr>
      <w:sdtEndPr>
        <w:rPr>
          <w:rFonts w:hint="eastAsia" w:ascii="楷体" w:hAnsi="楷体" w:eastAsia="楷体" w:cs="楷体"/>
          <w:b/>
          <w:bCs/>
          <w:kern w:val="0"/>
          <w:sz w:val="28"/>
          <w:szCs w:val="28"/>
        </w:rPr>
      </w:sdtEndPr>
      <w:sdtContent>
        <w:p>
          <w:pPr>
            <w:jc w:val="center"/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TOC \o "1-3" \h \u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_Toc17091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kern w:val="0"/>
              <w:sz w:val="28"/>
              <w:szCs w:val="28"/>
            </w:rPr>
            <w:t>一、预算管理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_Toc17091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1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_Toc17154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（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一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）【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部门预算编制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】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业务流程中新增“二级项目类别”、“服务类别”、“挂接项目”字段；新增资产配置计划表相关字段状态变更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_Toc17154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1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_Toc1414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（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二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）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eastAsia="zh-CN"/>
            </w:rPr>
            <w:t>【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非部门预算编制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eastAsia="zh-CN"/>
            </w:rPr>
            <w:t>】、【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上级转移支付非部门预算编制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eastAsia="zh-CN"/>
            </w:rPr>
            <w:t>】、【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转移支付部门预算/非部门预算编制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eastAsia="zh-CN"/>
            </w:rPr>
            <w:t>】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业务流程中，新增“服务类别”字段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_Toc1414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2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_Toc6374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（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三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）</w:t>
          </w:r>
          <w:r>
            <w:rPr>
              <w:rFonts w:hint="eastAsia" w:ascii="楷体" w:hAnsi="楷体" w:eastAsia="楷体" w:cs="楷体"/>
              <w:bCs/>
              <w:sz w:val="28"/>
              <w:szCs w:val="28"/>
              <w:lang w:val="en-US" w:eastAsia="zh-CN"/>
            </w:rPr>
            <w:t>【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控制数分配（部门经办岗）</w:t>
          </w:r>
          <w:r>
            <w:rPr>
              <w:rFonts w:hint="eastAsia" w:ascii="楷体" w:hAnsi="楷体" w:eastAsia="楷体" w:cs="楷体"/>
              <w:bCs/>
              <w:sz w:val="28"/>
              <w:szCs w:val="28"/>
              <w:lang w:val="en-US" w:eastAsia="zh-CN"/>
            </w:rPr>
            <w:t>】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菜单新增“单位选择”功能按钮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_Toc6374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3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_Toc8179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（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）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【部门预算调整审核（部门经办）】菜单下操作“安排收回资金”时，收回资金界面新增“新增行”功能按钮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_Toc8179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4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楷体" w:hAnsi="楷体" w:eastAsia="楷体" w:cs="楷体"/>
              <w:sz w:val="28"/>
              <w:szCs w:val="28"/>
            </w:r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instrText xml:space="preserve"> HYPERLINK \l _Toc4469 </w:instrText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（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</w:rPr>
            <w:t>）</w:t>
          </w:r>
          <w:r>
            <w:rPr>
              <w:rFonts w:hint="eastAsia" w:ascii="楷体" w:hAnsi="楷体" w:eastAsia="楷体" w:cs="楷体"/>
              <w:kern w:val="2"/>
              <w:sz w:val="28"/>
              <w:szCs w:val="28"/>
              <w:lang w:val="en-US" w:eastAsia="zh-CN"/>
            </w:rPr>
            <w:t>政府采购实施计划填报新增“单一来源采购原因”字段，根据该字段判断政府采购项目是否进行单一来源公示流程</w:t>
          </w:r>
          <w:r>
            <w:rPr>
              <w:rFonts w:hint="eastAsia" w:ascii="楷体" w:hAnsi="楷体" w:eastAsia="楷体" w:cs="楷体"/>
              <w:sz w:val="28"/>
              <w:szCs w:val="28"/>
            </w:rPr>
            <w:tab/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begin"/>
          </w:r>
          <w:r>
            <w:rPr>
              <w:rFonts w:hint="eastAsia" w:ascii="楷体" w:hAnsi="楷体" w:eastAsia="楷体" w:cs="楷体"/>
              <w:sz w:val="28"/>
              <w:szCs w:val="28"/>
            </w:rPr>
            <w:instrText xml:space="preserve"> PAGEREF _Toc4469 \h </w:instrTex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 w:val="28"/>
              <w:szCs w:val="28"/>
            </w:rPr>
            <w:t>5</w:t>
          </w:r>
          <w:r>
            <w:rPr>
              <w:rFonts w:hint="eastAsia" w:ascii="楷体" w:hAnsi="楷体" w:eastAsia="楷体" w:cs="楷体"/>
              <w:sz w:val="28"/>
              <w:szCs w:val="28"/>
            </w:rPr>
            <w:fldChar w:fldCharType="end"/>
          </w: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  <w:p>
          <w:pPr>
            <w:rPr>
              <w:rFonts w:ascii="楷体" w:hAnsi="楷体" w:eastAsia="楷体" w:cs="楷体"/>
              <w:kern w:val="0"/>
              <w:sz w:val="28"/>
              <w:szCs w:val="28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rFonts w:hint="eastAsia" w:ascii="楷体" w:hAnsi="楷体" w:eastAsia="楷体" w:cs="楷体"/>
              <w:kern w:val="0"/>
              <w:sz w:val="28"/>
              <w:szCs w:val="28"/>
            </w:rPr>
            <w:fldChar w:fldCharType="end"/>
          </w:r>
        </w:p>
      </w:sdtContent>
    </w:sdt>
    <w:p>
      <w:pPr>
        <w:pStyle w:val="11"/>
        <w:widowControl/>
        <w:spacing w:before="60" w:after="60" w:line="360" w:lineRule="auto"/>
        <w:ind w:firstLine="640" w:firstLineChars="200"/>
        <w:jc w:val="left"/>
        <w:rPr>
          <w:rFonts w:ascii="仿宋_GB2312" w:hAnsi="华文仿宋" w:eastAsia="仿宋_GB2312" w:cs="华文仿宋"/>
          <w:kern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预算管理一体化系统于0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月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日进行系统日常升级调整，本次升级涉及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  <w:t>部门、单位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用户的调整内容包括：</w:t>
      </w:r>
    </w:p>
    <w:p>
      <w:pPr>
        <w:pStyle w:val="11"/>
        <w:widowControl/>
        <w:spacing w:line="360" w:lineRule="auto"/>
        <w:jc w:val="left"/>
        <w:outlineLvl w:val="0"/>
        <w:rPr>
          <w:rFonts w:ascii="黑体" w:hAnsi="黑体" w:eastAsia="黑体" w:cs="华文仿宋"/>
          <w:b/>
          <w:bCs/>
          <w:kern w:val="0"/>
          <w:sz w:val="32"/>
          <w:szCs w:val="32"/>
        </w:rPr>
      </w:pPr>
      <w:bookmarkStart w:id="0" w:name="_Toc17091"/>
      <w:r>
        <w:rPr>
          <w:rFonts w:hint="eastAsia" w:ascii="黑体" w:hAnsi="黑体" w:eastAsia="黑体" w:cs="华文仿宋"/>
          <w:b/>
          <w:bCs/>
          <w:kern w:val="0"/>
          <w:sz w:val="32"/>
          <w:szCs w:val="32"/>
        </w:rPr>
        <w:t>一、预算管理</w:t>
      </w:r>
      <w:bookmarkEnd w:id="0"/>
    </w:p>
    <w:p>
      <w:pPr>
        <w:pStyle w:val="16"/>
        <w:spacing w:before="0" w:beforeAutospacing="0" w:after="0" w:afterAutospacing="0" w:line="360" w:lineRule="auto"/>
        <w:jc w:val="both"/>
        <w:outlineLvl w:val="1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/>
        </w:rPr>
      </w:pPr>
      <w:bookmarkStart w:id="1" w:name="_Toc17154"/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（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）【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部门预算编制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】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业务流程中新增“二级项目类别”、“服务类别”、“挂接项目”字段；新增资产配置计划表相关字段状态变更</w:t>
      </w:r>
      <w:bookmarkEnd w:id="1"/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outlineLvl w:val="9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1、</w:t>
      </w:r>
      <w:r>
        <w:rPr>
          <w:rFonts w:hint="eastAsia" w:ascii="仿宋_GB2312" w:hAnsi="华文仿宋" w:eastAsia="仿宋_GB2312" w:cs="华文仿宋"/>
          <w:b w:val="0"/>
          <w:bCs/>
          <w:kern w:val="2"/>
          <w:sz w:val="32"/>
          <w:szCs w:val="32"/>
        </w:rPr>
        <w:t>【</w:t>
      </w:r>
      <w:r>
        <w:rPr>
          <w:rFonts w:hint="eastAsia" w:ascii="仿宋_GB2312" w:hAnsi="华文仿宋" w:eastAsia="仿宋_GB2312" w:cs="华文仿宋"/>
          <w:b w:val="0"/>
          <w:bCs/>
          <w:kern w:val="2"/>
          <w:sz w:val="32"/>
          <w:szCs w:val="32"/>
          <w:lang w:val="en-US" w:eastAsia="zh-CN"/>
        </w:rPr>
        <w:t>部门预算编制</w:t>
      </w:r>
      <w:r>
        <w:rPr>
          <w:rFonts w:hint="eastAsia" w:ascii="仿宋_GB2312" w:hAnsi="华文仿宋" w:eastAsia="仿宋_GB2312" w:cs="华文仿宋"/>
          <w:b w:val="0"/>
          <w:bCs/>
          <w:kern w:val="2"/>
          <w:sz w:val="32"/>
          <w:szCs w:val="32"/>
        </w:rPr>
        <w:t>】</w:t>
      </w:r>
      <w:r>
        <w:rPr>
          <w:rFonts w:hint="eastAsia" w:ascii="仿宋_GB2312" w:hAnsi="华文仿宋" w:eastAsia="仿宋_GB2312" w:cs="华文仿宋"/>
          <w:b w:val="0"/>
          <w:bCs/>
          <w:kern w:val="2"/>
          <w:sz w:val="32"/>
          <w:szCs w:val="32"/>
          <w:lang w:val="en-US" w:eastAsia="zh-CN"/>
        </w:rPr>
        <w:t>业务流程中新增“二级项目类别”、“服务类别”、“挂接项目”字段；新增资产配置计划表相关字段状态变更，具体内容如下：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华文仿宋" w:eastAsia="仿宋_GB2312" w:cs="华文仿宋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（1）在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【部门预算编制】、【部门预算项目退回调整】业务流程中，针对项目支出预算表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二级构成进行细化时，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增加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“二级项目类别”字段，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可选择“大事要事支出”、“刚性支出”、“其他履职支出”三个选项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华文仿宋" w:eastAsia="仿宋_GB2312" w:cs="华文仿宋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针对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公用经费明细表、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项目支出预算表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的三级明细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进行细化时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当“是否购买服务”字段选择“是”时，则“服务类别”字段为必填项，可选择“公共服务”、“管理辅助服务”、“后勤保障服务”、“信息技术服务”、“工程管理服务”五个选项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同时增加“挂接项目”字段，当“是否购买服务”字段选择“是”且“是否新增购买服务”字段选择“存量”时，必须挂接上年购买服务项目。点击该字段下“未挂接”按钮，即弹出可挂接的项目明细列表，项目范围为本单位上年“是否购买服务”为“是”的项目明细，挂接时支持多条明细数据挂接。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（3）在【部门预算编制】相关功能菜单“基础信息”页签的“新增资产配置计划表”下，“是否已进行公物仓在仓资产查询”字段由非必填项变更为必填项。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2、影响面：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华文仿宋" w:eastAsia="仿宋_GB2312" w:cs="华文仿宋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影响范围（市/区）：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市、区、镇</w:t>
      </w:r>
    </w:p>
    <w:p>
      <w:pPr>
        <w:widowControl/>
        <w:ind w:left="-360" w:firstLine="960" w:firstLineChars="300"/>
        <w:jc w:val="left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影响菜单：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【部门预算编制】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相关功能菜单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、【部门预算项目退回调整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单位经办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】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影响权限：无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影响流程：无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影响数据：不影响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color w:val="auto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3、具体操作过程已更新至《预算管理一体化系统操作手册_部门预算管理_部门预算编制_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部门/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单位用户》V1.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jc w:val="both"/>
        <w:outlineLvl w:val="1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/>
        </w:rPr>
      </w:pPr>
      <w:bookmarkStart w:id="2" w:name="_Toc1414"/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（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）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eastAsia="zh-CN"/>
        </w:rPr>
        <w:t>【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非部门预算编制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eastAsia="zh-CN"/>
        </w:rPr>
        <w:t>】、【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上级转移支付非部门预算编制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eastAsia="zh-CN"/>
        </w:rPr>
        <w:t>】、【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转移支付部门预算/非部门预算编制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eastAsia="zh-CN"/>
        </w:rPr>
        <w:t>】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业务流程中，新增“服务类别”字段</w:t>
      </w:r>
      <w:bookmarkEnd w:id="2"/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1、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【非部门预算编制】、【上级转移支付非部门预算编制】、【转移支付部门预算/非部门预算编制】业务流程中，针对项目支出预算表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的三级明细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进行细化时，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增加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“服务类别”字段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eastAsia="zh-CN"/>
        </w:rPr>
        <w:t>。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华文仿宋" w:eastAsia="仿宋_GB2312" w:cs="华文仿宋"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当三级明细细化详情中存在“是否购买服务”字段选择“是”的数据时，则“服务类别”字段为必填项，可选择“公共服务”、“管理辅助服务”、“后勤保障服务”、“信息技术服务”、“工程管理服务”五个选项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2、影响面：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影响范围（市/区）：市、区、镇</w:t>
      </w:r>
    </w:p>
    <w:p>
      <w:pPr>
        <w:widowControl/>
        <w:ind w:left="-360" w:firstLine="960" w:firstLineChars="300"/>
        <w:jc w:val="left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影响菜单：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【非部门预算编制】、【上级转移支付非部门预算编制】、【转移支付部门预算/非部门预算编制】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相关功能菜单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影响权限：无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影响流程：无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影响数据：不影响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color w:val="0000FF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具体操作过程已更新至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eastAsia="zh-CN"/>
        </w:rPr>
        <w:t>《预算管理一体化系统操作手册_非部门预算管理_非部门-本级列支预算编制_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部门/单位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eastAsia="zh-CN"/>
        </w:rPr>
        <w:t>用户》V1.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《预算管理一体化系统操作手册_转移支付管理_上级转移支付预算编制_部门/单位用户》V1.9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jc w:val="both"/>
        <w:outlineLvl w:val="1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 w:eastAsia="zh-CN"/>
        </w:rPr>
      </w:pPr>
      <w:bookmarkStart w:id="3" w:name="_Toc6374"/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（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）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【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控制数分配（部门经办岗）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】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菜单新增“单位选择”功能按钮</w:t>
      </w:r>
      <w:bookmarkEnd w:id="3"/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bCs/>
          <w:kern w:val="2"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1、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在部门预算编制“二上”业务阶段，会出现部分新增单位未进行部门预算编制“一上”业务的情况，此时主管部门可在【控制数分配（部门经办岗）】菜单下，选中“10001-支出预算控制数（录入下达）”或“10003-三公经费控制数（录入下达）”控制数类型，对应界面增加“单位选择”按钮，用于手动挑选新增单位，保存后可针对新增单位进行控制数编辑并下达，完成后新增单位方可进行二上填报操作。同时也可根据业务情况对单位进行取消操作，删除对应单位的控制数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2、影响面：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影响范围（市/区）：市、区、镇</w:t>
      </w:r>
    </w:p>
    <w:p>
      <w:pPr>
        <w:widowControl/>
        <w:ind w:left="-360" w:firstLine="960" w:firstLineChars="300"/>
        <w:jc w:val="left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影响菜单：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【控制数分配（部门经办岗）】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影响权限：无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影响流程：无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影响数据：不影响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default" w:ascii="仿宋_GB2312" w:hAnsi="华文仿宋" w:eastAsia="仿宋_GB2312" w:cs="华文仿宋"/>
          <w:color w:val="0000FF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华文仿宋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具体操作过程已更新至《预算管理一体化系统操作手册_部门预算管理_部门预算编制_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部门/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单位用户》V1.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jc w:val="both"/>
        <w:outlineLvl w:val="1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 w:eastAsia="zh-CN"/>
        </w:rPr>
      </w:pPr>
      <w:bookmarkStart w:id="4" w:name="_Toc8179"/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（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）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【部门预算调整审核（部门经办）】菜单下操作“安排收回资金”时，收回资金界面新增“新增行”功能按钮</w:t>
      </w:r>
      <w:bookmarkEnd w:id="4"/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bCs/>
          <w:kern w:val="2"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1、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在【部门预算调整审核（部门经办）】菜单“未审核”页签的“项目调整”/“项目调整（组合）”子页签下，选中预算单位的项目调整单，点击“安排收回资金”时，收回资金界面增加“新增行”功能按钮，用于主管部门新增收回资金的数据</w:t>
      </w:r>
      <w:r>
        <w:rPr>
          <w:rFonts w:hint="eastAsia" w:ascii="仿宋_GB2312" w:hAnsi="华文仿宋" w:eastAsia="仿宋_GB2312" w:cs="华文仿宋"/>
          <w:bCs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2、影响面：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影响范围（市/区）：市、区、镇</w:t>
      </w:r>
    </w:p>
    <w:p>
      <w:pPr>
        <w:widowControl/>
        <w:ind w:left="-360" w:firstLine="960" w:firstLineChars="300"/>
        <w:jc w:val="left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影响菜单：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【部门预算调整审核（部门经办）】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影响权限：无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影响流程：无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影响数据：不影响</w:t>
      </w:r>
    </w:p>
    <w:p>
      <w:pPr>
        <w:pStyle w:val="16"/>
        <w:numPr>
          <w:ilvl w:val="0"/>
          <w:numId w:val="0"/>
        </w:numPr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color w:val="auto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具体操作过程已更新至《预算管理一体化系统操作手册_部门预算管理_部门预算调整_部门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单位用户》V1.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。</w:t>
      </w:r>
    </w:p>
    <w:p>
      <w:pPr>
        <w:pStyle w:val="16"/>
        <w:spacing w:before="0" w:beforeAutospacing="0" w:after="0" w:afterAutospacing="0" w:line="360" w:lineRule="auto"/>
        <w:jc w:val="both"/>
        <w:outlineLvl w:val="1"/>
        <w:rPr>
          <w:rFonts w:hint="default" w:ascii="仿宋_GB2312" w:hAnsi="华文仿宋" w:eastAsia="仿宋_GB2312" w:cs="华文仿宋"/>
          <w:b/>
          <w:kern w:val="2"/>
          <w:sz w:val="30"/>
          <w:szCs w:val="30"/>
          <w:lang w:val="en-US" w:eastAsia="zh-CN"/>
        </w:rPr>
      </w:pPr>
      <w:bookmarkStart w:id="5" w:name="_Toc4469"/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（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</w:rPr>
        <w:t>）</w:t>
      </w:r>
      <w:r>
        <w:rPr>
          <w:rFonts w:hint="eastAsia" w:ascii="仿宋_GB2312" w:hAnsi="华文仿宋" w:eastAsia="仿宋_GB2312" w:cs="华文仿宋"/>
          <w:b/>
          <w:kern w:val="2"/>
          <w:sz w:val="32"/>
          <w:szCs w:val="32"/>
          <w:lang w:val="en-US" w:eastAsia="zh-CN"/>
        </w:rPr>
        <w:t>政府采购实施计划填报新增“单一来源采购原因”字段，根据该字段判断政府采购项目是否进行单一来源公示流程</w:t>
      </w:r>
      <w:bookmarkEnd w:id="5"/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</w:rPr>
        <w:t>1、</w:t>
      </w: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政府采购实施计划填报新增“单一来源采购原因”字段，根据该字段判断政府采购项目是否进行单一来源公示流程，具体内容如下：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（1）政府采购实施计划填报界面的“政府采购项目信息录入”下，取消“是否应急采购计划”字段，新增“单一来源采购原因”字段。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2）当预算单位政府采购金额达到公开招标限额标准且采用“单一来源采购”方式采购时，则“单一来源采购原因”字段为必填项，可选择“1-只能从唯一供应商处采购”、“2-发生了不可预见的紧急情况不能从其他供应商处采购”、“3-保证原有采购项目一致性或者服务配套的要求，需要继续从原供应商处添购，且添购资金总额不超过原合同采购金额百分之十”三个选项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2-1）当“单一来源采购原因”字段选择“1-只能从唯一供应商处采购”时，则政府采购实施计划经部门复审后，预算平台将政府采购实施计划发送至政采云平台进行单一来源公示，待公示结束后，预算单位在【单一来源结果接收】菜单下重新编辑政府采购实施计划，经部门、财政审核后，单位侧再将政府采购实施计划发送至政采云平台即可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2-2）当“单一来源采购原因”字段选择“2-发生了不可预见的紧急情况不能从其他供应商处采购”或“3-保证原有采购项目一致性或者服务配套的要求，需要继续从原供应商处添购，且添购资金总额不超过原合同采购金额百分之十”时，则政府采购实施计划经主管部门、财政审核后，预算单位可直接将政府采购实施计划发送至政采云平台即可。</w:t>
      </w:r>
    </w:p>
    <w:p>
      <w:pPr>
        <w:pStyle w:val="16"/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Cs/>
          <w:sz w:val="32"/>
          <w:szCs w:val="32"/>
          <w:lang w:val="en-US" w:eastAsia="zh-CN"/>
        </w:rPr>
        <w:t>（2-3）单一来源采购流程图如下：</w:t>
      </w:r>
    </w:p>
    <w:p>
      <w:pPr>
        <w:pStyle w:val="16"/>
        <w:spacing w:before="0" w:beforeAutospacing="0" w:after="0" w:afterAutospacing="0" w:line="360" w:lineRule="auto"/>
        <w:ind w:firstLine="240" w:firstLineChars="1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default"/>
          <w:lang w:val="en-US" w:eastAsia="zh-CN"/>
        </w:rPr>
        <w:object>
          <v:shape id="_x0000_i1025" o:spt="75" type="#_x0000_t75" style="height:454.45pt;width:432.5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drawMax.EdrawDocument.1" ShapeID="_x0000_i1025" DrawAspect="Content" ObjectID="_1468075725" r:id="rId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华文仿宋" w:eastAsia="仿宋_GB2312" w:cs="华文仿宋"/>
          <w:sz w:val="32"/>
          <w:szCs w:val="32"/>
        </w:rPr>
        <w:t>2、影响面：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影响范围（市/区）：市、区、镇</w:t>
      </w:r>
    </w:p>
    <w:p>
      <w:pPr>
        <w:widowControl/>
        <w:ind w:left="-360" w:firstLine="960" w:firstLineChars="300"/>
        <w:jc w:val="left"/>
        <w:rPr>
          <w:rFonts w:hint="default" w:ascii="仿宋_GB2312" w:hAnsi="华文仿宋" w:eastAsia="仿宋_GB2312" w:cs="华文仿宋"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影响菜单：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【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政府采购实施计划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】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相关功能菜单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影响权限：无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影响流程：无</w:t>
      </w:r>
    </w:p>
    <w:p>
      <w:pPr>
        <w:pStyle w:val="16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影响数据：不影响</w:t>
      </w:r>
    </w:p>
    <w:p>
      <w:pPr>
        <w:pStyle w:val="16"/>
        <w:numPr>
          <w:ilvl w:val="0"/>
          <w:numId w:val="1"/>
        </w:numPr>
        <w:spacing w:before="0" w:beforeAutospacing="0" w:after="0" w:afterAutospacing="0" w:line="360" w:lineRule="auto"/>
        <w:ind w:firstLine="320" w:firstLineChars="100"/>
        <w:jc w:val="both"/>
        <w:rPr>
          <w:rFonts w:hint="eastAsia" w:ascii="仿宋_GB2312" w:hAnsi="华文仿宋" w:eastAsia="仿宋_GB2312" w:cs="华文仿宋"/>
          <w:color w:val="auto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具体操作过程已更新至《预算管理一体化系统操作手册_政府采购管理_部门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单位用户》V1.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华文仿宋" w:eastAsia="仿宋_GB2312" w:cs="华文仿宋"/>
          <w:color w:val="auto"/>
          <w:sz w:val="32"/>
          <w:szCs w:val="32"/>
        </w:rPr>
        <w:t>。</w:t>
      </w:r>
    </w:p>
    <w:p>
      <w:pPr>
        <w:pStyle w:val="11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</w:pPr>
    </w:p>
    <w:p>
      <w:pPr>
        <w:pStyle w:val="11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</w:pPr>
    </w:p>
    <w:p>
      <w:pPr>
        <w:pStyle w:val="16"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auto"/>
          <w:kern w:val="2"/>
          <w:sz w:val="22"/>
          <w:szCs w:val="22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</w:rPr>
        <w:t xml:space="preserve">                                           </w:t>
      </w:r>
    </w:p>
    <w:p>
      <w:pPr>
        <w:pStyle w:val="16"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auto"/>
          <w:kern w:val="2"/>
          <w:sz w:val="22"/>
          <w:szCs w:val="22"/>
        </w:rPr>
      </w:pPr>
    </w:p>
    <w:p>
      <w:pPr>
        <w:pStyle w:val="11"/>
        <w:widowControl/>
        <w:spacing w:line="360" w:lineRule="auto"/>
        <w:jc w:val="right"/>
        <w:rPr>
          <w:rFonts w:ascii="仿宋_GB2312" w:hAnsi="华文仿宋" w:eastAsia="仿宋_GB2312" w:cs="华文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/>
          <w:color w:val="auto"/>
          <w:sz w:val="22"/>
        </w:rPr>
        <w:t xml:space="preserve">             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  <w:t>上海预算管理一体化系统建设工作专班</w:t>
      </w:r>
    </w:p>
    <w:p>
      <w:pPr>
        <w:pStyle w:val="11"/>
        <w:widowControl/>
        <w:numPr>
          <w:ilvl w:val="0"/>
          <w:numId w:val="0"/>
        </w:numPr>
        <w:spacing w:line="360" w:lineRule="auto"/>
        <w:jc w:val="right"/>
        <w:rPr>
          <w:rFonts w:hint="default" w:ascii="仿宋_GB2312" w:hAnsi="华文仿宋" w:eastAsia="仿宋_GB2312" w:cs="华文仿宋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  <w:t>.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</w:rPr>
        <w:t>.</w:t>
      </w:r>
      <w:r>
        <w:rPr>
          <w:rFonts w:hint="eastAsia" w:ascii="仿宋_GB2312" w:hAnsi="华文仿宋" w:eastAsia="仿宋_GB2312" w:cs="华文仿宋"/>
          <w:color w:val="auto"/>
          <w:kern w:val="0"/>
          <w:sz w:val="32"/>
          <w:szCs w:val="32"/>
          <w:lang w:val="en-US" w:eastAsia="zh-CN"/>
        </w:rPr>
        <w:t>29</w:t>
      </w:r>
    </w:p>
    <w:p>
      <w:pPr>
        <w:pStyle w:val="16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default" w:ascii="仿宋_GB2312" w:hAnsi="华文仿宋" w:eastAsia="仿宋_GB2312" w:cs="华文仿宋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032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99390"/>
              <wp:effectExtent l="0" t="0" r="5715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pt;width: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AolIdEAAAADAQAADwAAAAAAAAABACAAAAAi&#10;AAAAZHJzL2Rvd25yZXYueG1sUEsBAhQAFAAAAAgAh07iQHrEjhERAgAABAQAAA4AAAAAAAAAAQAg&#10;AAAAIA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3158"/>
    <w:multiLevelType w:val="singleLevel"/>
    <w:tmpl w:val="1E5331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006441DA"/>
    <w:rsid w:val="00044922"/>
    <w:rsid w:val="000B6818"/>
    <w:rsid w:val="0012084B"/>
    <w:rsid w:val="00121D0A"/>
    <w:rsid w:val="001754B9"/>
    <w:rsid w:val="0019175A"/>
    <w:rsid w:val="00274C1A"/>
    <w:rsid w:val="00321039"/>
    <w:rsid w:val="00351550"/>
    <w:rsid w:val="00365EB2"/>
    <w:rsid w:val="003B5BA7"/>
    <w:rsid w:val="00446C4C"/>
    <w:rsid w:val="00466733"/>
    <w:rsid w:val="00476791"/>
    <w:rsid w:val="0052541D"/>
    <w:rsid w:val="00576892"/>
    <w:rsid w:val="005A2FD0"/>
    <w:rsid w:val="00603216"/>
    <w:rsid w:val="006441DA"/>
    <w:rsid w:val="00675818"/>
    <w:rsid w:val="006E617D"/>
    <w:rsid w:val="006E6810"/>
    <w:rsid w:val="006F7A18"/>
    <w:rsid w:val="006F7F78"/>
    <w:rsid w:val="007222F8"/>
    <w:rsid w:val="00810CD1"/>
    <w:rsid w:val="008D2D0C"/>
    <w:rsid w:val="008F56B1"/>
    <w:rsid w:val="008F6ED3"/>
    <w:rsid w:val="009311A2"/>
    <w:rsid w:val="00954B83"/>
    <w:rsid w:val="00974F23"/>
    <w:rsid w:val="009C6FCF"/>
    <w:rsid w:val="009D7827"/>
    <w:rsid w:val="00A0739E"/>
    <w:rsid w:val="00AB2EB9"/>
    <w:rsid w:val="00AD63C7"/>
    <w:rsid w:val="00B46257"/>
    <w:rsid w:val="00B5500C"/>
    <w:rsid w:val="00B561DB"/>
    <w:rsid w:val="00B609BC"/>
    <w:rsid w:val="00BF2F22"/>
    <w:rsid w:val="00C37348"/>
    <w:rsid w:val="00C4271B"/>
    <w:rsid w:val="00C43B4B"/>
    <w:rsid w:val="00CA7EEA"/>
    <w:rsid w:val="00CD1788"/>
    <w:rsid w:val="00CE2A5B"/>
    <w:rsid w:val="00CE4CFF"/>
    <w:rsid w:val="00CE5123"/>
    <w:rsid w:val="00D43F2E"/>
    <w:rsid w:val="00DA3367"/>
    <w:rsid w:val="00DC19CB"/>
    <w:rsid w:val="00DD17CD"/>
    <w:rsid w:val="00E865C2"/>
    <w:rsid w:val="00EE4E7D"/>
    <w:rsid w:val="00EF375D"/>
    <w:rsid w:val="00F4102E"/>
    <w:rsid w:val="00F874FD"/>
    <w:rsid w:val="00FD0706"/>
    <w:rsid w:val="01050F22"/>
    <w:rsid w:val="012F7B83"/>
    <w:rsid w:val="014E36C4"/>
    <w:rsid w:val="018F2F5D"/>
    <w:rsid w:val="019B1886"/>
    <w:rsid w:val="019C2363"/>
    <w:rsid w:val="01B85D19"/>
    <w:rsid w:val="01BC5296"/>
    <w:rsid w:val="01BE1ED9"/>
    <w:rsid w:val="01CA51EE"/>
    <w:rsid w:val="01DD7803"/>
    <w:rsid w:val="01DE1773"/>
    <w:rsid w:val="01F84955"/>
    <w:rsid w:val="020967F0"/>
    <w:rsid w:val="02223D56"/>
    <w:rsid w:val="022C7BFF"/>
    <w:rsid w:val="02390A12"/>
    <w:rsid w:val="02444666"/>
    <w:rsid w:val="02523307"/>
    <w:rsid w:val="02641C78"/>
    <w:rsid w:val="02683C59"/>
    <w:rsid w:val="02811DFA"/>
    <w:rsid w:val="029F2C5A"/>
    <w:rsid w:val="02C97B1F"/>
    <w:rsid w:val="02CA510D"/>
    <w:rsid w:val="02D4325A"/>
    <w:rsid w:val="03141B37"/>
    <w:rsid w:val="032558AB"/>
    <w:rsid w:val="036208AE"/>
    <w:rsid w:val="036733CD"/>
    <w:rsid w:val="036B5288"/>
    <w:rsid w:val="036E065F"/>
    <w:rsid w:val="03717066"/>
    <w:rsid w:val="037921B2"/>
    <w:rsid w:val="03F82FC0"/>
    <w:rsid w:val="040C6A6B"/>
    <w:rsid w:val="04453784"/>
    <w:rsid w:val="04477997"/>
    <w:rsid w:val="04506736"/>
    <w:rsid w:val="045937E9"/>
    <w:rsid w:val="0466617C"/>
    <w:rsid w:val="046F6BD2"/>
    <w:rsid w:val="04730898"/>
    <w:rsid w:val="0477224F"/>
    <w:rsid w:val="047845D0"/>
    <w:rsid w:val="04846602"/>
    <w:rsid w:val="04D23811"/>
    <w:rsid w:val="04DF20F9"/>
    <w:rsid w:val="04ED064B"/>
    <w:rsid w:val="050F63F8"/>
    <w:rsid w:val="052B2F21"/>
    <w:rsid w:val="052D4EEB"/>
    <w:rsid w:val="05696B81"/>
    <w:rsid w:val="05926AFC"/>
    <w:rsid w:val="059A3184"/>
    <w:rsid w:val="059D3E1F"/>
    <w:rsid w:val="05B00AF5"/>
    <w:rsid w:val="05C21A21"/>
    <w:rsid w:val="05D76C05"/>
    <w:rsid w:val="06086A8E"/>
    <w:rsid w:val="06231E4A"/>
    <w:rsid w:val="063146F7"/>
    <w:rsid w:val="0636392C"/>
    <w:rsid w:val="06976AC0"/>
    <w:rsid w:val="06A66D03"/>
    <w:rsid w:val="06C23411"/>
    <w:rsid w:val="0705062B"/>
    <w:rsid w:val="074309F6"/>
    <w:rsid w:val="074D717F"/>
    <w:rsid w:val="07554650"/>
    <w:rsid w:val="078E16E4"/>
    <w:rsid w:val="07991F7B"/>
    <w:rsid w:val="07A02AB5"/>
    <w:rsid w:val="07C7703F"/>
    <w:rsid w:val="07DB29DD"/>
    <w:rsid w:val="07DF27ED"/>
    <w:rsid w:val="07E01DA1"/>
    <w:rsid w:val="07E26548"/>
    <w:rsid w:val="08085071"/>
    <w:rsid w:val="0818553C"/>
    <w:rsid w:val="081B727D"/>
    <w:rsid w:val="084929D3"/>
    <w:rsid w:val="084E1401"/>
    <w:rsid w:val="086426C5"/>
    <w:rsid w:val="08844E22"/>
    <w:rsid w:val="08906FD9"/>
    <w:rsid w:val="089F1C5C"/>
    <w:rsid w:val="08A355AF"/>
    <w:rsid w:val="08B512B3"/>
    <w:rsid w:val="08D4640A"/>
    <w:rsid w:val="08DF474E"/>
    <w:rsid w:val="08F63846"/>
    <w:rsid w:val="091343F8"/>
    <w:rsid w:val="09196DA7"/>
    <w:rsid w:val="091A12F2"/>
    <w:rsid w:val="09304FAA"/>
    <w:rsid w:val="09482E28"/>
    <w:rsid w:val="094F5BEF"/>
    <w:rsid w:val="095D5E26"/>
    <w:rsid w:val="097A0903"/>
    <w:rsid w:val="09903C9B"/>
    <w:rsid w:val="09905A49"/>
    <w:rsid w:val="099D349C"/>
    <w:rsid w:val="09B74D83"/>
    <w:rsid w:val="09C574AD"/>
    <w:rsid w:val="09C6146A"/>
    <w:rsid w:val="09CB23E0"/>
    <w:rsid w:val="0A1C72DC"/>
    <w:rsid w:val="0A1E3055"/>
    <w:rsid w:val="0A1F46F4"/>
    <w:rsid w:val="0A287A2F"/>
    <w:rsid w:val="0A2B6836"/>
    <w:rsid w:val="0A312D88"/>
    <w:rsid w:val="0A343BD4"/>
    <w:rsid w:val="0A3E2A12"/>
    <w:rsid w:val="0A4D5E96"/>
    <w:rsid w:val="0A4F62B1"/>
    <w:rsid w:val="0A5641E8"/>
    <w:rsid w:val="0A5D1DCF"/>
    <w:rsid w:val="0A6556CD"/>
    <w:rsid w:val="0A7C6515"/>
    <w:rsid w:val="0A8C3F78"/>
    <w:rsid w:val="0AC02CB6"/>
    <w:rsid w:val="0AD67A26"/>
    <w:rsid w:val="0B212471"/>
    <w:rsid w:val="0B30303F"/>
    <w:rsid w:val="0B3913F6"/>
    <w:rsid w:val="0B484663"/>
    <w:rsid w:val="0B57681E"/>
    <w:rsid w:val="0B5964AA"/>
    <w:rsid w:val="0B635CA7"/>
    <w:rsid w:val="0B642C4F"/>
    <w:rsid w:val="0BE7446E"/>
    <w:rsid w:val="0C0B2107"/>
    <w:rsid w:val="0C0B347E"/>
    <w:rsid w:val="0C3379AE"/>
    <w:rsid w:val="0C394176"/>
    <w:rsid w:val="0C4F3999"/>
    <w:rsid w:val="0C4F610E"/>
    <w:rsid w:val="0C5D5647"/>
    <w:rsid w:val="0C607954"/>
    <w:rsid w:val="0C906C89"/>
    <w:rsid w:val="0CA37252"/>
    <w:rsid w:val="0CBB719B"/>
    <w:rsid w:val="0CD43E9E"/>
    <w:rsid w:val="0CDB51BF"/>
    <w:rsid w:val="0CF76654"/>
    <w:rsid w:val="0D2226EE"/>
    <w:rsid w:val="0D3E52A0"/>
    <w:rsid w:val="0D476125"/>
    <w:rsid w:val="0D86163D"/>
    <w:rsid w:val="0D9771DB"/>
    <w:rsid w:val="0DEE64DB"/>
    <w:rsid w:val="0E071B95"/>
    <w:rsid w:val="0E111E81"/>
    <w:rsid w:val="0E1A729A"/>
    <w:rsid w:val="0E1C3D4F"/>
    <w:rsid w:val="0E4945BA"/>
    <w:rsid w:val="0E6301DA"/>
    <w:rsid w:val="0E964B83"/>
    <w:rsid w:val="0E9B2EC6"/>
    <w:rsid w:val="0EA06423"/>
    <w:rsid w:val="0EB7432B"/>
    <w:rsid w:val="0EB8349E"/>
    <w:rsid w:val="0EE47797"/>
    <w:rsid w:val="0EF0624C"/>
    <w:rsid w:val="0F045689"/>
    <w:rsid w:val="0F136F00"/>
    <w:rsid w:val="0F2721D4"/>
    <w:rsid w:val="0F4739C0"/>
    <w:rsid w:val="0F636C5A"/>
    <w:rsid w:val="0F6C1E2D"/>
    <w:rsid w:val="0F706100"/>
    <w:rsid w:val="0F7D24B5"/>
    <w:rsid w:val="0F8017D1"/>
    <w:rsid w:val="0F8676D2"/>
    <w:rsid w:val="0F8827AC"/>
    <w:rsid w:val="0F886213"/>
    <w:rsid w:val="0F961F5C"/>
    <w:rsid w:val="0F9A317D"/>
    <w:rsid w:val="0FBD3E5A"/>
    <w:rsid w:val="0FC56FBE"/>
    <w:rsid w:val="100A7F3A"/>
    <w:rsid w:val="10466E61"/>
    <w:rsid w:val="10804CF3"/>
    <w:rsid w:val="10874202"/>
    <w:rsid w:val="10B97633"/>
    <w:rsid w:val="10D064F7"/>
    <w:rsid w:val="10D770C5"/>
    <w:rsid w:val="10DE709A"/>
    <w:rsid w:val="10F167B7"/>
    <w:rsid w:val="10F50FD5"/>
    <w:rsid w:val="10FF58AE"/>
    <w:rsid w:val="11496C09"/>
    <w:rsid w:val="11672179"/>
    <w:rsid w:val="11875983"/>
    <w:rsid w:val="11B71760"/>
    <w:rsid w:val="11C24C0D"/>
    <w:rsid w:val="11D47067"/>
    <w:rsid w:val="11E93789"/>
    <w:rsid w:val="121A2353"/>
    <w:rsid w:val="12211934"/>
    <w:rsid w:val="123C3E55"/>
    <w:rsid w:val="124223F8"/>
    <w:rsid w:val="12493075"/>
    <w:rsid w:val="125F726F"/>
    <w:rsid w:val="12791770"/>
    <w:rsid w:val="127C2A06"/>
    <w:rsid w:val="12D629E6"/>
    <w:rsid w:val="13141499"/>
    <w:rsid w:val="1324544C"/>
    <w:rsid w:val="13463CCB"/>
    <w:rsid w:val="137D7E60"/>
    <w:rsid w:val="13864057"/>
    <w:rsid w:val="13870415"/>
    <w:rsid w:val="138B78D5"/>
    <w:rsid w:val="139D148E"/>
    <w:rsid w:val="13A7230D"/>
    <w:rsid w:val="13BF1404"/>
    <w:rsid w:val="13CB5FFB"/>
    <w:rsid w:val="13CC3B21"/>
    <w:rsid w:val="13CC6BCC"/>
    <w:rsid w:val="13DF3F24"/>
    <w:rsid w:val="14132CA7"/>
    <w:rsid w:val="1453048B"/>
    <w:rsid w:val="1454731A"/>
    <w:rsid w:val="14726477"/>
    <w:rsid w:val="14997545"/>
    <w:rsid w:val="14A1316B"/>
    <w:rsid w:val="14B102F6"/>
    <w:rsid w:val="14D247B0"/>
    <w:rsid w:val="150026AE"/>
    <w:rsid w:val="1574621E"/>
    <w:rsid w:val="15AE7982"/>
    <w:rsid w:val="15DD735A"/>
    <w:rsid w:val="15DF13CC"/>
    <w:rsid w:val="15E82FAB"/>
    <w:rsid w:val="16133AF8"/>
    <w:rsid w:val="162166CB"/>
    <w:rsid w:val="16445BF1"/>
    <w:rsid w:val="166566C9"/>
    <w:rsid w:val="16777D74"/>
    <w:rsid w:val="167975D2"/>
    <w:rsid w:val="168B5A62"/>
    <w:rsid w:val="168E3310"/>
    <w:rsid w:val="16C14056"/>
    <w:rsid w:val="16EB4E38"/>
    <w:rsid w:val="17005BA8"/>
    <w:rsid w:val="1715758D"/>
    <w:rsid w:val="17410382"/>
    <w:rsid w:val="174340FA"/>
    <w:rsid w:val="175B1A56"/>
    <w:rsid w:val="17617C18"/>
    <w:rsid w:val="1776627E"/>
    <w:rsid w:val="1791130A"/>
    <w:rsid w:val="179949A3"/>
    <w:rsid w:val="17BD3EAD"/>
    <w:rsid w:val="17F04282"/>
    <w:rsid w:val="17FB21FE"/>
    <w:rsid w:val="180C6BE2"/>
    <w:rsid w:val="18311D7A"/>
    <w:rsid w:val="185E2AD6"/>
    <w:rsid w:val="18775A06"/>
    <w:rsid w:val="189E1CF7"/>
    <w:rsid w:val="18B169F7"/>
    <w:rsid w:val="18B21538"/>
    <w:rsid w:val="18B478D6"/>
    <w:rsid w:val="18BE79E1"/>
    <w:rsid w:val="18C07160"/>
    <w:rsid w:val="18C179CD"/>
    <w:rsid w:val="18E831AB"/>
    <w:rsid w:val="18F85CC8"/>
    <w:rsid w:val="19071289"/>
    <w:rsid w:val="192D047E"/>
    <w:rsid w:val="194E0845"/>
    <w:rsid w:val="19554D0B"/>
    <w:rsid w:val="19842DB0"/>
    <w:rsid w:val="19C23F20"/>
    <w:rsid w:val="1A0C1B80"/>
    <w:rsid w:val="1A1D50D7"/>
    <w:rsid w:val="1A2D089F"/>
    <w:rsid w:val="1A5D1977"/>
    <w:rsid w:val="1A92147F"/>
    <w:rsid w:val="1A9A2452"/>
    <w:rsid w:val="1AB4602A"/>
    <w:rsid w:val="1AB73D5B"/>
    <w:rsid w:val="1AB9071B"/>
    <w:rsid w:val="1AE87493"/>
    <w:rsid w:val="1AE97284"/>
    <w:rsid w:val="1AEF3A7E"/>
    <w:rsid w:val="1AF23E6D"/>
    <w:rsid w:val="1B166828"/>
    <w:rsid w:val="1B257A6F"/>
    <w:rsid w:val="1B3501FE"/>
    <w:rsid w:val="1B3B1CB8"/>
    <w:rsid w:val="1B4D379A"/>
    <w:rsid w:val="1B6F35FB"/>
    <w:rsid w:val="1BA01B1B"/>
    <w:rsid w:val="1BAC0DB3"/>
    <w:rsid w:val="1BB245D6"/>
    <w:rsid w:val="1BEA2D97"/>
    <w:rsid w:val="1C354332"/>
    <w:rsid w:val="1C42494A"/>
    <w:rsid w:val="1C450915"/>
    <w:rsid w:val="1C526BA3"/>
    <w:rsid w:val="1C961170"/>
    <w:rsid w:val="1C9B1F1A"/>
    <w:rsid w:val="1CA74CF8"/>
    <w:rsid w:val="1CAB69CA"/>
    <w:rsid w:val="1CCF5FD9"/>
    <w:rsid w:val="1CDE64F7"/>
    <w:rsid w:val="1CE97722"/>
    <w:rsid w:val="1CF31239"/>
    <w:rsid w:val="1CF9580A"/>
    <w:rsid w:val="1CF96329"/>
    <w:rsid w:val="1D5A794C"/>
    <w:rsid w:val="1D5A7E5A"/>
    <w:rsid w:val="1D8F4B51"/>
    <w:rsid w:val="1D9E208B"/>
    <w:rsid w:val="1DAE4D54"/>
    <w:rsid w:val="1DD63238"/>
    <w:rsid w:val="1DD67A76"/>
    <w:rsid w:val="1E1B5CA6"/>
    <w:rsid w:val="1E305D04"/>
    <w:rsid w:val="1E547907"/>
    <w:rsid w:val="1E5B4FC5"/>
    <w:rsid w:val="1E5C5578"/>
    <w:rsid w:val="1E6A4663"/>
    <w:rsid w:val="1E6D6F6E"/>
    <w:rsid w:val="1E74103D"/>
    <w:rsid w:val="1EA5569B"/>
    <w:rsid w:val="1EEC5AAE"/>
    <w:rsid w:val="1EEE4D00"/>
    <w:rsid w:val="1EF75822"/>
    <w:rsid w:val="1F292DC2"/>
    <w:rsid w:val="1F41583A"/>
    <w:rsid w:val="1F464788"/>
    <w:rsid w:val="1F6F142C"/>
    <w:rsid w:val="1F900D22"/>
    <w:rsid w:val="1FC971DA"/>
    <w:rsid w:val="1FFE02D7"/>
    <w:rsid w:val="2020322B"/>
    <w:rsid w:val="20280331"/>
    <w:rsid w:val="20640164"/>
    <w:rsid w:val="208234C8"/>
    <w:rsid w:val="20861D9A"/>
    <w:rsid w:val="20B87907"/>
    <w:rsid w:val="20ED66BA"/>
    <w:rsid w:val="20FA7F20"/>
    <w:rsid w:val="20FE2C10"/>
    <w:rsid w:val="211250B9"/>
    <w:rsid w:val="2128721F"/>
    <w:rsid w:val="214A1E08"/>
    <w:rsid w:val="214D5185"/>
    <w:rsid w:val="217952E8"/>
    <w:rsid w:val="217D02A0"/>
    <w:rsid w:val="218077F7"/>
    <w:rsid w:val="218C7734"/>
    <w:rsid w:val="21A165ED"/>
    <w:rsid w:val="21AA36F4"/>
    <w:rsid w:val="21C73CB5"/>
    <w:rsid w:val="21F60A29"/>
    <w:rsid w:val="21FB3F4F"/>
    <w:rsid w:val="22276C7A"/>
    <w:rsid w:val="223869F9"/>
    <w:rsid w:val="226C6BFB"/>
    <w:rsid w:val="22A62CB3"/>
    <w:rsid w:val="22B22505"/>
    <w:rsid w:val="22D93B65"/>
    <w:rsid w:val="22FB7F7F"/>
    <w:rsid w:val="23457455"/>
    <w:rsid w:val="2348386A"/>
    <w:rsid w:val="234F5849"/>
    <w:rsid w:val="235B27CC"/>
    <w:rsid w:val="238B339F"/>
    <w:rsid w:val="23995636"/>
    <w:rsid w:val="23D06D16"/>
    <w:rsid w:val="23E319B3"/>
    <w:rsid w:val="24170DE9"/>
    <w:rsid w:val="2423153B"/>
    <w:rsid w:val="242533E4"/>
    <w:rsid w:val="24374FE7"/>
    <w:rsid w:val="2446771C"/>
    <w:rsid w:val="24806B90"/>
    <w:rsid w:val="24952DD8"/>
    <w:rsid w:val="24A73023"/>
    <w:rsid w:val="24B42C46"/>
    <w:rsid w:val="24B91EA0"/>
    <w:rsid w:val="24C525F3"/>
    <w:rsid w:val="24E24F53"/>
    <w:rsid w:val="252C2672"/>
    <w:rsid w:val="256B418E"/>
    <w:rsid w:val="257C53A7"/>
    <w:rsid w:val="25867604"/>
    <w:rsid w:val="25AF764C"/>
    <w:rsid w:val="25B12B77"/>
    <w:rsid w:val="25B619EE"/>
    <w:rsid w:val="25D83B26"/>
    <w:rsid w:val="25DA20CE"/>
    <w:rsid w:val="25EC3BAF"/>
    <w:rsid w:val="25F015F3"/>
    <w:rsid w:val="25F46F53"/>
    <w:rsid w:val="25FE3247"/>
    <w:rsid w:val="2601765A"/>
    <w:rsid w:val="26021083"/>
    <w:rsid w:val="26063C58"/>
    <w:rsid w:val="26325A66"/>
    <w:rsid w:val="26413603"/>
    <w:rsid w:val="26591245"/>
    <w:rsid w:val="2685203A"/>
    <w:rsid w:val="26977D4E"/>
    <w:rsid w:val="269F18C5"/>
    <w:rsid w:val="26AF6395"/>
    <w:rsid w:val="26D42FC1"/>
    <w:rsid w:val="26D66D39"/>
    <w:rsid w:val="27003DB6"/>
    <w:rsid w:val="27097FFB"/>
    <w:rsid w:val="276B0A8C"/>
    <w:rsid w:val="27710810"/>
    <w:rsid w:val="278448DC"/>
    <w:rsid w:val="279544FE"/>
    <w:rsid w:val="27C9174C"/>
    <w:rsid w:val="27D871AD"/>
    <w:rsid w:val="27DF000A"/>
    <w:rsid w:val="281E3468"/>
    <w:rsid w:val="282910EA"/>
    <w:rsid w:val="28314BD9"/>
    <w:rsid w:val="28341F69"/>
    <w:rsid w:val="283D1CC3"/>
    <w:rsid w:val="28472DAB"/>
    <w:rsid w:val="28751F8F"/>
    <w:rsid w:val="28976054"/>
    <w:rsid w:val="289A78F2"/>
    <w:rsid w:val="28B9020D"/>
    <w:rsid w:val="28BB5FCB"/>
    <w:rsid w:val="28BE4E04"/>
    <w:rsid w:val="28C225B7"/>
    <w:rsid w:val="29114058"/>
    <w:rsid w:val="291A2514"/>
    <w:rsid w:val="29252D02"/>
    <w:rsid w:val="292A1B10"/>
    <w:rsid w:val="29387837"/>
    <w:rsid w:val="299E3412"/>
    <w:rsid w:val="29CA2459"/>
    <w:rsid w:val="29D93267"/>
    <w:rsid w:val="29E01484"/>
    <w:rsid w:val="2A486A92"/>
    <w:rsid w:val="2A5C1303"/>
    <w:rsid w:val="2A5C61B3"/>
    <w:rsid w:val="2A604D17"/>
    <w:rsid w:val="2A6B37B4"/>
    <w:rsid w:val="2A6D0D69"/>
    <w:rsid w:val="2A722153"/>
    <w:rsid w:val="2A73664D"/>
    <w:rsid w:val="2A87526E"/>
    <w:rsid w:val="2AB45542"/>
    <w:rsid w:val="2ACA5DDF"/>
    <w:rsid w:val="2ADE2AE6"/>
    <w:rsid w:val="2AEB2687"/>
    <w:rsid w:val="2B0350D4"/>
    <w:rsid w:val="2B2426AA"/>
    <w:rsid w:val="2B6B41E0"/>
    <w:rsid w:val="2B794137"/>
    <w:rsid w:val="2B81257E"/>
    <w:rsid w:val="2B8723B0"/>
    <w:rsid w:val="2B937D0B"/>
    <w:rsid w:val="2BCA4B66"/>
    <w:rsid w:val="2BD3774C"/>
    <w:rsid w:val="2BE27F2E"/>
    <w:rsid w:val="2BEB6DE3"/>
    <w:rsid w:val="2BFF34B5"/>
    <w:rsid w:val="2C212804"/>
    <w:rsid w:val="2C2649A4"/>
    <w:rsid w:val="2C4B58DB"/>
    <w:rsid w:val="2C5D75B5"/>
    <w:rsid w:val="2C6D3C9C"/>
    <w:rsid w:val="2C8965FC"/>
    <w:rsid w:val="2C9317DE"/>
    <w:rsid w:val="2C954FA0"/>
    <w:rsid w:val="2C9E35A0"/>
    <w:rsid w:val="2CAF6062"/>
    <w:rsid w:val="2CD9371D"/>
    <w:rsid w:val="2CDC0108"/>
    <w:rsid w:val="2CE2075A"/>
    <w:rsid w:val="2CE850D0"/>
    <w:rsid w:val="2CF5353D"/>
    <w:rsid w:val="2CF909D5"/>
    <w:rsid w:val="2D116E50"/>
    <w:rsid w:val="2D6468F8"/>
    <w:rsid w:val="2D6D657F"/>
    <w:rsid w:val="2D8D5C78"/>
    <w:rsid w:val="2D911208"/>
    <w:rsid w:val="2DDE53B3"/>
    <w:rsid w:val="2DF06932"/>
    <w:rsid w:val="2E141D04"/>
    <w:rsid w:val="2E33681F"/>
    <w:rsid w:val="2E3B3926"/>
    <w:rsid w:val="2E400C62"/>
    <w:rsid w:val="2E60513A"/>
    <w:rsid w:val="2E7A20C8"/>
    <w:rsid w:val="2E844D08"/>
    <w:rsid w:val="2EB93385"/>
    <w:rsid w:val="2EC82829"/>
    <w:rsid w:val="2ECD0A22"/>
    <w:rsid w:val="2EEF2556"/>
    <w:rsid w:val="2EF75A9F"/>
    <w:rsid w:val="2EFF3C8C"/>
    <w:rsid w:val="2F3A1DC3"/>
    <w:rsid w:val="2F4E67CC"/>
    <w:rsid w:val="2F711DC5"/>
    <w:rsid w:val="2F805A94"/>
    <w:rsid w:val="2F8A7B3C"/>
    <w:rsid w:val="2F9E3E41"/>
    <w:rsid w:val="2FD640D0"/>
    <w:rsid w:val="30287A3D"/>
    <w:rsid w:val="303E33B2"/>
    <w:rsid w:val="30647A76"/>
    <w:rsid w:val="30757340"/>
    <w:rsid w:val="30873821"/>
    <w:rsid w:val="308C0468"/>
    <w:rsid w:val="309B43FD"/>
    <w:rsid w:val="30BD162B"/>
    <w:rsid w:val="30CC62BD"/>
    <w:rsid w:val="30E262DA"/>
    <w:rsid w:val="31126BC0"/>
    <w:rsid w:val="313703D4"/>
    <w:rsid w:val="315A2315"/>
    <w:rsid w:val="316E5661"/>
    <w:rsid w:val="318B6B53"/>
    <w:rsid w:val="31A87524"/>
    <w:rsid w:val="31B00CCB"/>
    <w:rsid w:val="31D67BED"/>
    <w:rsid w:val="31DE35FC"/>
    <w:rsid w:val="321C6BF2"/>
    <w:rsid w:val="32452FC5"/>
    <w:rsid w:val="326010F0"/>
    <w:rsid w:val="328A6C2A"/>
    <w:rsid w:val="32A660C1"/>
    <w:rsid w:val="32AE46C6"/>
    <w:rsid w:val="32E917B7"/>
    <w:rsid w:val="32F42028"/>
    <w:rsid w:val="32FB0998"/>
    <w:rsid w:val="3320382D"/>
    <w:rsid w:val="33574A3F"/>
    <w:rsid w:val="335C05C6"/>
    <w:rsid w:val="33622AA4"/>
    <w:rsid w:val="33642094"/>
    <w:rsid w:val="3376718D"/>
    <w:rsid w:val="33784CD4"/>
    <w:rsid w:val="339C3829"/>
    <w:rsid w:val="33AF59F2"/>
    <w:rsid w:val="33CB6FF2"/>
    <w:rsid w:val="33F51534"/>
    <w:rsid w:val="34034EE6"/>
    <w:rsid w:val="343B01DB"/>
    <w:rsid w:val="34403A44"/>
    <w:rsid w:val="34554361"/>
    <w:rsid w:val="348C6ABD"/>
    <w:rsid w:val="34BF294B"/>
    <w:rsid w:val="34C75F13"/>
    <w:rsid w:val="34C835F3"/>
    <w:rsid w:val="34CD2430"/>
    <w:rsid w:val="34D24E45"/>
    <w:rsid w:val="34EB1C02"/>
    <w:rsid w:val="34FC1175"/>
    <w:rsid w:val="34FD7B87"/>
    <w:rsid w:val="354A2276"/>
    <w:rsid w:val="35775243"/>
    <w:rsid w:val="357D5BA8"/>
    <w:rsid w:val="35A30804"/>
    <w:rsid w:val="35B72FE5"/>
    <w:rsid w:val="35BE10C4"/>
    <w:rsid w:val="35C020D4"/>
    <w:rsid w:val="35CD7187"/>
    <w:rsid w:val="35E274A6"/>
    <w:rsid w:val="35E37D4F"/>
    <w:rsid w:val="36162CAE"/>
    <w:rsid w:val="361F74BA"/>
    <w:rsid w:val="362D624A"/>
    <w:rsid w:val="366A0B3B"/>
    <w:rsid w:val="3676374D"/>
    <w:rsid w:val="36CF4430"/>
    <w:rsid w:val="372476F9"/>
    <w:rsid w:val="3726751E"/>
    <w:rsid w:val="37906A90"/>
    <w:rsid w:val="37A46CF3"/>
    <w:rsid w:val="37B1048B"/>
    <w:rsid w:val="37BA58BB"/>
    <w:rsid w:val="37C4498C"/>
    <w:rsid w:val="37CA01F4"/>
    <w:rsid w:val="37DC5F59"/>
    <w:rsid w:val="37E868EA"/>
    <w:rsid w:val="37EB1F18"/>
    <w:rsid w:val="380354B4"/>
    <w:rsid w:val="380C3064"/>
    <w:rsid w:val="3812508F"/>
    <w:rsid w:val="3832564A"/>
    <w:rsid w:val="384635F3"/>
    <w:rsid w:val="385215BA"/>
    <w:rsid w:val="385F784B"/>
    <w:rsid w:val="38726196"/>
    <w:rsid w:val="38733036"/>
    <w:rsid w:val="38832151"/>
    <w:rsid w:val="38AA5930"/>
    <w:rsid w:val="38B17514"/>
    <w:rsid w:val="38C8070F"/>
    <w:rsid w:val="39070FD4"/>
    <w:rsid w:val="39316051"/>
    <w:rsid w:val="394510AE"/>
    <w:rsid w:val="39882115"/>
    <w:rsid w:val="39902D77"/>
    <w:rsid w:val="3997538C"/>
    <w:rsid w:val="39A35F1F"/>
    <w:rsid w:val="3A0379ED"/>
    <w:rsid w:val="3A09281C"/>
    <w:rsid w:val="3A246CB1"/>
    <w:rsid w:val="3A322081"/>
    <w:rsid w:val="3A3758E9"/>
    <w:rsid w:val="3A5C4F0B"/>
    <w:rsid w:val="3A8013C4"/>
    <w:rsid w:val="3A9643BE"/>
    <w:rsid w:val="3AB331C1"/>
    <w:rsid w:val="3AB60B29"/>
    <w:rsid w:val="3ABC7B9C"/>
    <w:rsid w:val="3ABF6CDD"/>
    <w:rsid w:val="3AC66E50"/>
    <w:rsid w:val="3AD85749"/>
    <w:rsid w:val="3ADA51E0"/>
    <w:rsid w:val="3AE15076"/>
    <w:rsid w:val="3AE21274"/>
    <w:rsid w:val="3B1D688D"/>
    <w:rsid w:val="3B2E0E25"/>
    <w:rsid w:val="3B791D74"/>
    <w:rsid w:val="3B903F5D"/>
    <w:rsid w:val="3B964F4A"/>
    <w:rsid w:val="3BA8203C"/>
    <w:rsid w:val="3BB73959"/>
    <w:rsid w:val="3BDF3B42"/>
    <w:rsid w:val="3BE63123"/>
    <w:rsid w:val="3BF770DE"/>
    <w:rsid w:val="3C0B4937"/>
    <w:rsid w:val="3C0D12E9"/>
    <w:rsid w:val="3C197DFE"/>
    <w:rsid w:val="3C2110C5"/>
    <w:rsid w:val="3C640A2F"/>
    <w:rsid w:val="3C8F37BA"/>
    <w:rsid w:val="3C8F7316"/>
    <w:rsid w:val="3CA134EE"/>
    <w:rsid w:val="3CCE3A13"/>
    <w:rsid w:val="3CFB74BB"/>
    <w:rsid w:val="3D282B73"/>
    <w:rsid w:val="3D2A34E3"/>
    <w:rsid w:val="3D44622B"/>
    <w:rsid w:val="3D5325FE"/>
    <w:rsid w:val="3D62153B"/>
    <w:rsid w:val="3D683019"/>
    <w:rsid w:val="3D6C58AA"/>
    <w:rsid w:val="3D962926"/>
    <w:rsid w:val="3DA54E8C"/>
    <w:rsid w:val="3DC57E99"/>
    <w:rsid w:val="3DDC7DE9"/>
    <w:rsid w:val="3DE11F61"/>
    <w:rsid w:val="3E5325C6"/>
    <w:rsid w:val="3E565CBB"/>
    <w:rsid w:val="3E79027E"/>
    <w:rsid w:val="3E7D2365"/>
    <w:rsid w:val="3E801804"/>
    <w:rsid w:val="3EAC338B"/>
    <w:rsid w:val="3EAE75EA"/>
    <w:rsid w:val="3EC3774B"/>
    <w:rsid w:val="3ECC128B"/>
    <w:rsid w:val="3EE5603F"/>
    <w:rsid w:val="3EEB27FE"/>
    <w:rsid w:val="3EFB6EE5"/>
    <w:rsid w:val="3F087854"/>
    <w:rsid w:val="3F14518E"/>
    <w:rsid w:val="3F1B7587"/>
    <w:rsid w:val="3F277CDA"/>
    <w:rsid w:val="3F2963AF"/>
    <w:rsid w:val="3F3558A4"/>
    <w:rsid w:val="3F43088C"/>
    <w:rsid w:val="3F431E55"/>
    <w:rsid w:val="3F4A593F"/>
    <w:rsid w:val="3F4A681B"/>
    <w:rsid w:val="3F4F2CC0"/>
    <w:rsid w:val="3F80563C"/>
    <w:rsid w:val="3F8C3FE1"/>
    <w:rsid w:val="3F920588"/>
    <w:rsid w:val="3FA70E1B"/>
    <w:rsid w:val="3FB446CC"/>
    <w:rsid w:val="3FC217B1"/>
    <w:rsid w:val="3FC25C55"/>
    <w:rsid w:val="3FF17F6E"/>
    <w:rsid w:val="400E2C48"/>
    <w:rsid w:val="403C77E1"/>
    <w:rsid w:val="406C76C5"/>
    <w:rsid w:val="40C95ADB"/>
    <w:rsid w:val="40D36398"/>
    <w:rsid w:val="4105404B"/>
    <w:rsid w:val="41176FDC"/>
    <w:rsid w:val="41327D28"/>
    <w:rsid w:val="414540EA"/>
    <w:rsid w:val="414D068E"/>
    <w:rsid w:val="415648A7"/>
    <w:rsid w:val="415C005D"/>
    <w:rsid w:val="41656898"/>
    <w:rsid w:val="417A3783"/>
    <w:rsid w:val="417E3DFD"/>
    <w:rsid w:val="41904990"/>
    <w:rsid w:val="41D37502"/>
    <w:rsid w:val="41FD4D22"/>
    <w:rsid w:val="42152356"/>
    <w:rsid w:val="42224789"/>
    <w:rsid w:val="424461FD"/>
    <w:rsid w:val="426F2336"/>
    <w:rsid w:val="429947A2"/>
    <w:rsid w:val="42C71AAC"/>
    <w:rsid w:val="42ED2C6B"/>
    <w:rsid w:val="42F00DC4"/>
    <w:rsid w:val="42F027FF"/>
    <w:rsid w:val="43086074"/>
    <w:rsid w:val="43140575"/>
    <w:rsid w:val="43655275"/>
    <w:rsid w:val="436A00C3"/>
    <w:rsid w:val="439E16EA"/>
    <w:rsid w:val="43C024AB"/>
    <w:rsid w:val="43E77A38"/>
    <w:rsid w:val="43F466B3"/>
    <w:rsid w:val="44084C8C"/>
    <w:rsid w:val="444728F2"/>
    <w:rsid w:val="44512661"/>
    <w:rsid w:val="446E0159"/>
    <w:rsid w:val="44DA759D"/>
    <w:rsid w:val="44F248E6"/>
    <w:rsid w:val="4504286C"/>
    <w:rsid w:val="450A69D0"/>
    <w:rsid w:val="45120406"/>
    <w:rsid w:val="45542E15"/>
    <w:rsid w:val="45570BED"/>
    <w:rsid w:val="45726C25"/>
    <w:rsid w:val="4588524B"/>
    <w:rsid w:val="45B47DEE"/>
    <w:rsid w:val="45B832BE"/>
    <w:rsid w:val="45DB253B"/>
    <w:rsid w:val="45F518A9"/>
    <w:rsid w:val="45FF1F40"/>
    <w:rsid w:val="461B2165"/>
    <w:rsid w:val="466A2CD5"/>
    <w:rsid w:val="4670491A"/>
    <w:rsid w:val="46712F6F"/>
    <w:rsid w:val="46767799"/>
    <w:rsid w:val="4677570E"/>
    <w:rsid w:val="46B81B60"/>
    <w:rsid w:val="46E841F3"/>
    <w:rsid w:val="46F74160"/>
    <w:rsid w:val="471A1ED2"/>
    <w:rsid w:val="471B5DBA"/>
    <w:rsid w:val="474B6530"/>
    <w:rsid w:val="47887584"/>
    <w:rsid w:val="47B71D8E"/>
    <w:rsid w:val="47E37F4C"/>
    <w:rsid w:val="47ED75E7"/>
    <w:rsid w:val="47FA7633"/>
    <w:rsid w:val="480212E4"/>
    <w:rsid w:val="480F3A01"/>
    <w:rsid w:val="482831B0"/>
    <w:rsid w:val="48316C38"/>
    <w:rsid w:val="486C49B0"/>
    <w:rsid w:val="486E700F"/>
    <w:rsid w:val="488121A4"/>
    <w:rsid w:val="488167F4"/>
    <w:rsid w:val="48855A71"/>
    <w:rsid w:val="48A2301B"/>
    <w:rsid w:val="48CF1B18"/>
    <w:rsid w:val="48F24C82"/>
    <w:rsid w:val="49080B7C"/>
    <w:rsid w:val="49233AD3"/>
    <w:rsid w:val="493F20C4"/>
    <w:rsid w:val="496D5E17"/>
    <w:rsid w:val="498126DD"/>
    <w:rsid w:val="49A85866"/>
    <w:rsid w:val="49BA4C31"/>
    <w:rsid w:val="49C72C5D"/>
    <w:rsid w:val="49D942C7"/>
    <w:rsid w:val="49FE1F7F"/>
    <w:rsid w:val="4A093D17"/>
    <w:rsid w:val="4A1714D9"/>
    <w:rsid w:val="4A193F4F"/>
    <w:rsid w:val="4A1B48DF"/>
    <w:rsid w:val="4A477482"/>
    <w:rsid w:val="4A572C58"/>
    <w:rsid w:val="4A621E0D"/>
    <w:rsid w:val="4A775941"/>
    <w:rsid w:val="4A8D27C8"/>
    <w:rsid w:val="4AA10007"/>
    <w:rsid w:val="4AEF02E9"/>
    <w:rsid w:val="4B1722F0"/>
    <w:rsid w:val="4B2D69CD"/>
    <w:rsid w:val="4B354002"/>
    <w:rsid w:val="4B4B660C"/>
    <w:rsid w:val="4B4F0B35"/>
    <w:rsid w:val="4B533C05"/>
    <w:rsid w:val="4B5B6ED2"/>
    <w:rsid w:val="4B755F45"/>
    <w:rsid w:val="4B7B021C"/>
    <w:rsid w:val="4B814C16"/>
    <w:rsid w:val="4B8B7E33"/>
    <w:rsid w:val="4BC87A84"/>
    <w:rsid w:val="4BE67BBA"/>
    <w:rsid w:val="4C04492D"/>
    <w:rsid w:val="4C0D0258"/>
    <w:rsid w:val="4C0D1FAF"/>
    <w:rsid w:val="4C115F9A"/>
    <w:rsid w:val="4C3C0B3D"/>
    <w:rsid w:val="4C46376A"/>
    <w:rsid w:val="4C7346E2"/>
    <w:rsid w:val="4C787DC7"/>
    <w:rsid w:val="4C7C22DB"/>
    <w:rsid w:val="4CC164C7"/>
    <w:rsid w:val="4D0D6ED0"/>
    <w:rsid w:val="4D1C350D"/>
    <w:rsid w:val="4D6A1C00"/>
    <w:rsid w:val="4D6B506B"/>
    <w:rsid w:val="4D761E2D"/>
    <w:rsid w:val="4D7C5DF7"/>
    <w:rsid w:val="4D943F68"/>
    <w:rsid w:val="4DD059E1"/>
    <w:rsid w:val="4DD469C0"/>
    <w:rsid w:val="4DEE718D"/>
    <w:rsid w:val="4E1F7319"/>
    <w:rsid w:val="4E9133C2"/>
    <w:rsid w:val="4EB42C0C"/>
    <w:rsid w:val="4EDB63EB"/>
    <w:rsid w:val="4EE2777A"/>
    <w:rsid w:val="4EF92D15"/>
    <w:rsid w:val="4EFD01D6"/>
    <w:rsid w:val="4EFEE619"/>
    <w:rsid w:val="4F21661F"/>
    <w:rsid w:val="4F29165D"/>
    <w:rsid w:val="4F38383D"/>
    <w:rsid w:val="4F5148FF"/>
    <w:rsid w:val="4F813436"/>
    <w:rsid w:val="4FF260E2"/>
    <w:rsid w:val="500878E8"/>
    <w:rsid w:val="500A2E70"/>
    <w:rsid w:val="505A5A36"/>
    <w:rsid w:val="506D5769"/>
    <w:rsid w:val="506F720B"/>
    <w:rsid w:val="5081038E"/>
    <w:rsid w:val="508A00C9"/>
    <w:rsid w:val="508D1967"/>
    <w:rsid w:val="508F3931"/>
    <w:rsid w:val="5099655E"/>
    <w:rsid w:val="50A26116"/>
    <w:rsid w:val="50C60EF7"/>
    <w:rsid w:val="50FC4D9A"/>
    <w:rsid w:val="50FC6397"/>
    <w:rsid w:val="512A01EE"/>
    <w:rsid w:val="51387B25"/>
    <w:rsid w:val="513DD22D"/>
    <w:rsid w:val="514A7858"/>
    <w:rsid w:val="514F0F2E"/>
    <w:rsid w:val="51672853"/>
    <w:rsid w:val="518B234A"/>
    <w:rsid w:val="51A33AFF"/>
    <w:rsid w:val="51C6501F"/>
    <w:rsid w:val="51F54744"/>
    <w:rsid w:val="521514D4"/>
    <w:rsid w:val="521D6D1B"/>
    <w:rsid w:val="521E14C9"/>
    <w:rsid w:val="521F68CB"/>
    <w:rsid w:val="522B1438"/>
    <w:rsid w:val="523F3135"/>
    <w:rsid w:val="5268443A"/>
    <w:rsid w:val="527A2D42"/>
    <w:rsid w:val="52865C1B"/>
    <w:rsid w:val="5289723A"/>
    <w:rsid w:val="528F7C18"/>
    <w:rsid w:val="529901AD"/>
    <w:rsid w:val="529E0994"/>
    <w:rsid w:val="52B04C4E"/>
    <w:rsid w:val="52B53EFD"/>
    <w:rsid w:val="52BE4E67"/>
    <w:rsid w:val="52C06515"/>
    <w:rsid w:val="52C33D66"/>
    <w:rsid w:val="52D7511B"/>
    <w:rsid w:val="52D92981"/>
    <w:rsid w:val="530048B3"/>
    <w:rsid w:val="530E508B"/>
    <w:rsid w:val="532625D0"/>
    <w:rsid w:val="532644A8"/>
    <w:rsid w:val="534201DC"/>
    <w:rsid w:val="536F17F8"/>
    <w:rsid w:val="539D7211"/>
    <w:rsid w:val="53A72D40"/>
    <w:rsid w:val="53C26D59"/>
    <w:rsid w:val="53D71491"/>
    <w:rsid w:val="53DE2F6F"/>
    <w:rsid w:val="53E2646E"/>
    <w:rsid w:val="54014B46"/>
    <w:rsid w:val="54150C47"/>
    <w:rsid w:val="54296C50"/>
    <w:rsid w:val="542D76E9"/>
    <w:rsid w:val="543133EC"/>
    <w:rsid w:val="54372316"/>
    <w:rsid w:val="54414F42"/>
    <w:rsid w:val="54967EE0"/>
    <w:rsid w:val="54EB1274"/>
    <w:rsid w:val="5512068D"/>
    <w:rsid w:val="551A122C"/>
    <w:rsid w:val="55214D74"/>
    <w:rsid w:val="553B5E36"/>
    <w:rsid w:val="553F5139"/>
    <w:rsid w:val="555E1B24"/>
    <w:rsid w:val="55AC6D33"/>
    <w:rsid w:val="55AF0514"/>
    <w:rsid w:val="55BD74A4"/>
    <w:rsid w:val="55C20305"/>
    <w:rsid w:val="55CB540B"/>
    <w:rsid w:val="55D911AB"/>
    <w:rsid w:val="56443BC7"/>
    <w:rsid w:val="564E3947"/>
    <w:rsid w:val="565151E5"/>
    <w:rsid w:val="565374A2"/>
    <w:rsid w:val="565847C5"/>
    <w:rsid w:val="569E48CE"/>
    <w:rsid w:val="56D20E7E"/>
    <w:rsid w:val="56D976B4"/>
    <w:rsid w:val="56E12A0D"/>
    <w:rsid w:val="56ED7603"/>
    <w:rsid w:val="56FC53E6"/>
    <w:rsid w:val="56FD7708"/>
    <w:rsid w:val="5706732A"/>
    <w:rsid w:val="570E1A1A"/>
    <w:rsid w:val="570E2D1C"/>
    <w:rsid w:val="571161E9"/>
    <w:rsid w:val="57325016"/>
    <w:rsid w:val="57364844"/>
    <w:rsid w:val="57430FD1"/>
    <w:rsid w:val="57541431"/>
    <w:rsid w:val="577030F1"/>
    <w:rsid w:val="5781344E"/>
    <w:rsid w:val="578C5A32"/>
    <w:rsid w:val="57903154"/>
    <w:rsid w:val="57B43C7D"/>
    <w:rsid w:val="57C245EC"/>
    <w:rsid w:val="57C5599D"/>
    <w:rsid w:val="58052553"/>
    <w:rsid w:val="581C6FB6"/>
    <w:rsid w:val="584A5AA8"/>
    <w:rsid w:val="585C1A51"/>
    <w:rsid w:val="589D0BB5"/>
    <w:rsid w:val="58A106A5"/>
    <w:rsid w:val="58B959EF"/>
    <w:rsid w:val="58D27079"/>
    <w:rsid w:val="58E07AA6"/>
    <w:rsid w:val="5905001D"/>
    <w:rsid w:val="59086DF0"/>
    <w:rsid w:val="590B5B1F"/>
    <w:rsid w:val="590D5D3B"/>
    <w:rsid w:val="59282B75"/>
    <w:rsid w:val="593C3F2A"/>
    <w:rsid w:val="5941679F"/>
    <w:rsid w:val="59515E71"/>
    <w:rsid w:val="5991071A"/>
    <w:rsid w:val="59AB4846"/>
    <w:rsid w:val="59C05ECD"/>
    <w:rsid w:val="59C822DD"/>
    <w:rsid w:val="59CE220B"/>
    <w:rsid w:val="5A04713E"/>
    <w:rsid w:val="5A2075B3"/>
    <w:rsid w:val="5A384805"/>
    <w:rsid w:val="5A406F19"/>
    <w:rsid w:val="5A4412E8"/>
    <w:rsid w:val="5A6018E9"/>
    <w:rsid w:val="5A625C12"/>
    <w:rsid w:val="5A8E2822"/>
    <w:rsid w:val="5AD4051F"/>
    <w:rsid w:val="5AD563E4"/>
    <w:rsid w:val="5AE17829"/>
    <w:rsid w:val="5AED1175"/>
    <w:rsid w:val="5B0373F5"/>
    <w:rsid w:val="5B0F5D9A"/>
    <w:rsid w:val="5B5F2152"/>
    <w:rsid w:val="5B8F1A55"/>
    <w:rsid w:val="5B920779"/>
    <w:rsid w:val="5C1D28CD"/>
    <w:rsid w:val="5C391D49"/>
    <w:rsid w:val="5C516CB1"/>
    <w:rsid w:val="5C846314"/>
    <w:rsid w:val="5CA24788"/>
    <w:rsid w:val="5CA442C0"/>
    <w:rsid w:val="5CA72002"/>
    <w:rsid w:val="5CAE15E3"/>
    <w:rsid w:val="5CBC63A5"/>
    <w:rsid w:val="5CED3EB9"/>
    <w:rsid w:val="5CF321ED"/>
    <w:rsid w:val="5D0F294B"/>
    <w:rsid w:val="5D2F2C0C"/>
    <w:rsid w:val="5D300357"/>
    <w:rsid w:val="5D40322C"/>
    <w:rsid w:val="5D4B5084"/>
    <w:rsid w:val="5D4B6E32"/>
    <w:rsid w:val="5D912339"/>
    <w:rsid w:val="5D923FD4"/>
    <w:rsid w:val="5DC06304"/>
    <w:rsid w:val="5DC50992"/>
    <w:rsid w:val="5DF443D6"/>
    <w:rsid w:val="5DF943E8"/>
    <w:rsid w:val="5E104B95"/>
    <w:rsid w:val="5E2C27BF"/>
    <w:rsid w:val="5E714676"/>
    <w:rsid w:val="5EA06D09"/>
    <w:rsid w:val="5EC62C14"/>
    <w:rsid w:val="5F041A62"/>
    <w:rsid w:val="5F0D0843"/>
    <w:rsid w:val="5F2D4A41"/>
    <w:rsid w:val="5F6A5CD6"/>
    <w:rsid w:val="5FB72DD1"/>
    <w:rsid w:val="5FC30F01"/>
    <w:rsid w:val="5FDC3181"/>
    <w:rsid w:val="5FF4555F"/>
    <w:rsid w:val="601837B0"/>
    <w:rsid w:val="601E3A75"/>
    <w:rsid w:val="60497535"/>
    <w:rsid w:val="6051475F"/>
    <w:rsid w:val="6081623A"/>
    <w:rsid w:val="609704A5"/>
    <w:rsid w:val="60A07495"/>
    <w:rsid w:val="60A52CFD"/>
    <w:rsid w:val="60AC2F33"/>
    <w:rsid w:val="60AD570E"/>
    <w:rsid w:val="60B13450"/>
    <w:rsid w:val="60BB42CE"/>
    <w:rsid w:val="60C5436B"/>
    <w:rsid w:val="60D86C2E"/>
    <w:rsid w:val="60F5158E"/>
    <w:rsid w:val="60F80AAA"/>
    <w:rsid w:val="60FB7BAA"/>
    <w:rsid w:val="610F0176"/>
    <w:rsid w:val="611117C0"/>
    <w:rsid w:val="612D5B50"/>
    <w:rsid w:val="6164038B"/>
    <w:rsid w:val="61656B01"/>
    <w:rsid w:val="61745DE7"/>
    <w:rsid w:val="619C5EAE"/>
    <w:rsid w:val="61C86CA3"/>
    <w:rsid w:val="61F731D0"/>
    <w:rsid w:val="62372484"/>
    <w:rsid w:val="623B0DD0"/>
    <w:rsid w:val="62586279"/>
    <w:rsid w:val="62682DCE"/>
    <w:rsid w:val="62771CBE"/>
    <w:rsid w:val="62E46FE1"/>
    <w:rsid w:val="62E53885"/>
    <w:rsid w:val="62E73159"/>
    <w:rsid w:val="62F31AFE"/>
    <w:rsid w:val="62F531CA"/>
    <w:rsid w:val="63071A4D"/>
    <w:rsid w:val="63196EDD"/>
    <w:rsid w:val="63454AE9"/>
    <w:rsid w:val="63797AE1"/>
    <w:rsid w:val="63932865"/>
    <w:rsid w:val="63D3192F"/>
    <w:rsid w:val="63D47B81"/>
    <w:rsid w:val="63DD29BF"/>
    <w:rsid w:val="63DD6BDE"/>
    <w:rsid w:val="63DD734A"/>
    <w:rsid w:val="63F2753B"/>
    <w:rsid w:val="63FC0E86"/>
    <w:rsid w:val="64393E88"/>
    <w:rsid w:val="64453773"/>
    <w:rsid w:val="644A3DB1"/>
    <w:rsid w:val="644E2835"/>
    <w:rsid w:val="647A4AC8"/>
    <w:rsid w:val="647C1F3B"/>
    <w:rsid w:val="64A62BA0"/>
    <w:rsid w:val="64AD1F90"/>
    <w:rsid w:val="64BB489D"/>
    <w:rsid w:val="651346D9"/>
    <w:rsid w:val="65257699"/>
    <w:rsid w:val="65385EEE"/>
    <w:rsid w:val="655F347A"/>
    <w:rsid w:val="657666FB"/>
    <w:rsid w:val="65931376"/>
    <w:rsid w:val="659375C8"/>
    <w:rsid w:val="659B647C"/>
    <w:rsid w:val="65B732B6"/>
    <w:rsid w:val="65BF6BC7"/>
    <w:rsid w:val="664F0FCD"/>
    <w:rsid w:val="66613FF8"/>
    <w:rsid w:val="66985850"/>
    <w:rsid w:val="66B45A48"/>
    <w:rsid w:val="66B718C9"/>
    <w:rsid w:val="66D9725C"/>
    <w:rsid w:val="66EE1248"/>
    <w:rsid w:val="67264898"/>
    <w:rsid w:val="676807FD"/>
    <w:rsid w:val="676E5BF7"/>
    <w:rsid w:val="67A7735B"/>
    <w:rsid w:val="67B53825"/>
    <w:rsid w:val="67C24194"/>
    <w:rsid w:val="67D90194"/>
    <w:rsid w:val="68114848"/>
    <w:rsid w:val="683664CA"/>
    <w:rsid w:val="684502F2"/>
    <w:rsid w:val="685A43CD"/>
    <w:rsid w:val="68706F82"/>
    <w:rsid w:val="68823FDD"/>
    <w:rsid w:val="68906C06"/>
    <w:rsid w:val="689F2535"/>
    <w:rsid w:val="68DA7652"/>
    <w:rsid w:val="68E72104"/>
    <w:rsid w:val="69055F62"/>
    <w:rsid w:val="69146C72"/>
    <w:rsid w:val="691E237A"/>
    <w:rsid w:val="693115D2"/>
    <w:rsid w:val="694857F0"/>
    <w:rsid w:val="69503599"/>
    <w:rsid w:val="698C29C3"/>
    <w:rsid w:val="6990139A"/>
    <w:rsid w:val="69A753F0"/>
    <w:rsid w:val="69AA4EE0"/>
    <w:rsid w:val="6A1163AC"/>
    <w:rsid w:val="6A2904FB"/>
    <w:rsid w:val="6A294992"/>
    <w:rsid w:val="6A5566EB"/>
    <w:rsid w:val="6A72769D"/>
    <w:rsid w:val="6A7A5DC5"/>
    <w:rsid w:val="6A8F1245"/>
    <w:rsid w:val="6A9040D6"/>
    <w:rsid w:val="6A95793E"/>
    <w:rsid w:val="6AA05744"/>
    <w:rsid w:val="6AAD767A"/>
    <w:rsid w:val="6ACA3A8C"/>
    <w:rsid w:val="6ACC54EF"/>
    <w:rsid w:val="6AE85CC0"/>
    <w:rsid w:val="6AF5620C"/>
    <w:rsid w:val="6AF63C9B"/>
    <w:rsid w:val="6B23319C"/>
    <w:rsid w:val="6B3466F7"/>
    <w:rsid w:val="6B430DDD"/>
    <w:rsid w:val="6B4D0219"/>
    <w:rsid w:val="6B513865"/>
    <w:rsid w:val="6B623CC4"/>
    <w:rsid w:val="6B6E43A4"/>
    <w:rsid w:val="6B7D277F"/>
    <w:rsid w:val="6B98780F"/>
    <w:rsid w:val="6BAE6F99"/>
    <w:rsid w:val="6BAF4A30"/>
    <w:rsid w:val="6BB62E03"/>
    <w:rsid w:val="6BCF6E80"/>
    <w:rsid w:val="6BF83177"/>
    <w:rsid w:val="6C2E004A"/>
    <w:rsid w:val="6C2E42FE"/>
    <w:rsid w:val="6C386ACD"/>
    <w:rsid w:val="6C3B6D74"/>
    <w:rsid w:val="6C4C227F"/>
    <w:rsid w:val="6C5D619F"/>
    <w:rsid w:val="6CA252B1"/>
    <w:rsid w:val="6CA976D1"/>
    <w:rsid w:val="6CE77FC9"/>
    <w:rsid w:val="6CE976CF"/>
    <w:rsid w:val="6D0F39D8"/>
    <w:rsid w:val="6D1825B7"/>
    <w:rsid w:val="6D202B18"/>
    <w:rsid w:val="6D2A25C0"/>
    <w:rsid w:val="6D525321"/>
    <w:rsid w:val="6D7B72BF"/>
    <w:rsid w:val="6D853C9A"/>
    <w:rsid w:val="6D87532F"/>
    <w:rsid w:val="6D9D5488"/>
    <w:rsid w:val="6DB909FF"/>
    <w:rsid w:val="6DC027ED"/>
    <w:rsid w:val="6DFB2481"/>
    <w:rsid w:val="6E21072E"/>
    <w:rsid w:val="6E580410"/>
    <w:rsid w:val="6E840FF3"/>
    <w:rsid w:val="6E865F1C"/>
    <w:rsid w:val="6E9543B1"/>
    <w:rsid w:val="6EDF562C"/>
    <w:rsid w:val="6EF8049C"/>
    <w:rsid w:val="6F2319BD"/>
    <w:rsid w:val="6F636FF5"/>
    <w:rsid w:val="6F8C1F27"/>
    <w:rsid w:val="6F8D32DA"/>
    <w:rsid w:val="6F903288"/>
    <w:rsid w:val="6F9603E0"/>
    <w:rsid w:val="6F9C351D"/>
    <w:rsid w:val="6FBC771B"/>
    <w:rsid w:val="6FE00FCD"/>
    <w:rsid w:val="6FE86762"/>
    <w:rsid w:val="6FEE4A4F"/>
    <w:rsid w:val="701B0796"/>
    <w:rsid w:val="701E3F32"/>
    <w:rsid w:val="702909FF"/>
    <w:rsid w:val="702930A5"/>
    <w:rsid w:val="70563EBB"/>
    <w:rsid w:val="705B0CE2"/>
    <w:rsid w:val="70950698"/>
    <w:rsid w:val="709E383E"/>
    <w:rsid w:val="70AD723C"/>
    <w:rsid w:val="70B43971"/>
    <w:rsid w:val="70DB5EEA"/>
    <w:rsid w:val="70E27C67"/>
    <w:rsid w:val="71047B41"/>
    <w:rsid w:val="71314365"/>
    <w:rsid w:val="713F3528"/>
    <w:rsid w:val="7157594D"/>
    <w:rsid w:val="716037C8"/>
    <w:rsid w:val="71626A53"/>
    <w:rsid w:val="71A1410F"/>
    <w:rsid w:val="71C76096"/>
    <w:rsid w:val="71D60A01"/>
    <w:rsid w:val="72053E6A"/>
    <w:rsid w:val="728E5320"/>
    <w:rsid w:val="72A07A53"/>
    <w:rsid w:val="72EA77A8"/>
    <w:rsid w:val="72F36A6B"/>
    <w:rsid w:val="72FB055A"/>
    <w:rsid w:val="7303660E"/>
    <w:rsid w:val="7315187A"/>
    <w:rsid w:val="73335070"/>
    <w:rsid w:val="73373C88"/>
    <w:rsid w:val="73464DAF"/>
    <w:rsid w:val="7349576A"/>
    <w:rsid w:val="735008A6"/>
    <w:rsid w:val="735465E8"/>
    <w:rsid w:val="739862C5"/>
    <w:rsid w:val="73A155A6"/>
    <w:rsid w:val="73D54961"/>
    <w:rsid w:val="73DE02D1"/>
    <w:rsid w:val="73E3796C"/>
    <w:rsid w:val="73F555EF"/>
    <w:rsid w:val="741F67DB"/>
    <w:rsid w:val="74392E35"/>
    <w:rsid w:val="74416441"/>
    <w:rsid w:val="74452AA5"/>
    <w:rsid w:val="746861C6"/>
    <w:rsid w:val="746A1E3C"/>
    <w:rsid w:val="74C57072"/>
    <w:rsid w:val="74CE5F27"/>
    <w:rsid w:val="74F14706"/>
    <w:rsid w:val="75034BD5"/>
    <w:rsid w:val="75093403"/>
    <w:rsid w:val="75223045"/>
    <w:rsid w:val="752244C4"/>
    <w:rsid w:val="756739B6"/>
    <w:rsid w:val="756C079A"/>
    <w:rsid w:val="757E794D"/>
    <w:rsid w:val="75A4259B"/>
    <w:rsid w:val="75F62877"/>
    <w:rsid w:val="76157B85"/>
    <w:rsid w:val="76397D18"/>
    <w:rsid w:val="765E323A"/>
    <w:rsid w:val="7662726E"/>
    <w:rsid w:val="76D17F50"/>
    <w:rsid w:val="76FD0DB2"/>
    <w:rsid w:val="7746449A"/>
    <w:rsid w:val="774F05C2"/>
    <w:rsid w:val="77552830"/>
    <w:rsid w:val="776E3287"/>
    <w:rsid w:val="776F2D4B"/>
    <w:rsid w:val="77867424"/>
    <w:rsid w:val="78041B5D"/>
    <w:rsid w:val="7806122C"/>
    <w:rsid w:val="780E730D"/>
    <w:rsid w:val="78241685"/>
    <w:rsid w:val="788177CC"/>
    <w:rsid w:val="78962A2A"/>
    <w:rsid w:val="78BD2CD5"/>
    <w:rsid w:val="78D810A2"/>
    <w:rsid w:val="78EA65BF"/>
    <w:rsid w:val="790F2D91"/>
    <w:rsid w:val="791A0C79"/>
    <w:rsid w:val="791B3704"/>
    <w:rsid w:val="793455AD"/>
    <w:rsid w:val="79717719"/>
    <w:rsid w:val="798B0932"/>
    <w:rsid w:val="79BA116F"/>
    <w:rsid w:val="79C43D9C"/>
    <w:rsid w:val="79DA0A2F"/>
    <w:rsid w:val="79FA156C"/>
    <w:rsid w:val="7A083C89"/>
    <w:rsid w:val="7A0A6CCB"/>
    <w:rsid w:val="7A590988"/>
    <w:rsid w:val="7A5E32E2"/>
    <w:rsid w:val="7A7C01D3"/>
    <w:rsid w:val="7A8A6D94"/>
    <w:rsid w:val="7A927D64"/>
    <w:rsid w:val="7AB35C7B"/>
    <w:rsid w:val="7AC5645E"/>
    <w:rsid w:val="7ACB63A7"/>
    <w:rsid w:val="7B0F1047"/>
    <w:rsid w:val="7B156DB0"/>
    <w:rsid w:val="7B424F78"/>
    <w:rsid w:val="7B522CD8"/>
    <w:rsid w:val="7B5B24DE"/>
    <w:rsid w:val="7B6E0399"/>
    <w:rsid w:val="7B7127E6"/>
    <w:rsid w:val="7B735D14"/>
    <w:rsid w:val="7B7A2964"/>
    <w:rsid w:val="7BA8470A"/>
    <w:rsid w:val="7BE91898"/>
    <w:rsid w:val="7BFF730D"/>
    <w:rsid w:val="7C1F72F8"/>
    <w:rsid w:val="7C2D00D0"/>
    <w:rsid w:val="7C3806BE"/>
    <w:rsid w:val="7C4B32F0"/>
    <w:rsid w:val="7C7310AD"/>
    <w:rsid w:val="7C7F3FAA"/>
    <w:rsid w:val="7C915490"/>
    <w:rsid w:val="7CA0289E"/>
    <w:rsid w:val="7CAB2FF1"/>
    <w:rsid w:val="7CE00EED"/>
    <w:rsid w:val="7CF27A7F"/>
    <w:rsid w:val="7CFC1674"/>
    <w:rsid w:val="7CFD1A9F"/>
    <w:rsid w:val="7CFF378B"/>
    <w:rsid w:val="7D2D2BE7"/>
    <w:rsid w:val="7D3B4375"/>
    <w:rsid w:val="7D700F48"/>
    <w:rsid w:val="7D9341B1"/>
    <w:rsid w:val="7D9460E5"/>
    <w:rsid w:val="7DA921EA"/>
    <w:rsid w:val="7DB6452A"/>
    <w:rsid w:val="7DE65E44"/>
    <w:rsid w:val="7DEB455C"/>
    <w:rsid w:val="7E0806FB"/>
    <w:rsid w:val="7E1E7F1F"/>
    <w:rsid w:val="7E1F77F3"/>
    <w:rsid w:val="7E451A5C"/>
    <w:rsid w:val="7E4E7C21"/>
    <w:rsid w:val="7E543AE2"/>
    <w:rsid w:val="7E5B567E"/>
    <w:rsid w:val="7E7C69F3"/>
    <w:rsid w:val="7E9B2501"/>
    <w:rsid w:val="7E9F26E2"/>
    <w:rsid w:val="7EB73ECF"/>
    <w:rsid w:val="7EC64175"/>
    <w:rsid w:val="7ED003E6"/>
    <w:rsid w:val="7EE33139"/>
    <w:rsid w:val="7EFC7B34"/>
    <w:rsid w:val="7EFF44F5"/>
    <w:rsid w:val="7F08472B"/>
    <w:rsid w:val="7F172AD8"/>
    <w:rsid w:val="7F1E3F4E"/>
    <w:rsid w:val="7F3F4592"/>
    <w:rsid w:val="7F4339B5"/>
    <w:rsid w:val="7F6135ED"/>
    <w:rsid w:val="7F7A3332"/>
    <w:rsid w:val="7F811038"/>
    <w:rsid w:val="7FDD11E1"/>
    <w:rsid w:val="7FF627D5"/>
    <w:rsid w:val="FBF72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 w:val="0"/>
      <w:spacing w:beforeLines="50" w:afterLines="50" w:line="360" w:lineRule="auto"/>
      <w:ind w:left="2552" w:leftChars="100" w:firstLine="420"/>
      <w:textAlignment w:val="baseline"/>
    </w:pPr>
    <w:rPr>
      <w:rFonts w:eastAsia="仿宋_GB2312" w:cs="Times New Roman"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</w:rPr>
  </w:style>
  <w:style w:type="paragraph" w:styleId="4">
    <w:name w:val="Body Text"/>
    <w:basedOn w:val="1"/>
    <w:next w:val="1"/>
    <w:qFormat/>
    <w:uiPriority w:val="0"/>
    <w:pPr>
      <w:spacing w:after="120"/>
      <w:jc w:val="left"/>
    </w:pPr>
    <w:rPr>
      <w:rFonts w:cs="Times New Roman"/>
      <w:szCs w:val="20"/>
      <w:lang w:eastAsia="zh-TW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footnote text"/>
    <w:basedOn w:val="1"/>
    <w:next w:val="2"/>
    <w:unhideWhenUsed/>
    <w:qFormat/>
    <w:uiPriority w:val="0"/>
    <w:pPr>
      <w:widowControl/>
      <w:snapToGrid w:val="0"/>
      <w:spacing w:line="400" w:lineRule="exact"/>
      <w:jc w:val="left"/>
    </w:pPr>
    <w:rPr>
      <w:rFonts w:ascii="Arial" w:hAnsi="Arial" w:eastAsia="华文仿宋"/>
      <w:kern w:val="0"/>
      <w:sz w:val="18"/>
      <w:szCs w:val="18"/>
      <w:lang w:eastAsia="en-US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rPr>
      <w:sz w:val="24"/>
    </w:rPr>
  </w:style>
  <w:style w:type="character" w:styleId="13">
    <w:name w:val="Hyperlink"/>
    <w:basedOn w:val="1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styleId="15">
    <w:name w:val="Table Grid"/>
    <w:basedOn w:val="1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7">
    <w:name w:val="批注框文本 Char"/>
    <w:basedOn w:val="12"/>
    <w:link w:val="5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B31BC-F13C-4F2F-8D84-F871DE7F7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9</Pages>
  <Words>2868</Words>
  <Characters>2926</Characters>
  <Lines>10</Lines>
  <Paragraphs>11</Paragraphs>
  <TotalTime>0</TotalTime>
  <ScaleCrop>false</ScaleCrop>
  <LinksUpToDate>false</LinksUpToDate>
  <CharactersWithSpaces>3001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2024-11-08T11:29:00Z</dcterms:created>
  <dc:creator>29983</dc:creator>
  <cp:lastModifiedBy>luf</cp:lastModifiedBy>
  <cp:lastPrinted>2024-02-28T19:21:00Z</cp:lastPrinted>
  <dcterms:modified xsi:type="dcterms:W3CDTF">2025-10-27T00:32:17Z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DF6039BA22AC47F6A1FBE1A214B3938D_13</vt:lpwstr>
  </property>
  <property fmtid="{D5CDD505-2E9C-101B-9397-08002B2CF9AE}" pid="4" name="KSOTemplateDocerSaveRecord">
    <vt:lpwstr>eyJoZGlkIjoiNDdlMDJkMWY0NzMwOTMyNjM3YWM1MjE4YWZjMjliZmIifQ==</vt:lpwstr>
  </property>
</Properties>
</file>