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left"/>
        <w:rPr>
          <w:rFonts w:ascii="黑体" w:hAnsi="黑体" w:eastAsia="黑体" w:cs="仿宋_GB2312"/>
          <w:color w:val="000000"/>
          <w:sz w:val="32"/>
          <w:szCs w:val="32"/>
        </w:rPr>
      </w:pPr>
      <w:r>
        <w:rPr>
          <w:rFonts w:hint="eastAsia" w:ascii="黑体" w:hAnsi="黑体" w:eastAsia="黑体" w:cs="仿宋_GB2312"/>
          <w:color w:val="000000"/>
          <w:sz w:val="32"/>
          <w:szCs w:val="32"/>
        </w:rPr>
        <w:t>附件</w:t>
      </w:r>
      <w:bookmarkStart w:id="0" w:name="_GoBack"/>
      <w:bookmarkEnd w:id="0"/>
    </w:p>
    <w:p>
      <w:pPr>
        <w:widowControl/>
        <w:adjustRightInd w:val="0"/>
        <w:snapToGrid w:val="0"/>
        <w:spacing w:before="93" w:beforeLines="30" w:after="93" w:afterLines="30" w:line="560" w:lineRule="exact"/>
        <w:jc w:val="center"/>
        <w:rPr>
          <w:rFonts w:hint="eastAsia" w:eastAsia="方正小标宋简体" w:cs="方正小标宋简体"/>
          <w:kern w:val="0"/>
          <w:sz w:val="38"/>
          <w:szCs w:val="38"/>
        </w:rPr>
      </w:pPr>
      <w:r>
        <w:rPr>
          <w:rFonts w:hint="eastAsia" w:ascii="方正小标宋简体" w:eastAsia="方正小标宋简体"/>
          <w:kern w:val="0"/>
          <w:sz w:val="38"/>
          <w:szCs w:val="38"/>
        </w:rPr>
        <w:t>学校食品安全排查内容清单</w:t>
      </w:r>
    </w:p>
    <w:p>
      <w:pPr>
        <w:widowControl/>
        <w:adjustRightInd w:val="0"/>
        <w:snapToGrid w:val="0"/>
        <w:spacing w:line="560" w:lineRule="exact"/>
        <w:jc w:val="center"/>
        <w:rPr>
          <w:rFonts w:ascii="楷体" w:hAnsi="楷体" w:eastAsia="楷体" w:cs="方正小标宋简体"/>
          <w:kern w:val="0"/>
          <w:sz w:val="32"/>
          <w:szCs w:val="32"/>
        </w:rPr>
      </w:pPr>
      <w:r>
        <w:rPr>
          <w:rFonts w:hint="eastAsia" w:ascii="楷体" w:hAnsi="楷体" w:eastAsia="楷体" w:cs="方正小标宋简体"/>
          <w:kern w:val="0"/>
          <w:sz w:val="32"/>
          <w:szCs w:val="32"/>
        </w:rPr>
        <w:t>（学校填写）</w:t>
      </w:r>
    </w:p>
    <w:p>
      <w:pPr>
        <w:widowControl/>
        <w:adjustRightInd w:val="0"/>
        <w:snapToGrid w:val="0"/>
        <w:spacing w:line="560" w:lineRule="exact"/>
        <w:jc w:val="center"/>
        <w:rPr>
          <w:rFonts w:hint="eastAsia" w:ascii="楷体" w:hAnsi="楷体" w:eastAsia="楷体" w:cs="方正小标宋简体"/>
          <w:kern w:val="0"/>
          <w:sz w:val="36"/>
          <w:szCs w:val="36"/>
        </w:rPr>
      </w:pPr>
      <w:r>
        <w:rPr>
          <w:rFonts w:hint="eastAsia" w:ascii="楷体" w:hAnsi="楷体" w:eastAsia="楷体" w:cs="方正小标宋简体"/>
          <w:kern w:val="0"/>
          <w:sz w:val="36"/>
          <w:szCs w:val="36"/>
        </w:rPr>
        <w:t xml:space="preserve"> </w:t>
      </w:r>
    </w:p>
    <w:tbl>
      <w:tblPr>
        <w:tblStyle w:val="2"/>
        <w:tblW w:w="7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9"/>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Calibri Light" w:hAnsi="Calibri Light" w:eastAsia="黑体"/>
                <w:sz w:val="28"/>
                <w:szCs w:val="28"/>
              </w:rPr>
            </w:pPr>
            <w:r>
              <w:rPr>
                <w:rFonts w:hint="eastAsia" w:eastAsia="黑体"/>
                <w:sz w:val="28"/>
                <w:szCs w:val="28"/>
              </w:rPr>
              <w:t>具体内容</w:t>
            </w:r>
          </w:p>
        </w:tc>
        <w:tc>
          <w:tcPr>
            <w:tcW w:w="64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Calibri Light" w:hAnsi="Calibri Light" w:eastAsia="黑体"/>
                <w:sz w:val="28"/>
                <w:szCs w:val="28"/>
              </w:rPr>
            </w:pPr>
            <w:r>
              <w:rPr>
                <w:rFonts w:hint="eastAsia" w:eastAsia="黑体"/>
                <w:sz w:val="28"/>
                <w:szCs w:val="28"/>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5" w:hRule="atLeast"/>
          <w:jc w:val="center"/>
        </w:trPr>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Light" w:eastAsia="仿宋_GB2312"/>
                <w:sz w:val="28"/>
                <w:szCs w:val="28"/>
              </w:rPr>
            </w:pPr>
            <w:r>
              <w:rPr>
                <w:rFonts w:hint="eastAsia" w:ascii="仿宋_GB2312" w:eastAsia="仿宋_GB2312" w:cs="宋体"/>
                <w:sz w:val="28"/>
                <w:szCs w:val="28"/>
              </w:rPr>
              <w:t>学校基本信息</w:t>
            </w: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ind w:firstLine="280" w:firstLineChars="100"/>
              <w:rPr>
                <w:rFonts w:ascii="仿宋_GB2312" w:hAnsi="Calibri Light" w:eastAsia="仿宋_GB2312"/>
                <w:sz w:val="28"/>
                <w:szCs w:val="28"/>
              </w:rPr>
            </w:pPr>
            <w:r>
              <w:rPr>
                <w:rFonts w:hint="eastAsia" w:ascii="仿宋_GB2312" w:eastAsia="仿宋_GB2312" w:cs="宋体"/>
                <w:sz w:val="28"/>
                <w:szCs w:val="28"/>
              </w:rPr>
              <w:t>名</w:t>
            </w:r>
            <w:r>
              <w:rPr>
                <w:rFonts w:hint="eastAsia" w:ascii="仿宋_GB2312" w:eastAsia="仿宋_GB2312"/>
                <w:sz w:val="28"/>
                <w:szCs w:val="28"/>
              </w:rPr>
              <w:t xml:space="preserve">  </w:t>
            </w:r>
            <w:r>
              <w:rPr>
                <w:rFonts w:hint="eastAsia" w:ascii="仿宋_GB2312" w:eastAsia="仿宋_GB2312" w:cs="宋体"/>
                <w:sz w:val="28"/>
                <w:szCs w:val="28"/>
              </w:rPr>
              <w:t>称：</w:t>
            </w:r>
          </w:p>
          <w:p>
            <w:pPr>
              <w:spacing w:line="440" w:lineRule="exact"/>
              <w:ind w:firstLine="280" w:firstLineChars="100"/>
              <w:rPr>
                <w:rFonts w:hint="eastAsia" w:ascii="仿宋_GB2312" w:hAnsi="Calibri Light" w:eastAsia="仿宋_GB2312"/>
                <w:sz w:val="28"/>
                <w:szCs w:val="28"/>
              </w:rPr>
            </w:pPr>
            <w:r>
              <w:rPr>
                <w:rFonts w:hint="eastAsia" w:ascii="仿宋_GB2312" w:eastAsia="仿宋_GB2312" w:cs="宋体"/>
                <w:sz w:val="28"/>
                <w:szCs w:val="28"/>
              </w:rPr>
              <w:t>地</w:t>
            </w:r>
            <w:r>
              <w:rPr>
                <w:rFonts w:hint="eastAsia" w:ascii="仿宋_GB2312" w:eastAsia="仿宋_GB2312"/>
                <w:sz w:val="28"/>
                <w:szCs w:val="28"/>
              </w:rPr>
              <w:t xml:space="preserve">  </w:t>
            </w:r>
            <w:r>
              <w:rPr>
                <w:rFonts w:hint="eastAsia" w:ascii="仿宋_GB2312" w:eastAsia="仿宋_GB2312" w:cs="宋体"/>
                <w:sz w:val="28"/>
                <w:szCs w:val="28"/>
              </w:rPr>
              <w:t>址：</w:t>
            </w:r>
          </w:p>
          <w:p>
            <w:pPr>
              <w:spacing w:line="440" w:lineRule="exact"/>
              <w:ind w:firstLine="280" w:firstLineChars="100"/>
              <w:rPr>
                <w:rFonts w:ascii="仿宋_GB2312" w:hAnsi="Calibri Light" w:eastAsia="仿宋_GB2312"/>
                <w:sz w:val="28"/>
                <w:szCs w:val="28"/>
              </w:rPr>
            </w:pPr>
            <w:r>
              <w:rPr>
                <w:rFonts w:hint="eastAsia" w:ascii="仿宋_GB2312" w:eastAsia="仿宋_GB2312" w:cs="宋体"/>
                <w:sz w:val="28"/>
                <w:szCs w:val="28"/>
              </w:rPr>
              <w:t>食堂数量：</w:t>
            </w:r>
            <w:r>
              <w:rPr>
                <w:rFonts w:hint="eastAsia" w:ascii="仿宋_GB2312" w:eastAsia="仿宋_GB2312"/>
                <w:sz w:val="28"/>
                <w:szCs w:val="28"/>
              </w:rPr>
              <w:t xml:space="preserve">         </w:t>
            </w:r>
            <w:r>
              <w:rPr>
                <w:rFonts w:hint="eastAsia" w:ascii="仿宋_GB2312" w:eastAsia="仿宋_GB2312" w:cs="宋体"/>
                <w:sz w:val="28"/>
                <w:szCs w:val="28"/>
              </w:rPr>
              <w:t>供餐人数：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1429" w:type="dxa"/>
            <w:vMerge w:val="restart"/>
            <w:tcBorders>
              <w:top w:val="nil"/>
              <w:left w:val="single" w:color="auto" w:sz="4" w:space="0"/>
              <w:bottom w:val="single" w:color="auto" w:sz="4" w:space="0"/>
              <w:right w:val="single" w:color="auto" w:sz="4" w:space="0"/>
            </w:tcBorders>
            <w:noWrap w:val="0"/>
            <w:vAlign w:val="center"/>
          </w:tcPr>
          <w:p>
            <w:pPr>
              <w:spacing w:line="300" w:lineRule="exact"/>
              <w:rPr>
                <w:rFonts w:ascii="仿宋_GB2312" w:hAnsi="Calibri Light" w:eastAsia="仿宋_GB2312"/>
                <w:sz w:val="28"/>
                <w:szCs w:val="28"/>
              </w:rPr>
            </w:pPr>
            <w:r>
              <w:rPr>
                <w:rFonts w:hint="eastAsia" w:ascii="仿宋_GB2312" w:eastAsia="仿宋_GB2312" w:cs="宋体"/>
                <w:sz w:val="28"/>
                <w:szCs w:val="28"/>
              </w:rPr>
              <w:t>学校主体责任落实情况</w:t>
            </w: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1.</w:t>
            </w:r>
            <w:r>
              <w:rPr>
                <w:rFonts w:hint="eastAsia" w:ascii="仿宋_GB2312" w:eastAsia="仿宋_GB2312" w:cs="宋体"/>
                <w:sz w:val="28"/>
                <w:szCs w:val="28"/>
              </w:rPr>
              <w:t>校长（园长）是否每月召开专题会议，听取食品安全管理工作情况汇报</w:t>
            </w:r>
          </w:p>
          <w:p>
            <w:pPr>
              <w:spacing w:line="440" w:lineRule="exact"/>
              <w:ind w:left="5359" w:leftChars="152" w:hanging="5040" w:hangingChars="1800"/>
              <w:rPr>
                <w:rFonts w:ascii="仿宋_GB2312" w:hAnsi="Calibri Light" w:eastAsia="仿宋_GB2312"/>
                <w:sz w:val="28"/>
                <w:szCs w:val="28"/>
              </w:rPr>
            </w:pPr>
            <w:r>
              <w:rPr>
                <w:rFonts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2.</w:t>
            </w:r>
            <w:r>
              <w:rPr>
                <w:rFonts w:hint="eastAsia" w:ascii="仿宋_GB2312" w:eastAsia="仿宋_GB2312" w:cs="宋体"/>
                <w:sz w:val="28"/>
                <w:szCs w:val="28"/>
              </w:rPr>
              <w:t>是否将食品安全工作纳入学校年度重点工作任务</w:t>
            </w:r>
          </w:p>
          <w:p>
            <w:pPr>
              <w:spacing w:line="440" w:lineRule="exact"/>
              <w:ind w:firstLine="280" w:firstLineChars="100"/>
              <w:rPr>
                <w:rFonts w:ascii="仿宋_GB2312" w:hAnsi="Calibri Light" w:eastAsia="仿宋_GB2312"/>
                <w:sz w:val="28"/>
                <w:szCs w:val="28"/>
              </w:rPr>
            </w:pPr>
            <w:r>
              <w:rPr>
                <w:rFonts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9"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3.是否</w:t>
            </w:r>
            <w:r>
              <w:rPr>
                <w:rFonts w:hint="eastAsia" w:ascii="仿宋_GB2312" w:eastAsia="仿宋_GB2312" w:cs="宋体"/>
                <w:sz w:val="28"/>
                <w:szCs w:val="28"/>
              </w:rPr>
              <w:t xml:space="preserve">建立食品安全主体责任长效机制 </w:t>
            </w:r>
          </w:p>
          <w:p>
            <w:pPr>
              <w:widowControl/>
              <w:spacing w:after="12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w:t>
            </w:r>
            <w:r>
              <w:rPr>
                <w:rFonts w:hint="eastAsia" w:ascii="仿宋_GB2312" w:eastAsia="仿宋_GB2312" w:cs="宋体"/>
                <w:sz w:val="28"/>
                <w:szCs w:val="28"/>
              </w:rPr>
              <w:t>是   </w:t>
            </w:r>
            <w:r>
              <w:rPr>
                <w:rFonts w:hint="eastAsia" w:ascii="仿宋_GB2312" w:eastAsia="仿宋_GB2312"/>
                <w:sz w:val="28"/>
                <w:szCs w:val="28"/>
              </w:rPr>
              <w:t>□</w:t>
            </w:r>
            <w:r>
              <w:rPr>
                <w:rFonts w:hint="eastAsia" w:ascii="仿宋_GB2312" w:eastAsia="仿宋_GB2312" w:cs="宋体"/>
                <w:sz w:val="28"/>
                <w:szCs w:val="28"/>
              </w:rPr>
              <w:t>否</w:t>
            </w: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widowControl/>
              <w:spacing w:after="120"/>
              <w:ind w:right="1280"/>
              <w:rPr>
                <w:rFonts w:ascii="仿宋_GB2312" w:eastAsia="仿宋_GB2312"/>
                <w:sz w:val="28"/>
                <w:szCs w:val="28"/>
              </w:rPr>
            </w:pPr>
            <w:r>
              <w:rPr>
                <w:rFonts w:hint="eastAsia" w:ascii="仿宋_GB2312" w:eastAsia="仿宋_GB2312"/>
                <w:sz w:val="28"/>
                <w:szCs w:val="28"/>
              </w:rPr>
              <w:t xml:space="preserve">4.是否建立集中用餐信息公开制度               </w:t>
            </w:r>
          </w:p>
          <w:p>
            <w:pPr>
              <w:widowControl/>
              <w:spacing w:after="120"/>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widowControl/>
              <w:spacing w:after="120"/>
              <w:rPr>
                <w:rFonts w:ascii="仿宋_GB2312" w:eastAsia="仿宋_GB2312"/>
                <w:sz w:val="28"/>
                <w:szCs w:val="28"/>
              </w:rPr>
            </w:pPr>
            <w:r>
              <w:rPr>
                <w:rFonts w:hint="eastAsia" w:ascii="仿宋_GB2312" w:eastAsia="仿宋_GB2312"/>
                <w:sz w:val="28"/>
                <w:szCs w:val="28"/>
              </w:rPr>
              <w:t xml:space="preserve">5.是否畅通食品安全投诉受理渠道，听取师生家长对食堂食品安全问题的意见、建议                   </w:t>
            </w:r>
          </w:p>
          <w:p>
            <w:pPr>
              <w:widowControl/>
              <w:spacing w:after="120"/>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29"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Light" w:eastAsia="仿宋_GB2312"/>
                <w:sz w:val="28"/>
                <w:szCs w:val="28"/>
              </w:rPr>
            </w:pPr>
            <w:r>
              <w:rPr>
                <w:rFonts w:hint="eastAsia" w:ascii="仿宋_GB2312" w:eastAsia="仿宋_GB2312" w:cs="宋体"/>
                <w:sz w:val="28"/>
                <w:szCs w:val="28"/>
              </w:rPr>
              <w:t>学校食堂承包经营情况</w:t>
            </w: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ind w:left="3640" w:hanging="3640" w:hangingChars="1300"/>
              <w:rPr>
                <w:rFonts w:ascii="仿宋_GB2312" w:eastAsia="仿宋_GB2312" w:cs="宋体"/>
                <w:sz w:val="28"/>
                <w:szCs w:val="28"/>
              </w:rPr>
            </w:pPr>
            <w:r>
              <w:rPr>
                <w:rFonts w:hint="eastAsia" w:ascii="仿宋_GB2312" w:eastAsia="仿宋_GB2312"/>
                <w:sz w:val="28"/>
                <w:szCs w:val="28"/>
              </w:rPr>
              <w:t>1.</w:t>
            </w:r>
            <w:r>
              <w:rPr>
                <w:rFonts w:hint="eastAsia" w:ascii="仿宋_GB2312" w:eastAsia="仿宋_GB2312" w:cs="宋体"/>
                <w:sz w:val="28"/>
                <w:szCs w:val="28"/>
              </w:rPr>
              <w:t>学校食堂是否为承包经营</w:t>
            </w:r>
          </w:p>
          <w:p>
            <w:pPr>
              <w:spacing w:line="440" w:lineRule="exact"/>
              <w:ind w:left="3640" w:hanging="3640" w:hangingChars="1300"/>
              <w:rPr>
                <w:rFonts w:hint="eastAsia" w:ascii="仿宋_GB2312" w:hAnsi="Calibri Light" w:eastAsia="仿宋_GB2312"/>
                <w:sz w:val="28"/>
                <w:szCs w:val="28"/>
              </w:rPr>
            </w:pPr>
            <w:r>
              <w:rPr>
                <w:rFonts w:hint="eastAsia" w:ascii="仿宋_GB2312" w:eastAsia="仿宋_GB2312" w:cs="宋体"/>
                <w:sz w:val="28"/>
                <w:szCs w:val="28"/>
              </w:rPr>
              <w:t xml:space="preserve">  </w:t>
            </w: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p>
            <w:pPr>
              <w:spacing w:line="440" w:lineRule="exact"/>
              <w:rPr>
                <w:rFonts w:hint="eastAsia" w:ascii="仿宋_GB2312" w:eastAsia="仿宋_GB2312" w:cs="宋体"/>
                <w:sz w:val="28"/>
                <w:szCs w:val="28"/>
              </w:rPr>
            </w:pPr>
            <w:r>
              <w:rPr>
                <w:rFonts w:hint="eastAsia" w:ascii="仿宋_GB2312" w:eastAsia="仿宋_GB2312" w:cs="宋体"/>
                <w:sz w:val="28"/>
                <w:szCs w:val="28"/>
              </w:rPr>
              <w:t>是否依法签订了承包经营合同</w:t>
            </w:r>
          </w:p>
          <w:p>
            <w:pPr>
              <w:spacing w:line="440" w:lineRule="exact"/>
              <w:ind w:firstLine="280" w:firstLineChars="100"/>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7"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cs="宋体"/>
                <w:sz w:val="28"/>
                <w:szCs w:val="28"/>
              </w:rPr>
            </w:pPr>
            <w:r>
              <w:rPr>
                <w:rFonts w:hint="eastAsia" w:ascii="仿宋_GB2312" w:eastAsia="仿宋_GB2312"/>
                <w:sz w:val="28"/>
                <w:szCs w:val="28"/>
              </w:rPr>
              <w:t>2.</w:t>
            </w:r>
            <w:r>
              <w:rPr>
                <w:rFonts w:hint="eastAsia" w:ascii="仿宋_GB2312" w:eastAsia="仿宋_GB2312" w:cs="宋体"/>
                <w:sz w:val="28"/>
                <w:szCs w:val="28"/>
              </w:rPr>
              <w:t>是否落实食品安全管理制度并履行食品安全责任</w:t>
            </w:r>
          </w:p>
          <w:p>
            <w:pPr>
              <w:spacing w:line="440" w:lineRule="exact"/>
              <w:ind w:firstLine="280" w:firstLineChars="100"/>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sz w:val="28"/>
                <w:szCs w:val="28"/>
              </w:rPr>
              <w:t>3.</w:t>
            </w:r>
            <w:r>
              <w:rPr>
                <w:rFonts w:hint="eastAsia" w:ascii="仿宋_GB2312" w:eastAsia="仿宋_GB2312" w:cs="宋体"/>
                <w:sz w:val="28"/>
                <w:szCs w:val="28"/>
              </w:rPr>
              <w:t>是否依照法律、法规、规章、食品安全标准以及合同约定进行经营</w:t>
            </w:r>
            <w:r>
              <w:rPr>
                <w:rFonts w:hint="eastAsia" w:ascii="仿宋_GB2312" w:eastAsia="仿宋_GB2312"/>
                <w:sz w:val="28"/>
                <w:szCs w:val="28"/>
              </w:rPr>
              <w:t xml:space="preserve">                                          </w:t>
            </w:r>
          </w:p>
          <w:p>
            <w:pPr>
              <w:spacing w:line="440" w:lineRule="exact"/>
              <w:ind w:firstLine="280" w:firstLineChars="100"/>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4.</w:t>
            </w:r>
            <w:r>
              <w:rPr>
                <w:rFonts w:hint="eastAsia" w:ascii="仿宋_GB2312" w:eastAsia="仿宋_GB2312" w:cs="宋体"/>
                <w:sz w:val="28"/>
                <w:szCs w:val="28"/>
              </w:rPr>
              <w:t>是否存在转包、分包等行为</w:t>
            </w:r>
          </w:p>
          <w:p>
            <w:pPr>
              <w:spacing w:line="440" w:lineRule="exact"/>
              <w:ind w:left="3640" w:hanging="3640" w:hangingChars="1300"/>
              <w:rPr>
                <w:rFonts w:ascii="仿宋_GB2312" w:hAnsi="Calibri Light" w:eastAsia="仿宋_GB2312"/>
                <w:sz w:val="28"/>
                <w:szCs w:val="28"/>
              </w:rPr>
            </w:pPr>
            <w:r>
              <w:rPr>
                <w:rFonts w:hint="eastAsia" w:ascii="仿宋_GB2312" w:eastAsia="仿宋_GB2312"/>
                <w:sz w:val="28"/>
                <w:szCs w:val="28"/>
              </w:rPr>
              <w:t xml:space="preserve">  </w:t>
            </w:r>
            <w:r>
              <w:rPr>
                <w:rFonts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5.</w:t>
            </w:r>
            <w:r>
              <w:rPr>
                <w:rFonts w:hint="eastAsia" w:ascii="仿宋_GB2312" w:eastAsia="仿宋_GB2312" w:cs="宋体"/>
                <w:sz w:val="28"/>
                <w:szCs w:val="28"/>
              </w:rPr>
              <w:t>是否建立餐饮服务管理企业评价和退出管理机制</w:t>
            </w:r>
          </w:p>
          <w:p>
            <w:pPr>
              <w:spacing w:line="440" w:lineRule="exact"/>
              <w:ind w:left="3679" w:leftChars="152" w:hanging="3360" w:hangingChars="1200"/>
              <w:rPr>
                <w:rFonts w:hint="eastAsia"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p>
            <w:pPr>
              <w:spacing w:line="440" w:lineRule="exact"/>
              <w:rPr>
                <w:rFonts w:hint="eastAsia" w:ascii="仿宋_GB2312" w:hAnsi="Calibri Light" w:eastAsia="仿宋_GB2312"/>
                <w:sz w:val="28"/>
                <w:szCs w:val="28"/>
              </w:rPr>
            </w:pPr>
            <w:r>
              <w:rPr>
                <w:rFonts w:hint="eastAsia" w:ascii="仿宋_GB2312" w:eastAsia="仿宋_GB2312"/>
                <w:sz w:val="28"/>
                <w:szCs w:val="28"/>
              </w:rPr>
              <w:t>6.</w:t>
            </w:r>
            <w:r>
              <w:rPr>
                <w:rFonts w:hint="eastAsia" w:ascii="仿宋_GB2312" w:eastAsia="仿宋_GB2312" w:cs="宋体"/>
                <w:sz w:val="28"/>
                <w:szCs w:val="28"/>
              </w:rPr>
              <w:t>承包学校食堂的餐饮服务管理企业的基本情况</w:t>
            </w:r>
          </w:p>
          <w:p>
            <w:pPr>
              <w:spacing w:line="440" w:lineRule="exact"/>
              <w:rPr>
                <w:rFonts w:hint="eastAsia" w:ascii="仿宋_GB2312" w:hAnsi="Calibri Light" w:eastAsia="仿宋_GB2312"/>
                <w:sz w:val="28"/>
                <w:szCs w:val="28"/>
                <w:u w:val="single"/>
              </w:rPr>
            </w:pPr>
            <w:r>
              <w:rPr>
                <w:rFonts w:hint="eastAsia" w:ascii="仿宋_GB2312" w:eastAsia="仿宋_GB2312" w:cs="宋体"/>
                <w:sz w:val="28"/>
                <w:szCs w:val="28"/>
              </w:rPr>
              <w:t>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cs="宋体"/>
                <w:sz w:val="28"/>
                <w:szCs w:val="28"/>
              </w:rPr>
              <w:t>承包年限：</w:t>
            </w:r>
            <w:r>
              <w:rPr>
                <w:rFonts w:hint="eastAsia" w:ascii="仿宋_GB2312" w:eastAsia="仿宋_GB2312"/>
                <w:sz w:val="28"/>
                <w:szCs w:val="28"/>
                <w:u w:val="single"/>
              </w:rPr>
              <w:t xml:space="preserve">        </w:t>
            </w:r>
          </w:p>
          <w:p>
            <w:pPr>
              <w:spacing w:line="440" w:lineRule="exact"/>
              <w:rPr>
                <w:rFonts w:ascii="仿宋_GB2312" w:eastAsia="仿宋_GB2312" w:cs="宋体"/>
                <w:sz w:val="28"/>
                <w:szCs w:val="28"/>
              </w:rPr>
            </w:pPr>
            <w:r>
              <w:rPr>
                <w:rFonts w:hint="eastAsia" w:ascii="仿宋_GB2312" w:eastAsia="仿宋_GB2312" w:cs="宋体"/>
                <w:sz w:val="28"/>
                <w:szCs w:val="28"/>
              </w:rPr>
              <w:t>承包企业许可经营情况：</w:t>
            </w:r>
            <w:r>
              <w:rPr>
                <w:rFonts w:hint="eastAsia" w:ascii="仿宋_GB2312" w:eastAsia="仿宋_GB2312"/>
                <w:sz w:val="28"/>
                <w:szCs w:val="28"/>
                <w:u w:val="single"/>
              </w:rPr>
              <w:t xml:space="preserve">                        </w:t>
            </w:r>
            <w:r>
              <w:rPr>
                <w:rFonts w:hint="eastAsia" w:ascii="仿宋_GB2312"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7" w:hRule="atLeast"/>
          <w:jc w:val="center"/>
        </w:trPr>
        <w:tc>
          <w:tcPr>
            <w:tcW w:w="1429"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Light" w:eastAsia="仿宋_GB2312"/>
                <w:sz w:val="28"/>
                <w:szCs w:val="28"/>
              </w:rPr>
            </w:pPr>
            <w:r>
              <w:rPr>
                <w:rFonts w:hint="eastAsia" w:ascii="仿宋_GB2312" w:eastAsia="仿宋_GB2312" w:cs="宋体"/>
                <w:sz w:val="28"/>
                <w:szCs w:val="28"/>
              </w:rPr>
              <w:t>鼠类等有害生物防治情况</w:t>
            </w: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28"/>
              </w:rPr>
              <w:t>是否定期开展食堂内外环境鼠害消杀</w:t>
            </w:r>
            <w:r>
              <w:rPr>
                <w:rFonts w:hint="eastAsia" w:ascii="仿宋_GB2312" w:eastAsia="仿宋_GB2312"/>
                <w:sz w:val="28"/>
                <w:szCs w:val="28"/>
              </w:rPr>
              <w:t xml:space="preserve">      </w:t>
            </w:r>
          </w:p>
          <w:p>
            <w:pPr>
              <w:spacing w:line="440" w:lineRule="exact"/>
              <w:rPr>
                <w:rFonts w:hint="eastAsia" w:ascii="仿宋_GB2312" w:hAnsi="Calibri Light" w:eastAsia="仿宋_GB2312"/>
                <w:sz w:val="28"/>
                <w:szCs w:val="28"/>
              </w:rPr>
            </w:pPr>
            <w:r>
              <w:rPr>
                <w:rFonts w:hint="eastAsia" w:ascii="仿宋_GB2312" w:eastAsia="仿宋_GB2312"/>
                <w:sz w:val="28"/>
                <w:szCs w:val="28"/>
              </w:rPr>
              <w:t xml:space="preserve">  □</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p>
            <w:pPr>
              <w:spacing w:line="44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s="宋体"/>
                <w:sz w:val="28"/>
                <w:szCs w:val="28"/>
              </w:rPr>
              <w:t>是否有消杀记录</w:t>
            </w:r>
            <w:r>
              <w:rPr>
                <w:rFonts w:hint="eastAsia" w:ascii="仿宋_GB2312" w:eastAsia="仿宋_GB2312"/>
                <w:sz w:val="28"/>
                <w:szCs w:val="28"/>
              </w:rPr>
              <w:t xml:space="preserve">            </w:t>
            </w:r>
          </w:p>
          <w:p>
            <w:pPr>
              <w:spacing w:line="440" w:lineRule="exact"/>
              <w:ind w:firstLine="280" w:firstLineChars="100"/>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ind w:left="5600" w:hanging="5600" w:hangingChars="2000"/>
              <w:rPr>
                <w:rFonts w:ascii="仿宋_GB2312" w:eastAsia="仿宋_GB2312"/>
                <w:sz w:val="28"/>
                <w:szCs w:val="28"/>
              </w:rPr>
            </w:pPr>
            <w:r>
              <w:rPr>
                <w:rFonts w:hint="eastAsia" w:ascii="仿宋_GB2312" w:eastAsia="仿宋_GB2312"/>
                <w:sz w:val="28"/>
                <w:szCs w:val="28"/>
              </w:rPr>
              <w:t>2.</w:t>
            </w:r>
            <w:r>
              <w:rPr>
                <w:rFonts w:hint="eastAsia" w:ascii="仿宋_GB2312" w:eastAsia="仿宋_GB2312" w:cs="宋体"/>
                <w:sz w:val="28"/>
                <w:szCs w:val="28"/>
              </w:rPr>
              <w:t>食堂建筑结构是否能够有效防止鼠类等</w:t>
            </w:r>
            <w:r>
              <w:rPr>
                <w:rFonts w:hint="eastAsia" w:ascii="仿宋_GB2312" w:eastAsia="仿宋_GB2312"/>
                <w:sz w:val="28"/>
                <w:szCs w:val="28"/>
              </w:rPr>
              <w:t> </w:t>
            </w:r>
          </w:p>
          <w:p>
            <w:pPr>
              <w:spacing w:line="440" w:lineRule="exact"/>
              <w:ind w:firstLine="280" w:firstLineChars="100"/>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sz w:val="28"/>
                <w:szCs w:val="28"/>
              </w:rPr>
              <w:t>3.</w:t>
            </w:r>
            <w:r>
              <w:rPr>
                <w:rFonts w:hint="eastAsia" w:ascii="仿宋_GB2312" w:eastAsia="仿宋_GB2312" w:cs="宋体"/>
                <w:sz w:val="28"/>
                <w:szCs w:val="28"/>
              </w:rPr>
              <w:t>鼠类等有害生物防治设施基本情况是否配备符合实际的防鼠设施并能够有效发挥作用（检查防鼠板、通风口、下水道出入口、暖气等各种管线与外界相通的墙壁缝隙等，检查天花板吊顶是否完整，食堂外是否有食饵站等灭鼠设施）</w:t>
            </w:r>
          </w:p>
          <w:p>
            <w:pPr>
              <w:spacing w:line="440" w:lineRule="exact"/>
              <w:rPr>
                <w:rFonts w:hint="eastAsia" w:ascii="仿宋_GB2312" w:hAnsi="Calibri Light" w:eastAsia="仿宋_GB2312"/>
                <w:sz w:val="28"/>
                <w:szCs w:val="28"/>
              </w:rPr>
            </w:pPr>
            <w:r>
              <w:rPr>
                <w:rFonts w:hint="eastAsia" w:ascii="仿宋_GB2312" w:eastAsia="仿宋_GB2312"/>
                <w:sz w:val="28"/>
                <w:szCs w:val="28"/>
              </w:rPr>
              <w:t xml:space="preserve"> □</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p>
            <w:pPr>
              <w:spacing w:line="440" w:lineRule="exact"/>
              <w:rPr>
                <w:rFonts w:hint="eastAsia" w:ascii="仿宋_GB2312" w:eastAsia="仿宋_GB2312"/>
                <w:sz w:val="28"/>
                <w:szCs w:val="28"/>
              </w:rPr>
            </w:pPr>
            <w:r>
              <w:rPr>
                <w:rFonts w:hint="eastAsia" w:ascii="仿宋_GB2312" w:eastAsia="仿宋_GB2312" w:cs="宋体"/>
                <w:sz w:val="28"/>
                <w:szCs w:val="28"/>
              </w:rPr>
              <w:t xml:space="preserve">检查炖煮、卤制食品容器是否配备防鼠网罩临时防护设备             </w:t>
            </w:r>
            <w:r>
              <w:rPr>
                <w:rFonts w:hint="eastAsia" w:ascii="仿宋_GB2312" w:eastAsia="仿宋_GB2312"/>
                <w:sz w:val="28"/>
                <w:szCs w:val="28"/>
              </w:rPr>
              <w:t xml:space="preserve">    </w:t>
            </w:r>
          </w:p>
          <w:p>
            <w:pPr>
              <w:spacing w:line="440" w:lineRule="exact"/>
              <w:ind w:firstLine="280" w:firstLineChars="100"/>
              <w:rPr>
                <w:rFonts w:hint="eastAsia" w:ascii="仿宋_GB2312" w:eastAsia="仿宋_GB2312" w:cs="宋体"/>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p>
            <w:pPr>
              <w:spacing w:line="440" w:lineRule="exact"/>
              <w:rPr>
                <w:rFonts w:hint="eastAsia" w:ascii="仿宋_GB2312" w:eastAsia="仿宋_GB2312"/>
                <w:sz w:val="28"/>
                <w:szCs w:val="28"/>
              </w:rPr>
            </w:pPr>
            <w:r>
              <w:rPr>
                <w:rFonts w:hint="eastAsia" w:ascii="仿宋_GB2312" w:eastAsia="仿宋_GB2312" w:cs="宋体"/>
                <w:sz w:val="28"/>
                <w:szCs w:val="28"/>
              </w:rPr>
              <w:t>是否配备符合实际的防蝇设施并能够有效发挥作用（检查灭蝇灯类型、悬挂位置，防蝇帘、风幕机等设施是否符合规定）</w:t>
            </w:r>
            <w:r>
              <w:rPr>
                <w:rFonts w:hint="eastAsia" w:ascii="仿宋_GB2312" w:eastAsia="仿宋_GB2312"/>
                <w:sz w:val="28"/>
                <w:szCs w:val="28"/>
              </w:rPr>
              <w:t> </w:t>
            </w:r>
          </w:p>
          <w:p>
            <w:pPr>
              <w:spacing w:line="440" w:lineRule="exact"/>
              <w:rPr>
                <w:rFonts w:ascii="仿宋_GB2312" w:hAnsi="Calibri Light" w:eastAsia="仿宋_GB2312"/>
                <w:sz w:val="28"/>
                <w:szCs w:val="28"/>
              </w:rPr>
            </w:pPr>
            <w:r>
              <w:rPr>
                <w:rFonts w:hint="eastAsia" w:ascii="仿宋_GB2312" w:eastAsia="仿宋_GB2312"/>
                <w:sz w:val="28"/>
                <w:szCs w:val="28"/>
              </w:rPr>
              <w:t xml:space="preserve"> □</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429"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Light" w:eastAsia="仿宋_GB2312"/>
                <w:sz w:val="28"/>
                <w:szCs w:val="28"/>
              </w:rPr>
            </w:pPr>
            <w:r>
              <w:rPr>
                <w:rFonts w:hint="eastAsia" w:ascii="仿宋_GB2312" w:eastAsia="仿宋_GB2312" w:cs="宋体"/>
                <w:sz w:val="28"/>
                <w:szCs w:val="28"/>
              </w:rPr>
              <w:t>加工制作情况</w:t>
            </w: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cs="宋体"/>
                <w:sz w:val="28"/>
                <w:szCs w:val="28"/>
              </w:rPr>
              <w:t>1.采购环节是否符合相关规定</w:t>
            </w:r>
            <w:r>
              <w:rPr>
                <w:rFonts w:hint="eastAsia" w:ascii="仿宋_GB2312" w:eastAsia="仿宋_GB2312"/>
                <w:sz w:val="28"/>
                <w:szCs w:val="28"/>
              </w:rPr>
              <w:t xml:space="preserve">             </w:t>
            </w:r>
          </w:p>
          <w:p>
            <w:pPr>
              <w:spacing w:line="440" w:lineRule="exact"/>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cs="宋体"/>
                <w:sz w:val="28"/>
                <w:szCs w:val="28"/>
              </w:rPr>
              <w:t>2.贮存环节是否符合相关规定</w:t>
            </w:r>
            <w:r>
              <w:rPr>
                <w:rFonts w:hint="eastAsia" w:ascii="仿宋_GB2312" w:eastAsia="仿宋_GB2312"/>
                <w:sz w:val="28"/>
                <w:szCs w:val="28"/>
              </w:rPr>
              <w:t xml:space="preserve">             </w:t>
            </w:r>
          </w:p>
          <w:p>
            <w:pPr>
              <w:spacing w:line="440" w:lineRule="exact"/>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cs="宋体"/>
                <w:sz w:val="28"/>
                <w:szCs w:val="28"/>
              </w:rPr>
              <w:t>3.加工环节是否符合相关规定</w:t>
            </w:r>
            <w:r>
              <w:rPr>
                <w:rFonts w:hint="eastAsia" w:ascii="仿宋_GB2312" w:eastAsia="仿宋_GB2312"/>
                <w:sz w:val="28"/>
                <w:szCs w:val="28"/>
              </w:rPr>
              <w:t xml:space="preserve">             </w:t>
            </w:r>
          </w:p>
          <w:p>
            <w:pPr>
              <w:spacing w:line="440" w:lineRule="exact"/>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sz w:val="28"/>
                <w:szCs w:val="28"/>
              </w:rPr>
            </w:pPr>
            <w:r>
              <w:rPr>
                <w:rFonts w:hint="eastAsia" w:ascii="仿宋_GB2312" w:eastAsia="仿宋_GB2312" w:cs="宋体"/>
                <w:sz w:val="28"/>
                <w:szCs w:val="28"/>
              </w:rPr>
              <w:t>4.配送环节是否符合相关规定</w:t>
            </w:r>
            <w:r>
              <w:rPr>
                <w:rFonts w:hint="eastAsia" w:ascii="仿宋_GB2312" w:eastAsia="仿宋_GB2312"/>
                <w:sz w:val="28"/>
                <w:szCs w:val="28"/>
              </w:rPr>
              <w:t xml:space="preserve">             </w:t>
            </w:r>
          </w:p>
          <w:p>
            <w:pPr>
              <w:spacing w:line="440" w:lineRule="exact"/>
              <w:rPr>
                <w:rFonts w:ascii="仿宋_GB2312" w:hAnsi="Calibri Light" w:eastAsia="仿宋_GB2312"/>
                <w:sz w:val="28"/>
                <w:szCs w:val="28"/>
              </w:rPr>
            </w:pPr>
            <w:r>
              <w:rPr>
                <w:rFonts w:hint="eastAsia"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5"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Calibri Light" w:eastAsia="仿宋_GB2312"/>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Calibri Light" w:eastAsia="仿宋_GB2312"/>
                <w:sz w:val="28"/>
                <w:szCs w:val="28"/>
              </w:rPr>
            </w:pPr>
            <w:r>
              <w:rPr>
                <w:rFonts w:hint="eastAsia" w:ascii="仿宋_GB2312" w:eastAsia="仿宋_GB2312" w:cs="宋体"/>
                <w:sz w:val="28"/>
                <w:szCs w:val="28"/>
              </w:rPr>
              <w:t>5.餐用具清洗消毒等环节是否符合相关规定</w:t>
            </w:r>
          </w:p>
          <w:p>
            <w:pPr>
              <w:spacing w:line="440" w:lineRule="exact"/>
              <w:rPr>
                <w:rFonts w:ascii="仿宋_GB2312" w:hAnsi="Calibri Light" w:eastAsia="仿宋_GB2312"/>
                <w:sz w:val="28"/>
                <w:szCs w:val="28"/>
              </w:rPr>
            </w:pPr>
            <w:r>
              <w:rPr>
                <w:rFonts w:ascii="仿宋_GB2312" w:eastAsia="仿宋_GB2312"/>
                <w:sz w:val="28"/>
                <w:szCs w:val="28"/>
              </w:rPr>
              <w:t>£</w:t>
            </w:r>
            <w:r>
              <w:rPr>
                <w:rFonts w:hint="eastAsia" w:ascii="仿宋_GB2312" w:eastAsia="仿宋_GB2312" w:cs="宋体"/>
                <w:sz w:val="28"/>
                <w:szCs w:val="28"/>
              </w:rPr>
              <w:t>是</w:t>
            </w:r>
            <w:r>
              <w:rPr>
                <w:rFonts w:hint="eastAsia" w:ascii="仿宋_GB2312" w:eastAsia="仿宋_GB2312"/>
                <w:sz w:val="28"/>
                <w:szCs w:val="28"/>
              </w:rPr>
              <w:t xml:space="preserve">   □</w:t>
            </w:r>
            <w:r>
              <w:rPr>
                <w:rFonts w:hint="eastAsia" w:ascii="仿宋_GB2312" w:eastAsia="仿宋_GB2312" w:cs="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5" w:hRule="atLeast"/>
          <w:jc w:val="center"/>
        </w:trPr>
        <w:tc>
          <w:tcPr>
            <w:tcW w:w="1429"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cs="宋体"/>
                <w:sz w:val="28"/>
                <w:szCs w:val="28"/>
              </w:rPr>
            </w:pPr>
            <w:r>
              <w:rPr>
                <w:rFonts w:hint="eastAsia" w:ascii="仿宋_GB2312" w:eastAsia="仿宋_GB2312" w:cs="宋体"/>
                <w:sz w:val="28"/>
                <w:szCs w:val="28"/>
              </w:rPr>
              <w:t>教育主管部门责任落实</w:t>
            </w:r>
          </w:p>
        </w:tc>
        <w:tc>
          <w:tcPr>
            <w:tcW w:w="6425" w:type="dxa"/>
            <w:tcBorders>
              <w:top w:val="single" w:color="auto" w:sz="4" w:space="0"/>
              <w:left w:val="nil"/>
              <w:bottom w:val="single" w:color="auto" w:sz="4" w:space="0"/>
              <w:right w:val="single" w:color="auto" w:sz="4" w:space="0"/>
            </w:tcBorders>
            <w:noWrap w:val="0"/>
            <w:vAlign w:val="center"/>
          </w:tcPr>
          <w:p>
            <w:pPr>
              <w:numPr>
                <w:ilvl w:val="0"/>
                <w:numId w:val="1"/>
              </w:numPr>
              <w:spacing w:line="440" w:lineRule="exact"/>
              <w:rPr>
                <w:rFonts w:ascii="仿宋_GB2312" w:eastAsia="仿宋_GB2312" w:cs="宋体"/>
                <w:sz w:val="28"/>
                <w:szCs w:val="28"/>
              </w:rPr>
            </w:pPr>
            <w:r>
              <w:rPr>
                <w:rFonts w:hint="eastAsia" w:ascii="仿宋_GB2312" w:eastAsia="仿宋_GB2312" w:cs="宋体"/>
                <w:sz w:val="28"/>
                <w:szCs w:val="28"/>
              </w:rPr>
              <w:t xml:space="preserve">是否指导和督促学校建立健全食品安全相关管理制度 </w:t>
            </w:r>
          </w:p>
          <w:p>
            <w:pPr>
              <w:spacing w:line="440" w:lineRule="exact"/>
              <w:rPr>
                <w:rFonts w:ascii="仿宋_GB2312" w:eastAsia="仿宋_GB2312" w:cs="宋体"/>
                <w:sz w:val="28"/>
                <w:szCs w:val="28"/>
              </w:rPr>
            </w:pPr>
            <w:r>
              <w:rPr>
                <w:rFonts w:hint="eastAsia" w:ascii="仿宋_GB2312" w:eastAsia="仿宋_GB2312" w:cs="宋体"/>
                <w:sz w:val="28"/>
                <w:szCs w:val="28"/>
              </w:rPr>
              <w:t> </w:t>
            </w:r>
            <w:r>
              <w:rPr>
                <w:rFonts w:ascii="仿宋_GB2312" w:eastAsia="仿宋_GB2312" w:cs="宋体"/>
                <w:sz w:val="28"/>
                <w:szCs w:val="28"/>
              </w:rPr>
              <w:t>£</w:t>
            </w:r>
            <w:r>
              <w:rPr>
                <w:rFonts w:hint="eastAsia" w:ascii="仿宋_GB2312" w:eastAsia="仿宋_GB2312" w:cs="宋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cs="宋体"/>
                <w:sz w:val="28"/>
                <w:szCs w:val="28"/>
              </w:rPr>
            </w:pPr>
            <w:r>
              <w:rPr>
                <w:rFonts w:hint="eastAsia" w:ascii="仿宋_GB2312" w:eastAsia="仿宋_GB2312" w:cs="宋体"/>
                <w:sz w:val="28"/>
                <w:szCs w:val="28"/>
              </w:rPr>
              <w:t xml:space="preserve">2.是否将食品安全纳入学校评价考核       </w:t>
            </w:r>
          </w:p>
          <w:p>
            <w:pPr>
              <w:spacing w:line="440" w:lineRule="exact"/>
              <w:rPr>
                <w:rFonts w:ascii="仿宋_GB2312" w:eastAsia="仿宋_GB2312" w:cs="宋体"/>
                <w:sz w:val="28"/>
                <w:szCs w:val="28"/>
              </w:rPr>
            </w:pPr>
            <w:r>
              <w:rPr>
                <w:rFonts w:hint="eastAsia" w:ascii="仿宋_GB2312" w:eastAsia="仿宋_GB2312" w:cs="宋体"/>
                <w:sz w:val="28"/>
                <w:szCs w:val="2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3"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cs="宋体"/>
                <w:sz w:val="28"/>
                <w:szCs w:val="28"/>
              </w:rPr>
            </w:pPr>
            <w:r>
              <w:rPr>
                <w:rFonts w:hint="eastAsia" w:ascii="仿宋_GB2312" w:eastAsia="仿宋_GB2312" w:cs="宋体"/>
                <w:sz w:val="28"/>
                <w:szCs w:val="28"/>
              </w:rPr>
              <w:t>3.是否联合属地市场监管部门共同做好学校食堂管理工作</w:t>
            </w:r>
          </w:p>
          <w:p>
            <w:pPr>
              <w:spacing w:line="440" w:lineRule="exact"/>
              <w:rPr>
                <w:rFonts w:ascii="仿宋_GB2312" w:eastAsia="仿宋_GB2312" w:cs="宋体"/>
                <w:sz w:val="28"/>
                <w:szCs w:val="28"/>
              </w:rPr>
            </w:pPr>
            <w:r>
              <w:rPr>
                <w:rFonts w:hint="eastAsia" w:ascii="仿宋_GB2312" w:eastAsia="仿宋_GB2312" w:cs="宋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4" w:hRule="atLeast"/>
          <w:jc w:val="center"/>
        </w:trPr>
        <w:tc>
          <w:tcPr>
            <w:tcW w:w="14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sz w:val="28"/>
                <w:szCs w:val="28"/>
              </w:rPr>
            </w:pPr>
          </w:p>
        </w:tc>
        <w:tc>
          <w:tcPr>
            <w:tcW w:w="6425" w:type="dxa"/>
            <w:tcBorders>
              <w:top w:val="single" w:color="auto" w:sz="4" w:space="0"/>
              <w:left w:val="nil"/>
              <w:bottom w:val="single" w:color="auto" w:sz="4" w:space="0"/>
              <w:right w:val="single" w:color="auto" w:sz="4" w:space="0"/>
            </w:tcBorders>
            <w:noWrap w:val="0"/>
            <w:vAlign w:val="center"/>
          </w:tcPr>
          <w:p>
            <w:pPr>
              <w:spacing w:line="440" w:lineRule="exact"/>
              <w:rPr>
                <w:rFonts w:ascii="仿宋_GB2312" w:eastAsia="仿宋_GB2312" w:cs="宋体"/>
                <w:sz w:val="28"/>
                <w:szCs w:val="28"/>
              </w:rPr>
            </w:pPr>
            <w:r>
              <w:rPr>
                <w:rFonts w:hint="eastAsia" w:ascii="仿宋_GB2312" w:eastAsia="仿宋_GB2312" w:cs="宋体"/>
                <w:sz w:val="28"/>
                <w:szCs w:val="28"/>
              </w:rPr>
              <w:t xml:space="preserve">4.接到学校食品安全事故报告后，是否立即赶往现场协助相关部门进行调查处理                     </w:t>
            </w:r>
          </w:p>
          <w:p>
            <w:pPr>
              <w:spacing w:line="440" w:lineRule="exact"/>
              <w:rPr>
                <w:rFonts w:ascii="仿宋_GB2312" w:eastAsia="仿宋_GB2312" w:cs="宋体"/>
                <w:sz w:val="28"/>
                <w:szCs w:val="28"/>
              </w:rPr>
            </w:pPr>
            <w:r>
              <w:rPr>
                <w:rFonts w:hint="eastAsia" w:ascii="仿宋_GB2312" w:eastAsia="仿宋_GB2312" w:cs="宋体"/>
                <w:sz w:val="28"/>
                <w:szCs w:val="28"/>
              </w:rPr>
              <w:t>□是   □否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DDCC4F-FD9F-42BC-B031-6E2865FF52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05B912-6E6D-4CB4-B4AD-4497E1E4BD71}"/>
  </w:font>
  <w:font w:name="仿宋_GB2312">
    <w:panose1 w:val="02010609030101010101"/>
    <w:charset w:val="86"/>
    <w:family w:val="modern"/>
    <w:pitch w:val="default"/>
    <w:sig w:usb0="00000001" w:usb1="080E0000" w:usb2="00000000" w:usb3="00000000" w:csb0="00040000" w:csb1="00000000"/>
    <w:embedRegular r:id="rId3" w:fontKey="{CE816B30-51D2-4404-84F5-B4E18BCFF58E}"/>
  </w:font>
  <w:font w:name="方正小标宋简体">
    <w:panose1 w:val="02000000000000000000"/>
    <w:charset w:val="86"/>
    <w:family w:val="script"/>
    <w:pitch w:val="default"/>
    <w:sig w:usb0="00000001" w:usb1="08000000" w:usb2="00000000" w:usb3="00000000" w:csb0="00040000" w:csb1="00000000"/>
    <w:embedRegular r:id="rId4" w:fontKey="{EC21BE25-9ABB-45F5-8B70-59E8F1CCB6E5}"/>
  </w:font>
  <w:font w:name="楷体">
    <w:panose1 w:val="02010609060101010101"/>
    <w:charset w:val="86"/>
    <w:family w:val="modern"/>
    <w:pitch w:val="default"/>
    <w:sig w:usb0="800002BF" w:usb1="38CF7CFA" w:usb2="00000016" w:usb3="00000000" w:csb0="00040001" w:csb1="00000000"/>
    <w:embedRegular r:id="rId5" w:fontKey="{858AB74D-29F4-4AB8-B0BA-FFE6C2F635DE}"/>
  </w:font>
  <w:font w:name="Calibri Light">
    <w:panose1 w:val="020F0302020204030204"/>
    <w:charset w:val="00"/>
    <w:family w:val="auto"/>
    <w:pitch w:val="default"/>
    <w:sig w:usb0="E4002EFF" w:usb1="C200247B" w:usb2="00000009" w:usb3="00000000" w:csb0="200001FF" w:csb1="00000000"/>
    <w:embedRegular r:id="rId6" w:fontKey="{2C5ADED2-0C3C-4B48-9D4C-60968547B2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56ED9"/>
    <w:multiLevelType w:val="multilevel"/>
    <w:tmpl w:val="5AD56ED9"/>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DVhNTk5OWRmNzFjMzBjMTQxOTYwZGIxYjUyZDEifQ=="/>
  </w:docVars>
  <w:rsids>
    <w:rsidRoot w:val="3F1A364A"/>
    <w:rsid w:val="3F1A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2023-11-15T08:34:00Z</dcterms:created>
  <dc:creator>孜孜</dc:creator>
  <cp:lastModifiedBy>孜孜</cp:lastModifiedBy>
  <dcterms:modified xsi:type="dcterms:W3CDTF">2023-11-15T08:35:10Z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EF4B9593BF2445FBA68D5241FE6AC0E5_11</vt:lpwstr>
  </property>
</Properties>
</file>