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b/>
          <w:sz w:val="30"/>
          <w:szCs w:val="30"/>
        </w:rPr>
        <w:t>学年嘉定区高二学生农村社会实践活动先进个人汇总表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448"/>
        <w:gridCol w:w="23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注：此表汇总区学生学农先进个人名单，上报教育局德育科和浏河营地各一份。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         填表日期：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rFonts w:ascii="宋体" w:hAnsi="宋体" w:eastAsia="宋体" w:cs="Times New Roman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GE5OTNhOTk2OGNmZTUzMmVlZjBlYTNiNzg3YzYifQ=="/>
  </w:docVars>
  <w:rsids>
    <w:rsidRoot w:val="4EBD062B"/>
    <w:rsid w:val="0AA62E65"/>
    <w:rsid w:val="4EB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0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2021-10-20T08:44:00Z</dcterms:created>
  <dc:creator>max陆</dc:creator>
  <cp:lastModifiedBy>lhyd</cp:lastModifiedBy>
  <dcterms:modified xsi:type="dcterms:W3CDTF">2022-11-23T03:00:10Z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19E3C0A33A9A468BB674A6E55F0D2197</vt:lpwstr>
  </property>
</Properties>
</file>