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华文中宋" w:hAnsi="华文中宋" w:eastAsia="华文中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 w:val="0"/>
          <w:bCs w:val="0"/>
          <w:kern w:val="2"/>
          <w:sz w:val="28"/>
          <w:szCs w:val="28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华文中宋" w:hAnsi="华文中宋" w:eastAsia="华文中宋" w:cs="Times New Roman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spacing w:val="-18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bCs/>
          <w:spacing w:val="-18"/>
          <w:sz w:val="28"/>
          <w:szCs w:val="28"/>
          <w:lang w:val="en-US" w:eastAsia="zh-CN"/>
        </w:rPr>
        <w:t>2023年“新时代好少年”主题教育读书活动线下活动开展情况统计表</w:t>
      </w:r>
    </w:p>
    <w:bookmarkEnd w:id="0"/>
    <w:tbl>
      <w:tblPr>
        <w:tblStyle w:val="2"/>
        <w:tblpPr w:leftFromText="180" w:rightFromText="180" w:vertAnchor="text" w:horzAnchor="page" w:tblpX="1900" w:tblpY="571"/>
        <w:tblOverlap w:val="never"/>
        <w:tblW w:w="8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974"/>
        <w:gridCol w:w="219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学校名称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线下活动开展次数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线下活动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“五老”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线下活动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该数据仅统计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参与线下活动的数据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截止时间为2023年9月10日。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NlZDNmM2FlMWY5MmI0MWQ1MDM4NTBiM2YwMDgifQ=="/>
  </w:docVars>
  <w:rsids>
    <w:rsidRoot w:val="6D491ACF"/>
    <w:rsid w:val="6D4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2023-03-30T02:27:00Z</dcterms:created>
  <dc:creator>宝宝驴。</dc:creator>
  <cp:lastModifiedBy>宝宝驴。</cp:lastModifiedBy>
  <dcterms:modified xsi:type="dcterms:W3CDTF">2023-03-30T02:27:46Z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C9912F4DCDF74305A655C6CDA5FBBBFB</vt:lpwstr>
  </property>
</Properties>
</file>