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default" w:ascii="Times New Roman" w:hAnsi="Times New Roman" w:eastAsia="Times New Roman"/>
          <w:b/>
          <w:sz w:val="44"/>
          <w:szCs w:val="44"/>
          <w:lang w:val="en-US"/>
        </w:rPr>
      </w:pPr>
      <w:r>
        <w:rPr>
          <w:rFonts w:hint="eastAsia" w:ascii="宋体" w:hAnsi="宋体"/>
          <w:b/>
          <w:sz w:val="44"/>
          <w:szCs w:val="44"/>
          <w:lang w:val="zh-CN"/>
        </w:rPr>
        <w:t>承诺书</w:t>
      </w:r>
    </w:p>
    <w:p>
      <w:pPr>
        <w:keepNext w:val="0"/>
        <w:keepLines w:val="0"/>
        <w:pageBreakBefore w:val="0"/>
        <w:widowControl/>
        <w:tabs>
          <w:tab w:val="left" w:pos="6840"/>
        </w:tabs>
        <w:kinsoku/>
        <w:wordWrap/>
        <w:overflowPunct/>
        <w:topLinePunct w:val="0"/>
        <w:autoSpaceDE/>
        <w:autoSpaceDN/>
        <w:bidi w:val="0"/>
        <w:adjustRightInd/>
        <w:snapToGrid/>
        <w:spacing w:beforeLines="0" w:afterLines="0" w:line="600" w:lineRule="exact"/>
        <w:textAlignment w:val="auto"/>
        <w:rPr>
          <w:rFonts w:hint="eastAsia" w:ascii="仿宋_GB2312" w:hAnsi="仿宋_GB2312" w:eastAsia="仿宋_GB2312"/>
          <w:sz w:val="28"/>
          <w:szCs w:val="24"/>
          <w:lang w:val="zh-CN"/>
        </w:rPr>
      </w:pPr>
      <w:r>
        <w:rPr>
          <w:rFonts w:hint="eastAsia" w:ascii="仿宋_GB2312" w:hAnsi="仿宋_GB2312" w:eastAsia="仿宋_GB2312"/>
          <w:sz w:val="28"/>
          <w:szCs w:val="24"/>
          <w:lang w:val="zh-CN"/>
        </w:rPr>
        <w:t>嘉定区教育局审计事务部：</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560"/>
        <w:textAlignment w:val="auto"/>
        <w:rPr>
          <w:rFonts w:hint="eastAsia" w:ascii="仿宋_GB2312" w:hAnsi="仿宋_GB2312" w:eastAsia="仿宋_GB2312"/>
          <w:sz w:val="28"/>
          <w:szCs w:val="24"/>
          <w:lang w:val="zh-CN"/>
        </w:rPr>
      </w:pPr>
      <w:r>
        <w:rPr>
          <w:rFonts w:hint="eastAsia" w:ascii="仿宋_GB2312" w:hAnsi="仿宋_GB2312" w:eastAsia="仿宋_GB2312"/>
          <w:sz w:val="28"/>
          <w:szCs w:val="24"/>
          <w:lang w:val="zh-CN"/>
        </w:rPr>
        <w:t>根据《关于开展2022年嘉定区教育系统义务教育学校培训费使用情况专项审计调查的通知》，对我单位培训费使用情况实施专项审计调查。现就与审计事项有关的资料和其他相关情况承诺如下：</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560"/>
        <w:textAlignment w:val="auto"/>
        <w:rPr>
          <w:rFonts w:hint="eastAsia" w:ascii="仿宋_GB2312" w:hAnsi="仿宋_GB2312" w:eastAsia="仿宋_GB2312"/>
          <w:sz w:val="28"/>
          <w:szCs w:val="24"/>
          <w:lang w:val="zh-CN"/>
        </w:rPr>
      </w:pPr>
      <w:r>
        <w:rPr>
          <w:rFonts w:hint="eastAsia" w:ascii="仿宋_GB2312" w:hAnsi="仿宋_GB2312" w:eastAsia="仿宋_GB2312"/>
          <w:sz w:val="28"/>
          <w:szCs w:val="24"/>
          <w:lang w:val="zh-CN"/>
        </w:rPr>
        <w:t>一、我单位向审计事务部提供的所有依法设置的项目明细账、会计凭证、相关附件和其他有关的会计资料是真实的、合法的和完整的。</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560"/>
        <w:textAlignment w:val="auto"/>
        <w:rPr>
          <w:rFonts w:hint="eastAsia" w:ascii="仿宋_GB2312" w:hAnsi="仿宋_GB2312" w:eastAsia="仿宋_GB2312"/>
          <w:sz w:val="28"/>
          <w:szCs w:val="24"/>
          <w:lang w:val="zh-CN"/>
        </w:rPr>
      </w:pPr>
      <w:r>
        <w:rPr>
          <w:rFonts w:hint="eastAsia" w:ascii="仿宋_GB2312" w:hAnsi="仿宋_GB2312" w:eastAsia="仿宋_GB2312"/>
          <w:sz w:val="28"/>
          <w:szCs w:val="24"/>
          <w:lang w:val="zh-CN"/>
        </w:rPr>
        <w:t>二、我单位未私设会计账簿，本项目所有交易事项皆已入账；我单位提供的会计资料没有重大的错误和遗漏，如实全面地反映了本单位本项目的真实性、合法性和效益性状况，我单位不存在其他应披露而未披露的与项目有关的诉讼、赔偿、承兑、担保等或有事项。</w:t>
      </w:r>
      <w:bookmarkStart w:id="0" w:name="_GoBack"/>
      <w:bookmarkEnd w:id="0"/>
    </w:p>
    <w:p>
      <w:pPr>
        <w:keepNext w:val="0"/>
        <w:keepLines w:val="0"/>
        <w:pageBreakBefore w:val="0"/>
        <w:widowControl/>
        <w:kinsoku/>
        <w:wordWrap/>
        <w:overflowPunct/>
        <w:topLinePunct w:val="0"/>
        <w:autoSpaceDE/>
        <w:autoSpaceDN/>
        <w:bidi w:val="0"/>
        <w:adjustRightInd/>
        <w:snapToGrid/>
        <w:spacing w:beforeLines="0" w:afterLines="0" w:line="600" w:lineRule="exact"/>
        <w:ind w:firstLine="560"/>
        <w:textAlignment w:val="auto"/>
        <w:rPr>
          <w:rFonts w:hint="eastAsia" w:ascii="仿宋_GB2312" w:hAnsi="仿宋_GB2312" w:eastAsia="仿宋_GB2312"/>
          <w:sz w:val="28"/>
          <w:szCs w:val="24"/>
          <w:lang w:val="zh-CN"/>
        </w:rPr>
      </w:pPr>
      <w:r>
        <w:rPr>
          <w:rFonts w:hint="eastAsia" w:ascii="仿宋_GB2312" w:hAnsi="仿宋_GB2312" w:eastAsia="仿宋_GB2312"/>
          <w:sz w:val="28"/>
          <w:szCs w:val="24"/>
          <w:lang w:val="zh-CN"/>
        </w:rPr>
        <w:t>三、我们确信无任何足以严重影响项目收支真实性的行为。</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560"/>
        <w:textAlignment w:val="auto"/>
        <w:rPr>
          <w:rFonts w:hint="eastAsia" w:ascii="仿宋_GB2312" w:hAnsi="仿宋_GB2312" w:eastAsia="仿宋_GB2312"/>
          <w:sz w:val="28"/>
          <w:szCs w:val="24"/>
          <w:lang w:val="zh-CN"/>
        </w:rPr>
      </w:pPr>
      <w:r>
        <w:rPr>
          <w:rFonts w:hint="eastAsia" w:ascii="仿宋_GB2312" w:hAnsi="仿宋_GB2312" w:eastAsia="仿宋_GB2312"/>
          <w:sz w:val="28"/>
          <w:szCs w:val="24"/>
          <w:lang w:val="zh-CN"/>
        </w:rPr>
        <w:t>四、为配合此次审计，所有与审计有关的会计资料（含电子数据资料）、信息，包括重要经济合同、会议记录和其他有关文件等，我们将随时提供你们查阅。</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560"/>
        <w:textAlignment w:val="auto"/>
        <w:rPr>
          <w:rFonts w:hint="eastAsia" w:ascii="仿宋_GB2312" w:hAnsi="仿宋_GB2312" w:eastAsia="仿宋_GB2312"/>
          <w:sz w:val="28"/>
          <w:szCs w:val="24"/>
          <w:lang w:val="zh-CN"/>
        </w:rPr>
      </w:pPr>
      <w:r>
        <w:rPr>
          <w:rFonts w:hint="eastAsia" w:ascii="仿宋_GB2312" w:hAnsi="仿宋_GB2312" w:eastAsia="仿宋_GB2312"/>
          <w:sz w:val="28"/>
          <w:szCs w:val="24"/>
          <w:lang w:val="zh-CN"/>
        </w:rPr>
        <w:t>上述情况如有不符，本单位愿承担因提供不实资料或不完整提供资料而造成法律后果的责任。</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560"/>
        <w:textAlignment w:val="auto"/>
        <w:rPr>
          <w:rFonts w:hint="default" w:ascii="仿宋_GB2312" w:hAnsi="仿宋_GB2312" w:eastAsia="仿宋_GB2312"/>
          <w:sz w:val="28"/>
          <w:szCs w:val="24"/>
          <w:lang w:val="en-US"/>
        </w:rPr>
      </w:pPr>
    </w:p>
    <w:p>
      <w:pPr>
        <w:keepNext w:val="0"/>
        <w:keepLines w:val="0"/>
        <w:pageBreakBefore w:val="0"/>
        <w:widowControl/>
        <w:tabs>
          <w:tab w:val="left" w:pos="0"/>
          <w:tab w:val="left" w:pos="7237"/>
        </w:tabs>
        <w:kinsoku/>
        <w:wordWrap/>
        <w:overflowPunct/>
        <w:topLinePunct w:val="0"/>
        <w:autoSpaceDE/>
        <w:autoSpaceDN/>
        <w:bidi w:val="0"/>
        <w:adjustRightInd/>
        <w:snapToGrid/>
        <w:spacing w:beforeLines="0" w:afterLines="0" w:line="600" w:lineRule="exact"/>
        <w:ind w:right="-142"/>
        <w:textAlignment w:val="auto"/>
        <w:rPr>
          <w:rFonts w:hint="eastAsia" w:ascii="仿宋_GB2312" w:hAnsi="仿宋_GB2312" w:eastAsia="仿宋_GB2312"/>
          <w:sz w:val="28"/>
          <w:szCs w:val="28"/>
          <w:lang w:val="zh-CN"/>
        </w:rPr>
      </w:pPr>
      <w:r>
        <w:rPr>
          <w:rFonts w:hint="eastAsia" w:ascii="仿宋_GB2312" w:hAnsi="仿宋_GB2312" w:eastAsia="仿宋_GB2312"/>
          <w:sz w:val="28"/>
          <w:szCs w:val="28"/>
          <w:lang w:val="zh-CN"/>
        </w:rPr>
        <w:t>被审计单位盖章：                  单位负责人：</w:t>
      </w:r>
    </w:p>
    <w:p>
      <w:pPr>
        <w:keepNext w:val="0"/>
        <w:keepLines w:val="0"/>
        <w:pageBreakBefore w:val="0"/>
        <w:widowControl/>
        <w:tabs>
          <w:tab w:val="left" w:pos="0"/>
          <w:tab w:val="left" w:pos="7237"/>
        </w:tabs>
        <w:kinsoku/>
        <w:wordWrap/>
        <w:overflowPunct/>
        <w:topLinePunct w:val="0"/>
        <w:autoSpaceDE/>
        <w:autoSpaceDN/>
        <w:bidi w:val="0"/>
        <w:adjustRightInd/>
        <w:snapToGrid/>
        <w:spacing w:beforeLines="0" w:afterLines="0" w:line="600" w:lineRule="exact"/>
        <w:ind w:right="-142"/>
        <w:textAlignment w:val="auto"/>
        <w:rPr>
          <w:rFonts w:hint="eastAsia" w:ascii="仿宋_GB2312" w:hAnsi="仿宋_GB2312" w:eastAsia="仿宋_GB2312"/>
          <w:sz w:val="28"/>
          <w:szCs w:val="28"/>
          <w:lang w:val="zh-CN"/>
        </w:rPr>
      </w:pPr>
      <w:r>
        <w:rPr>
          <w:rFonts w:hint="eastAsia" w:ascii="仿宋_GB2312" w:hAnsi="仿宋_GB2312" w:eastAsia="仿宋_GB2312"/>
          <w:sz w:val="28"/>
          <w:szCs w:val="28"/>
          <w:lang w:val="zh-CN"/>
        </w:rPr>
        <w:t xml:space="preserve">                                   财务主管：</w:t>
      </w:r>
    </w:p>
    <w:p>
      <w:pPr>
        <w:keepNext w:val="0"/>
        <w:keepLines w:val="0"/>
        <w:pageBreakBefore w:val="0"/>
        <w:widowControl/>
        <w:kinsoku/>
        <w:wordWrap/>
        <w:overflowPunct/>
        <w:topLinePunct w:val="0"/>
        <w:autoSpaceDE/>
        <w:autoSpaceDN/>
        <w:bidi w:val="0"/>
        <w:adjustRightInd/>
        <w:snapToGrid/>
        <w:spacing w:beforeLines="0" w:afterLines="0" w:line="600" w:lineRule="exact"/>
        <w:jc w:val="right"/>
        <w:textAlignment w:val="auto"/>
        <w:rPr>
          <w:rFonts w:hint="eastAsia" w:ascii="仿宋_GB2312" w:hAnsi="仿宋_GB2312" w:eastAsia="仿宋_GB2312"/>
          <w:sz w:val="28"/>
          <w:szCs w:val="22"/>
          <w:lang w:val="zh-CN"/>
        </w:rPr>
      </w:pPr>
      <w:r>
        <w:rPr>
          <w:rFonts w:hint="eastAsia" w:ascii="仿宋_GB2312" w:hAnsi="仿宋_GB2312" w:eastAsia="仿宋_GB2312"/>
          <w:sz w:val="28"/>
          <w:szCs w:val="22"/>
          <w:lang w:val="zh-CN"/>
        </w:rPr>
        <w:t>年    月   日</w:t>
      </w:r>
    </w:p>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Yjc2NDNlZTA3NDY0ZTgxOTk0NGFkNjk5MjBmNWEifQ=="/>
  </w:docVars>
  <w:rsids>
    <w:rsidRoot w:val="00172A27"/>
    <w:rsid w:val="04A01428"/>
    <w:rsid w:val="087312FE"/>
    <w:rsid w:val="431C13DC"/>
    <w:rsid w:val="6D4F4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432</Words>
  <Characters>435</Characters>
  <Lines>0</Lines>
  <Paragraphs>0</Paragraphs>
  <TotalTime>13</TotalTime>
  <ScaleCrop>false</ScaleCrop>
  <LinksUpToDate>false</LinksUpToDate>
  <CharactersWithSpaces>495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2023-05-12T07:06:00Z</dcterms:created>
  <dc:creator>D</dc:creator>
  <cp:lastModifiedBy>D</cp:lastModifiedBy>
  <dcterms:modified xsi:type="dcterms:W3CDTF">2023-09-18T07:17:19Z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57303C635E794A3D9DFCBC8620FCE2E4_13</vt:lpwstr>
  </property>
</Properties>
</file>