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中宋" w:eastAsia="方正小标宋简体"/>
          <w:sz w:val="44"/>
          <w:szCs w:val="44"/>
        </w:rPr>
      </w:pPr>
      <w:bookmarkStart w:id="0" w:name="_Hlk25242014"/>
      <w:r>
        <w:rPr>
          <w:rFonts w:hint="eastAsia" w:ascii="方正小标宋简体" w:hAnsi="华文中宋" w:eastAsia="方正小标宋简体"/>
          <w:sz w:val="44"/>
          <w:szCs w:val="44"/>
        </w:rPr>
        <w:t>关于</w:t>
      </w:r>
      <w:bookmarkStart w:id="1" w:name="_Hlk25241995"/>
      <w:r>
        <w:rPr>
          <w:rFonts w:hint="eastAsia" w:ascii="方正小标宋简体" w:hAnsi="华文中宋" w:eastAsia="方正小标宋简体"/>
          <w:sz w:val="44"/>
          <w:szCs w:val="44"/>
        </w:rPr>
        <w:t>开展“中国梦·劳动美——凝心铸魂跟党走 团结奋斗新征程”上海职工学习中国工会十八大精神知识竞赛的</w:t>
      </w:r>
      <w:bookmarkEnd w:id="1"/>
      <w:r>
        <w:rPr>
          <w:rFonts w:hint="eastAsia" w:ascii="方正小标宋简体" w:hAnsi="华文中宋" w:eastAsia="方正小标宋简体"/>
          <w:sz w:val="44"/>
          <w:szCs w:val="44"/>
        </w:rPr>
        <w:t>通知</w:t>
      </w:r>
    </w:p>
    <w:bookmarkEnd w:id="0"/>
    <w:p>
      <w:pPr>
        <w:spacing w:line="560" w:lineRule="exact"/>
        <w:rPr>
          <w:rFonts w:ascii="仿宋_GB2312"/>
        </w:rPr>
      </w:pPr>
    </w:p>
    <w:p>
      <w:pPr>
        <w:spacing w:line="560" w:lineRule="exact"/>
        <w:rPr>
          <w:rFonts w:hint="eastAsia" w:ascii="仿宋_GB2312" w:hAnsi="仿宋" w:cs="黑体"/>
          <w:color w:val="000000"/>
        </w:rPr>
      </w:pPr>
      <w:r>
        <w:rPr>
          <w:rFonts w:hint="eastAsia" w:ascii="仿宋_GB2312" w:hAnsi="仿宋" w:cs="黑体"/>
          <w:color w:val="000000"/>
        </w:rPr>
        <w:t>各</w:t>
      </w:r>
      <w:r>
        <w:rPr>
          <w:rFonts w:hint="eastAsia" w:ascii="仿宋_GB2312" w:hAnsi="仿宋" w:cs="黑体"/>
          <w:color w:val="000000"/>
          <w:lang w:eastAsia="zh-CN"/>
        </w:rPr>
        <w:t>基层</w:t>
      </w:r>
      <w:r>
        <w:rPr>
          <w:rFonts w:hint="eastAsia" w:ascii="仿宋_GB2312" w:hAnsi="仿宋" w:cs="黑体"/>
          <w:color w:val="000000"/>
        </w:rPr>
        <w:t>工会：</w:t>
      </w:r>
    </w:p>
    <w:p>
      <w:pPr>
        <w:spacing w:line="560" w:lineRule="exact"/>
        <w:ind w:firstLine="632" w:firstLineChars="200"/>
        <w:rPr>
          <w:rFonts w:hint="eastAsia" w:ascii="仿宋_GB2312" w:hAnsi="仿宋"/>
        </w:rPr>
      </w:pPr>
      <w:r>
        <w:rPr>
          <w:rFonts w:hint="eastAsia" w:ascii="仿宋_GB2312" w:hAnsi="仿宋_GB2312" w:cs="仿宋_GB2312"/>
          <w:color w:val="000000"/>
        </w:rPr>
        <w:t>为深入学习宣传贯彻中国工会十八大精神，引领全市广大职工为全面推进强国建设、民族复兴伟业团结奋斗</w:t>
      </w:r>
      <w:r>
        <w:rPr>
          <w:rFonts w:hint="eastAsia" w:ascii="仿宋_GB2312" w:hAnsi="等线"/>
        </w:rPr>
        <w:t>，</w:t>
      </w:r>
      <w:r>
        <w:rPr>
          <w:rFonts w:hint="eastAsia" w:ascii="仿宋_GB2312" w:hAnsi="仿宋" w:cs="黑体"/>
          <w:color w:val="000000"/>
        </w:rPr>
        <w:t>根据市总工会</w:t>
      </w:r>
      <w:r>
        <w:rPr>
          <w:rFonts w:hint="eastAsia" w:ascii="仿宋_GB2312" w:hAnsi="仿宋" w:cs="黑体"/>
          <w:color w:val="000000"/>
          <w:lang w:eastAsia="zh-CN"/>
        </w:rPr>
        <w:t>、区总工会的</w:t>
      </w:r>
      <w:r>
        <w:rPr>
          <w:rFonts w:hint="eastAsia" w:ascii="仿宋_GB2312" w:hAnsi="仿宋" w:cs="黑体"/>
          <w:color w:val="000000"/>
        </w:rPr>
        <w:t>通知要求，“中国梦·劳动美——凝心铸魂跟党走 团结奋斗新征程”上海职工学习中国工会十八大精神知识竞赛已</w:t>
      </w:r>
      <w:r>
        <w:rPr>
          <w:rFonts w:hint="eastAsia" w:ascii="仿宋_GB2312" w:hAnsi="仿宋"/>
        </w:rPr>
        <w:t>正式开始。</w:t>
      </w:r>
      <w:r>
        <w:rPr>
          <w:rFonts w:hint="eastAsia" w:ascii="仿宋_GB2312" w:hAnsi="仿宋"/>
          <w:lang w:eastAsia="zh-CN"/>
        </w:rPr>
        <w:t>各基层工会要认真组织工会干部和教职工积极参加知识竞赛，</w:t>
      </w:r>
      <w:r>
        <w:rPr>
          <w:rFonts w:hint="eastAsia" w:ascii="仿宋_GB2312" w:hAnsi="仿宋"/>
        </w:rPr>
        <w:t>现将有关事项通知如下：</w:t>
      </w:r>
    </w:p>
    <w:p>
      <w:pPr>
        <w:spacing w:line="560" w:lineRule="exact"/>
        <w:ind w:firstLine="632" w:firstLineChars="200"/>
        <w:rPr>
          <w:rFonts w:ascii="黑体" w:hAnsi="黑体" w:eastAsia="黑体"/>
        </w:rPr>
      </w:pPr>
      <w:r>
        <w:rPr>
          <w:rFonts w:hint="eastAsia" w:ascii="黑体" w:hAnsi="黑体" w:eastAsia="黑体" w:cs="黑体"/>
        </w:rPr>
        <w:t>一、</w:t>
      </w:r>
      <w:r>
        <w:rPr>
          <w:rFonts w:hint="eastAsia" w:ascii="黑体" w:hAnsi="黑体" w:eastAsia="黑体"/>
        </w:rPr>
        <w:t>竞赛内容</w:t>
      </w:r>
    </w:p>
    <w:p>
      <w:pPr>
        <w:spacing w:line="560" w:lineRule="exact"/>
        <w:ind w:firstLine="632" w:firstLineChars="200"/>
        <w:rPr>
          <w:rFonts w:hint="eastAsia" w:ascii="仿宋_GB2312" w:hAnsi="仿宋_GB2312"/>
        </w:rPr>
      </w:pPr>
      <w:r>
        <w:rPr>
          <w:rFonts w:hint="eastAsia" w:ascii="仿宋_GB2312" w:hAnsi="仿宋_GB2312"/>
        </w:rPr>
        <w:t>以习近平总书记同全国总工会新一届领导班子成员集体谈话时的重要讲话精神、《习近平关于工人阶级和工会工会论述摘编》、《深入学习贯彻习近平总书记关于工人阶级和工会工会的重要论述》、蔡奇同志代表党中央在大会上的致词、中国工会十八大报告、中国工会十八大闭幕词、中国工运史、中国工会章程、工会法等工会知识为主。</w:t>
      </w:r>
    </w:p>
    <w:p>
      <w:pPr>
        <w:spacing w:line="560" w:lineRule="exact"/>
        <w:ind w:firstLine="632" w:firstLineChars="200"/>
        <w:rPr>
          <w:rFonts w:hint="eastAsia" w:ascii="黑体" w:hAnsi="黑体" w:eastAsia="黑体"/>
        </w:rPr>
      </w:pPr>
      <w:r>
        <w:rPr>
          <w:rFonts w:hint="eastAsia" w:ascii="黑体" w:hAnsi="黑体" w:eastAsia="黑体" w:cs="黑体"/>
        </w:rPr>
        <w:t>二、</w:t>
      </w:r>
      <w:r>
        <w:rPr>
          <w:rFonts w:hint="eastAsia" w:ascii="黑体" w:hAnsi="黑体" w:eastAsia="黑体"/>
        </w:rPr>
        <w:t>竞赛时间</w:t>
      </w:r>
    </w:p>
    <w:p>
      <w:pPr>
        <w:spacing w:line="560" w:lineRule="exact"/>
        <w:ind w:firstLine="632" w:firstLineChars="200"/>
        <w:rPr>
          <w:rFonts w:hint="eastAsia" w:ascii="仿宋_GB2312" w:hAnsi="仿宋"/>
        </w:rPr>
      </w:pPr>
      <w:r>
        <w:rPr>
          <w:rFonts w:hint="eastAsia" w:ascii="仿宋_GB2312" w:hAnsi="仿宋"/>
        </w:rPr>
        <w:t>2024年1月4日9:00至2024年1月31日23:59</w:t>
      </w:r>
    </w:p>
    <w:p>
      <w:pPr>
        <w:spacing w:line="560" w:lineRule="exact"/>
        <w:ind w:firstLine="632" w:firstLineChars="200"/>
        <w:rPr>
          <w:rFonts w:hint="eastAsia" w:ascii="黑体" w:hAnsi="黑体" w:eastAsia="黑体"/>
        </w:rPr>
      </w:pPr>
      <w:r>
        <w:rPr>
          <w:rFonts w:hint="eastAsia" w:ascii="黑体" w:hAnsi="黑体" w:eastAsia="黑体"/>
        </w:rPr>
        <w:t>三、竞赛流程</w:t>
      </w:r>
    </w:p>
    <w:p>
      <w:pPr>
        <w:pStyle w:val="7"/>
        <w:snapToGrid w:val="0"/>
        <w:spacing w:line="560" w:lineRule="exact"/>
        <w:ind w:firstLine="632"/>
        <w:textAlignment w:val="baseline"/>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本次知识竞赛采取线上方式进行。请各</w:t>
      </w:r>
      <w:r>
        <w:rPr>
          <w:rFonts w:hint="eastAsia" w:ascii="仿宋_GB2312" w:eastAsia="仿宋_GB2312"/>
          <w:sz w:val="32"/>
          <w:szCs w:val="32"/>
          <w:shd w:val="clear" w:color="auto" w:fill="FFFFFF"/>
          <w:lang w:eastAsia="zh-CN"/>
        </w:rPr>
        <w:t>基层</w:t>
      </w:r>
      <w:r>
        <w:rPr>
          <w:rFonts w:hint="eastAsia" w:ascii="仿宋_GB2312" w:eastAsia="仿宋_GB2312"/>
          <w:sz w:val="32"/>
          <w:szCs w:val="32"/>
          <w:shd w:val="clear" w:color="auto" w:fill="FFFFFF"/>
        </w:rPr>
        <w:t>工会组织</w:t>
      </w:r>
      <w:r>
        <w:rPr>
          <w:rFonts w:hint="eastAsia" w:ascii="仿宋_GB2312" w:eastAsia="仿宋_GB2312"/>
          <w:sz w:val="32"/>
          <w:szCs w:val="32"/>
          <w:shd w:val="clear" w:color="auto" w:fill="FFFFFF"/>
          <w:lang w:eastAsia="zh-CN"/>
        </w:rPr>
        <w:t>单位</w:t>
      </w:r>
      <w:r>
        <w:rPr>
          <w:rFonts w:hint="eastAsia" w:ascii="仿宋_GB2312" w:eastAsia="仿宋_GB2312"/>
          <w:sz w:val="32"/>
          <w:szCs w:val="32"/>
          <w:shd w:val="clear" w:color="auto" w:fill="FFFFFF"/>
        </w:rPr>
        <w:t>工会干部和</w:t>
      </w:r>
      <w:r>
        <w:rPr>
          <w:rFonts w:hint="eastAsia" w:ascii="仿宋_GB2312" w:eastAsia="仿宋_GB2312"/>
          <w:sz w:val="32"/>
          <w:szCs w:val="32"/>
          <w:shd w:val="clear" w:color="auto" w:fill="FFFFFF"/>
          <w:lang w:eastAsia="zh-CN"/>
        </w:rPr>
        <w:t>教</w:t>
      </w:r>
      <w:r>
        <w:rPr>
          <w:rFonts w:hint="eastAsia" w:ascii="仿宋_GB2312" w:eastAsia="仿宋_GB2312"/>
          <w:sz w:val="32"/>
          <w:szCs w:val="32"/>
          <w:shd w:val="clear" w:color="auto" w:fill="FFFFFF"/>
        </w:rPr>
        <w:t>职工登陆全总“中国梦·劳动美——凝心铸魂跟党走 团结奋斗新征程”全国职工学习中国工会十八大精神知识竞赛专区进行注册报名，并开展线上竞答。</w:t>
      </w:r>
    </w:p>
    <w:p>
      <w:pPr>
        <w:pStyle w:val="7"/>
        <w:snapToGrid w:val="0"/>
        <w:spacing w:line="560" w:lineRule="exact"/>
        <w:ind w:firstLine="632"/>
        <w:textAlignment w:val="baseline"/>
        <w:rPr>
          <w:rFonts w:hint="eastAsia" w:ascii="仿宋_GB2312" w:hAnsi="仿宋" w:eastAsia="仿宋_GB2312" w:cs="黑体"/>
          <w:color w:val="000000"/>
          <w:sz w:val="32"/>
          <w:szCs w:val="32"/>
        </w:rPr>
      </w:pPr>
      <w:r>
        <w:rPr>
          <w:rFonts w:hint="eastAsia" w:ascii="仿宋_GB2312" w:hAnsi="仿宋" w:eastAsia="仿宋_GB2312" w:cs="黑体"/>
          <w:color w:val="000000"/>
          <w:sz w:val="32"/>
          <w:szCs w:val="32"/>
        </w:rPr>
        <w:t>线上竞答分为职工答题专区和工会干部答题专区。参与人员进入答题入口，选择相应答题专区进行答题。</w:t>
      </w:r>
    </w:p>
    <w:p>
      <w:pPr>
        <w:pStyle w:val="7"/>
        <w:snapToGrid w:val="0"/>
        <w:spacing w:line="560" w:lineRule="exact"/>
        <w:ind w:firstLine="632"/>
        <w:textAlignment w:val="baseline"/>
        <w:rPr>
          <w:rFonts w:hint="eastAsia" w:ascii="仿宋_GB2312" w:hAnsi="仿宋" w:eastAsia="仿宋_GB2312" w:cs="黑体"/>
          <w:b/>
          <w:bCs/>
          <w:color w:val="000000" w:themeColor="text1"/>
          <w:sz w:val="32"/>
          <w:szCs w:val="32"/>
          <w14:textFill>
            <w14:solidFill>
              <w14:schemeClr w14:val="tx1"/>
            </w14:solidFill>
          </w14:textFill>
        </w:rPr>
      </w:pPr>
      <w:r>
        <w:rPr>
          <w:rFonts w:hint="eastAsia" w:ascii="仿宋_GB2312" w:hAnsi="仿宋" w:eastAsia="仿宋_GB2312" w:cs="黑体"/>
          <w:color w:val="000000"/>
          <w:sz w:val="32"/>
          <w:szCs w:val="32"/>
        </w:rPr>
        <w:t>首次答题前需填写参与信息（姓名、地区、单位等），工会干部还需选择相应级别（局级</w:t>
      </w:r>
      <w:r>
        <w:rPr>
          <w:rFonts w:hint="eastAsia" w:ascii="仿宋_GB2312" w:hAnsi="仿宋" w:eastAsia="仿宋_GB2312" w:cs="黑体"/>
          <w:color w:val="000000"/>
          <w:sz w:val="32"/>
          <w:szCs w:val="32"/>
          <w:lang w:eastAsia="zh-CN"/>
        </w:rPr>
        <w:t>及以上</w:t>
      </w:r>
      <w:r>
        <w:rPr>
          <w:rFonts w:hint="eastAsia" w:ascii="仿宋_GB2312" w:hAnsi="仿宋" w:eastAsia="仿宋_GB2312" w:cs="黑体"/>
          <w:color w:val="000000"/>
          <w:sz w:val="32"/>
          <w:szCs w:val="32"/>
        </w:rPr>
        <w:t>、处级和</w:t>
      </w:r>
      <w:r>
        <w:rPr>
          <w:rFonts w:hint="eastAsia" w:ascii="仿宋_GB2312" w:hAnsi="仿宋" w:eastAsia="仿宋_GB2312" w:cs="黑体"/>
          <w:color w:val="000000"/>
          <w:sz w:val="32"/>
          <w:szCs w:val="32"/>
          <w:lang w:eastAsia="zh-CN"/>
        </w:rPr>
        <w:t>科级及以下</w:t>
      </w:r>
      <w:r>
        <w:rPr>
          <w:rFonts w:hint="eastAsia" w:ascii="仿宋_GB2312" w:hAnsi="仿宋" w:eastAsia="仿宋_GB2312" w:cs="黑体"/>
          <w:color w:val="000000"/>
          <w:sz w:val="32"/>
          <w:szCs w:val="32"/>
        </w:rPr>
        <w:t>）。请</w:t>
      </w:r>
      <w:r>
        <w:rPr>
          <w:rFonts w:hint="eastAsia" w:ascii="仿宋_GB2312" w:hAnsi="仿宋" w:eastAsia="仿宋_GB2312" w:cs="黑体"/>
          <w:color w:val="000000"/>
          <w:sz w:val="32"/>
          <w:szCs w:val="32"/>
          <w:lang w:eastAsia="zh-CN"/>
        </w:rPr>
        <w:t>各基层</w:t>
      </w:r>
      <w:r>
        <w:rPr>
          <w:rFonts w:hint="eastAsia" w:ascii="仿宋_GB2312" w:hAnsi="仿宋" w:eastAsia="仿宋_GB2312" w:cs="黑体"/>
          <w:color w:val="000000"/>
          <w:sz w:val="32"/>
          <w:szCs w:val="32"/>
        </w:rPr>
        <w:t>工会组织</w:t>
      </w:r>
      <w:r>
        <w:rPr>
          <w:rFonts w:hint="eastAsia" w:ascii="仿宋_GB2312" w:hAnsi="仿宋" w:eastAsia="仿宋_GB2312" w:cs="黑体"/>
          <w:color w:val="000000"/>
          <w:sz w:val="32"/>
          <w:szCs w:val="32"/>
          <w:lang w:eastAsia="zh-CN"/>
        </w:rPr>
        <w:t>工会</w:t>
      </w:r>
      <w:r>
        <w:rPr>
          <w:rFonts w:hint="eastAsia" w:ascii="仿宋_GB2312" w:hAnsi="仿宋" w:eastAsia="仿宋_GB2312" w:cs="黑体"/>
          <w:color w:val="000000"/>
          <w:sz w:val="32"/>
          <w:szCs w:val="32"/>
        </w:rPr>
        <w:t>干部</w:t>
      </w:r>
      <w:r>
        <w:rPr>
          <w:rFonts w:hint="eastAsia" w:ascii="仿宋_GB2312" w:hAnsi="仿宋" w:eastAsia="仿宋_GB2312" w:cs="黑体"/>
          <w:color w:val="000000"/>
          <w:sz w:val="32"/>
          <w:szCs w:val="32"/>
          <w:lang w:eastAsia="zh-CN"/>
        </w:rPr>
        <w:t>和教</w:t>
      </w:r>
      <w:r>
        <w:rPr>
          <w:rFonts w:hint="eastAsia" w:ascii="仿宋_GB2312" w:hAnsi="仿宋" w:eastAsia="仿宋_GB2312" w:cs="黑体"/>
          <w:color w:val="000000"/>
          <w:sz w:val="32"/>
          <w:szCs w:val="32"/>
        </w:rPr>
        <w:t>职工准确规范填写，“地区/产业工会”一栏请</w:t>
      </w:r>
      <w:r>
        <w:rPr>
          <w:rFonts w:hint="eastAsia" w:ascii="仿宋_GB2312" w:hAnsi="仿宋" w:eastAsia="仿宋_GB2312" w:cs="黑体"/>
          <w:b/>
          <w:bCs/>
          <w:color w:val="000000"/>
          <w:sz w:val="32"/>
          <w:szCs w:val="32"/>
        </w:rPr>
        <w:t>务必选择“上海市”、“嘉定区”，</w:t>
      </w:r>
      <w:r>
        <w:rPr>
          <w:rFonts w:hint="eastAsia" w:ascii="仿宋_GB2312" w:hAnsi="仿宋" w:eastAsia="仿宋_GB2312" w:cs="黑体"/>
          <w:color w:val="000000"/>
          <w:sz w:val="32"/>
          <w:szCs w:val="32"/>
        </w:rPr>
        <w:t>便于数据统计之用，</w:t>
      </w:r>
      <w:r>
        <w:rPr>
          <w:rFonts w:hint="eastAsia" w:ascii="仿宋_GB2312" w:hAnsi="仿宋" w:eastAsia="仿宋_GB2312" w:cs="黑体"/>
          <w:b/>
          <w:bCs/>
          <w:color w:val="000000" w:themeColor="text1"/>
          <w:sz w:val="32"/>
          <w:szCs w:val="32"/>
          <w14:textFill>
            <w14:solidFill>
              <w14:schemeClr w14:val="tx1"/>
            </w14:solidFill>
          </w14:textFill>
        </w:rPr>
        <w:t>一旦填写后不可更改。</w:t>
      </w:r>
    </w:p>
    <w:p>
      <w:pPr>
        <w:spacing w:line="560" w:lineRule="exact"/>
        <w:ind w:firstLine="632" w:firstLineChars="200"/>
        <w:rPr>
          <w:rFonts w:hint="eastAsia" w:ascii="黑体" w:hAnsi="黑体" w:eastAsia="黑体"/>
        </w:rPr>
      </w:pPr>
      <w:r>
        <w:rPr>
          <w:rFonts w:hint="eastAsia" w:ascii="黑体" w:hAnsi="黑体" w:eastAsia="黑体"/>
        </w:rPr>
        <w:t>四、竞赛规则</w:t>
      </w:r>
    </w:p>
    <w:p>
      <w:pPr>
        <w:pStyle w:val="7"/>
        <w:snapToGrid w:val="0"/>
        <w:spacing w:line="560" w:lineRule="exact"/>
        <w:ind w:firstLine="632"/>
        <w:textAlignment w:val="baseline"/>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职工每日答题不限次数，每次10道题，每答对1题可获得10个积分，积分每日累加。</w:t>
      </w:r>
    </w:p>
    <w:p>
      <w:pPr>
        <w:pStyle w:val="7"/>
        <w:snapToGrid w:val="0"/>
        <w:spacing w:line="560" w:lineRule="exact"/>
        <w:ind w:firstLine="632"/>
        <w:textAlignment w:val="baseline"/>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xml:space="preserve">答对6道题（含）以上可获得线上抽奖的机会，奖品为现金红包或电子职工书屋阅读卡，中奖后可在“我的奖品”里领取。  </w:t>
      </w:r>
    </w:p>
    <w:p>
      <w:pPr>
        <w:pStyle w:val="7"/>
        <w:snapToGrid w:val="0"/>
        <w:spacing w:line="560" w:lineRule="exact"/>
        <w:ind w:firstLine="632"/>
        <w:textAlignment w:val="baseline"/>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累计答题21天（含）以上的职工可获得电子纪念版完赛证书（排行榜页面领取）。</w:t>
      </w:r>
    </w:p>
    <w:p>
      <w:pPr>
        <w:spacing w:line="560" w:lineRule="exact"/>
        <w:ind w:firstLine="632" w:firstLineChars="200"/>
        <w:rPr>
          <w:rFonts w:hint="eastAsia" w:ascii="黑体" w:hAnsi="黑体" w:eastAsia="黑体"/>
        </w:rPr>
      </w:pPr>
      <w:r>
        <w:rPr>
          <w:rFonts w:hint="eastAsia" w:ascii="黑体" w:hAnsi="黑体" w:eastAsia="黑体"/>
        </w:rPr>
        <w:t>五、竞答入口</w:t>
      </w:r>
    </w:p>
    <w:p>
      <w:pPr>
        <w:spacing w:line="560" w:lineRule="exact"/>
        <w:ind w:firstLine="632" w:firstLineChars="200"/>
        <w:rPr>
          <w:rFonts w:hint="eastAsia" w:ascii="仿宋_GB2312" w:hAnsi="仿宋_GB2312" w:cs="仿宋_GB2312"/>
        </w:rPr>
      </w:pPr>
      <w:r>
        <w:rPr>
          <w:rFonts w:hint="eastAsia" w:ascii="仿宋_GB2312" w:hAnsi="仿宋_GB2312" w:cs="仿宋_GB2312"/>
        </w:rPr>
        <w:t>可下载“职工书屋”APP，在“书屋”栏目首页进入竞赛；或微信关注“全国职工书屋”公众号，在服务菜单中选择“活动专区-工会十八大竞答”进入竞赛（微信小程序网址：</w:t>
      </w:r>
      <w:r>
        <w:rPr>
          <w:rFonts w:ascii="仿宋_GB2312" w:hAnsi="仿宋_GB2312" w:cs="仿宋_GB2312"/>
        </w:rPr>
        <w:t>https://gt1.chineseworkers.com.cn/#/laborBeauty</w:t>
      </w:r>
      <w:r>
        <w:rPr>
          <w:rFonts w:hint="eastAsia" w:ascii="仿宋_GB2312" w:hAnsi="仿宋_GB2312" w:cs="仿宋_GB2312"/>
        </w:rPr>
        <w:t>）。</w:t>
      </w:r>
    </w:p>
    <w:p>
      <w:pPr>
        <w:spacing w:line="560" w:lineRule="exact"/>
        <w:ind w:firstLine="632" w:firstLineChars="200"/>
        <w:rPr>
          <w:rFonts w:hint="eastAsia" w:ascii="黑体" w:hAnsi="黑体" w:eastAsia="黑体" w:cs="黑体"/>
          <w:color w:val="000000"/>
          <w:kern w:val="0"/>
        </w:rPr>
      </w:pPr>
      <w:r>
        <w:rPr>
          <w:rFonts w:hint="eastAsia" w:ascii="黑体" w:hAnsi="黑体" w:eastAsia="黑体" w:cs="黑体"/>
          <w:color w:val="000000"/>
          <w:kern w:val="0"/>
          <w:lang w:eastAsia="zh-CN"/>
        </w:rPr>
        <w:t>六</w:t>
      </w:r>
      <w:r>
        <w:rPr>
          <w:rFonts w:hint="eastAsia" w:ascii="黑体" w:hAnsi="黑体" w:eastAsia="黑体" w:cs="黑体"/>
          <w:color w:val="000000"/>
          <w:kern w:val="0"/>
        </w:rPr>
        <w:t>、活动要求</w:t>
      </w:r>
    </w:p>
    <w:p>
      <w:pPr>
        <w:spacing w:line="560" w:lineRule="exact"/>
        <w:ind w:firstLine="632" w:firstLineChars="200"/>
        <w:rPr>
          <w:rFonts w:hint="eastAsia" w:ascii="仿宋_GB2312" w:hAnsi="仿宋_GB2312" w:cs="仿宋_GB2312"/>
        </w:rPr>
      </w:pPr>
      <w:r>
        <w:rPr>
          <w:rFonts w:hint="eastAsia" w:ascii="仿宋_GB2312" w:hAnsi="仿宋_GB2312" w:cs="仿宋_GB2312"/>
          <w:color w:val="000000"/>
        </w:rPr>
        <w:t>举办学习中国工会十八大精神知识竞赛是“中国梦·劳动美——凝心铸魂跟党走 团结奋斗新征程”主题宣传教育活动的主要形式之一，也是贯彻落实中国工会十八大精神学习宣讲活动的重要工作安排。</w:t>
      </w:r>
      <w:r>
        <w:rPr>
          <w:rFonts w:hint="eastAsia" w:ascii="仿宋_GB2312" w:hAnsi="仿宋_GB2312" w:cs="仿宋_GB2312"/>
          <w:color w:val="000000"/>
          <w:lang w:eastAsia="zh-CN"/>
        </w:rPr>
        <w:t>各基层</w:t>
      </w:r>
      <w:r>
        <w:rPr>
          <w:rFonts w:hint="eastAsia" w:ascii="仿宋_GB2312" w:hAnsi="仿宋_GB2312" w:cs="仿宋_GB2312"/>
          <w:color w:val="000000"/>
        </w:rPr>
        <w:t>工会要高度重视，充分认识活动开展的重要意义，始终坚持把讲政治作为第一位的要求，周密部署、精心组织，落实工会工作“服务化、体系化、品牌化、创新化、数字化”要求，引导广大</w:t>
      </w:r>
      <w:r>
        <w:rPr>
          <w:rFonts w:hint="eastAsia" w:ascii="仿宋_GB2312" w:hAnsi="仿宋_GB2312" w:cs="仿宋_GB2312"/>
          <w:color w:val="000000"/>
          <w:lang w:eastAsia="zh-CN"/>
        </w:rPr>
        <w:t>教</w:t>
      </w:r>
      <w:r>
        <w:rPr>
          <w:rFonts w:hint="eastAsia" w:ascii="仿宋_GB2312" w:hAnsi="仿宋_GB2312" w:cs="仿宋_GB2312"/>
          <w:color w:val="000000"/>
        </w:rPr>
        <w:t>职工群众认真领悟中国工会十八大提出的新思想新论断、作出的新部署新要求，努力营造奋进新征程的良好社会氛围。要充分发挥工会组织优势，广泛发动</w:t>
      </w:r>
      <w:r>
        <w:rPr>
          <w:rFonts w:hint="eastAsia" w:ascii="仿宋_GB2312" w:hAnsi="仿宋_GB2312" w:cs="仿宋_GB2312"/>
          <w:color w:val="000000"/>
          <w:lang w:eastAsia="zh-CN"/>
        </w:rPr>
        <w:t>，组织工会干部和教</w:t>
      </w:r>
      <w:r>
        <w:rPr>
          <w:rFonts w:hint="eastAsia" w:ascii="仿宋_GB2312" w:hAnsi="仿宋_GB2312" w:cs="仿宋_GB2312"/>
          <w:color w:val="000000"/>
        </w:rPr>
        <w:t>职工</w:t>
      </w:r>
      <w:r>
        <w:rPr>
          <w:rFonts w:hint="eastAsia" w:ascii="仿宋_GB2312" w:hAnsi="仿宋_GB2312" w:cs="仿宋_GB2312"/>
          <w:color w:val="000000"/>
          <w:lang w:eastAsia="zh-CN"/>
        </w:rPr>
        <w:t>积极</w:t>
      </w:r>
      <w:r>
        <w:rPr>
          <w:rFonts w:hint="eastAsia" w:ascii="仿宋_GB2312" w:hAnsi="仿宋_GB2312" w:cs="仿宋_GB2312"/>
          <w:color w:val="000000"/>
        </w:rPr>
        <w:t>参加线上知识竞答活动，</w:t>
      </w:r>
      <w:r>
        <w:rPr>
          <w:rFonts w:hint="eastAsia" w:ascii="仿宋_GB2312" w:hAnsi="仿宋_GB2312" w:cs="仿宋_GB2312"/>
          <w:color w:val="000000"/>
          <w:lang w:eastAsia="zh-CN"/>
        </w:rPr>
        <w:t>力争全覆盖</w:t>
      </w:r>
      <w:r>
        <w:rPr>
          <w:rFonts w:hint="eastAsia" w:ascii="仿宋_GB2312" w:hAnsi="仿宋_GB2312" w:cs="仿宋_GB2312"/>
          <w:color w:val="000000"/>
        </w:rPr>
        <w:t>。要</w:t>
      </w:r>
      <w:r>
        <w:rPr>
          <w:rFonts w:hint="eastAsia" w:ascii="仿宋_GB2312" w:hAnsi="仿宋_GB2312" w:cs="仿宋_GB2312"/>
          <w:color w:val="000000"/>
          <w:lang w:eastAsia="zh-CN"/>
        </w:rPr>
        <w:t>通过各种形式和渠道，</w:t>
      </w:r>
      <w:r>
        <w:rPr>
          <w:rFonts w:hint="eastAsia" w:ascii="仿宋_GB2312" w:hAnsi="仿宋_GB2312" w:cs="仿宋_GB2312"/>
          <w:color w:val="000000"/>
        </w:rPr>
        <w:t>大力宣传报道活动开展的具体举措和实际成效</w:t>
      </w:r>
      <w:r>
        <w:rPr>
          <w:rFonts w:hint="eastAsia" w:ascii="仿宋_GB2312" w:hAnsi="仿宋_GB2312" w:cs="仿宋_GB2312"/>
          <w:color w:val="000000"/>
          <w:lang w:eastAsia="zh-CN"/>
        </w:rPr>
        <w:t>，同时留存好参加学习和知识竞赛的活动照片</w:t>
      </w:r>
      <w:r>
        <w:rPr>
          <w:rFonts w:hint="eastAsia" w:ascii="仿宋_GB2312" w:hAnsi="仿宋_GB2312" w:cs="仿宋_GB2312"/>
          <w:color w:val="000000"/>
        </w:rPr>
        <w:t>。要及时总结活动中的好做法、好经验和先进典型，不断深化“中国梦·劳动美”主题宣传教育活动，确保取得良好效果。</w:t>
      </w:r>
    </w:p>
    <w:p>
      <w:bookmarkStart w:id="2" w:name="_GoBack"/>
      <w:bookmarkEnd w:id="2"/>
    </w:p>
    <w:sectPr>
      <w:footerReference r:id="rId3" w:type="default"/>
      <w:footerReference r:id="rId4" w:type="even"/>
      <w:pgSz w:w="11907" w:h="16840"/>
      <w:pgMar w:top="2098" w:right="1474" w:bottom="1984" w:left="1587" w:header="0" w:footer="1701" w:gutter="0"/>
      <w:cols w:space="720" w:num="1"/>
      <w:docGrid w:type="linesAndChars" w:linePitch="58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color w:val="FFFFFF"/>
        <w:sz w:val="28"/>
        <w:szCs w:val="28"/>
      </w:rPr>
    </w:pPr>
    <w:r>
      <w:rPr>
        <w:rStyle w:val="5"/>
        <w:rFonts w:hint="eastAsia"/>
        <w:color w:val="FFFFFF"/>
        <w:sz w:val="28"/>
        <w:szCs w:val="28"/>
      </w:rPr>
      <w:t>—</w:t>
    </w:r>
    <w:r>
      <w:rPr>
        <w:rStyle w:val="5"/>
        <w:rFonts w:hint="eastAsia"/>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3</w:t>
    </w:r>
    <w:r>
      <w:rPr>
        <w:rStyle w:val="5"/>
        <w:sz w:val="28"/>
        <w:szCs w:val="28"/>
      </w:rPr>
      <w:fldChar w:fldCharType="end"/>
    </w:r>
    <w:r>
      <w:rPr>
        <w:rStyle w:val="5"/>
        <w:rFonts w:hint="eastAsia"/>
        <w:sz w:val="28"/>
        <w:szCs w:val="28"/>
      </w:rPr>
      <w:t xml:space="preserve"> —</w:t>
    </w:r>
    <w:r>
      <w:rPr>
        <w:rStyle w:val="5"/>
        <w:rFonts w:hint="eastAsia"/>
        <w:color w:val="FFFFFF"/>
        <w:sz w:val="28"/>
        <w:szCs w:val="28"/>
      </w:rPr>
      <w:t>—</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92D01"/>
    <w:rsid w:val="09BA6E60"/>
    <w:rsid w:val="12D26850"/>
    <w:rsid w:val="29AD17BE"/>
    <w:rsid w:val="32DD4F64"/>
    <w:rsid w:val="3FFB47A4"/>
    <w:rsid w:val="423B4CCB"/>
    <w:rsid w:val="59392D01"/>
    <w:rsid w:val="670D3B4E"/>
    <w:rsid w:val="687E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styleId="7">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2024-01-08T01:22:00Z</dcterms:created>
  <dc:creator>jd</dc:creator>
  <cp:lastModifiedBy>jd</cp:lastModifiedBy>
  <dcterms:modified xsi:type="dcterms:W3CDTF">2024-01-08T02:00:05Z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