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22年财政供养人员系统操作的相关说明：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24年新一体化系统（博思）登录网址：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"https://yth.czj.sh.cegn.cn/#"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b w:val="0"/>
          <w:bCs w:val="0"/>
          <w:sz w:val="28"/>
          <w:szCs w:val="28"/>
          <w:lang w:val="en-US" w:eastAsia="zh-CN"/>
        </w:rPr>
        <w:t>https://yth.czj.sh.cegn.cn/#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如有问题请拨打咨询电话：69985983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系统功能授权：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使用单位999管理员账户进行操作：全部导航-授权中心-用户授权，选中单位和账号，右上角点击授权，关联角色，勾选对应角色（基础信息单位经办、基础信息单位审核）。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2590800"/>
            <wp:effectExtent l="0" t="0" r="7620" b="0"/>
            <wp:docPr id="1" name="图片 1" descr="系统授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系统授权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2590800"/>
            <wp:effectExtent l="0" t="0" r="7620" b="0"/>
            <wp:docPr id="2" name="图片 2" descr="系统授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系统授权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2、本市所有市、区、镇三级财政的预算单位用户使用新预算管理一体化系统进行填报，</w:t>
      </w:r>
      <w:r>
        <w:rPr>
          <w:rFonts w:hint="eastAsia"/>
          <w:b/>
          <w:bCs/>
          <w:sz w:val="28"/>
          <w:szCs w:val="28"/>
          <w:lang w:val="en-US" w:eastAsia="zh-CN"/>
        </w:rPr>
        <w:t>【基础信息单位经办角色】</w:t>
      </w:r>
      <w:r>
        <w:rPr>
          <w:rFonts w:hint="eastAsia"/>
          <w:sz w:val="28"/>
          <w:szCs w:val="28"/>
          <w:lang w:val="en-US" w:eastAsia="zh-CN"/>
        </w:rPr>
        <w:t>登录系统后选择“基础信息</w:t>
      </w:r>
      <w:r>
        <w:rPr>
          <w:rFonts w:hint="eastAsia"/>
          <w:color w:val="FF0000"/>
          <w:sz w:val="28"/>
          <w:szCs w:val="28"/>
          <w:lang w:val="en-US" w:eastAsia="zh-CN"/>
        </w:rPr>
        <w:t>（2022年）</w:t>
      </w:r>
      <w:r>
        <w:rPr>
          <w:rFonts w:hint="eastAsia"/>
          <w:sz w:val="28"/>
          <w:szCs w:val="28"/>
          <w:lang w:val="en-US" w:eastAsia="zh-CN"/>
        </w:rPr>
        <w:t>”，并已根据财政部要求在系统中配置了相关勾稽审核公式，详见操作手册；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3、目前已将财政供养人员系统中21年的单位信息及人员信息历史数据迁入一体化系统中作为22年财政供养人员填报的初始数据，其中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单位信息来源：</w:t>
      </w:r>
      <w:r>
        <w:rPr>
          <w:rFonts w:hint="eastAsia"/>
          <w:sz w:val="28"/>
          <w:szCs w:val="28"/>
          <w:lang w:val="en-US" w:eastAsia="zh-CN"/>
        </w:rPr>
        <w:t>市本级、静安区、闵行区及普陀区的单位信息取自23年预算编制阶段填报的单位基础信息，其他区的单位信息取自22年编制政府综合财务报告时初始化的单位基础信息，请单位自行确认数据准确性。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2887"/>
    <w:multiLevelType w:val="singleLevel"/>
    <w:tmpl w:val="64632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jIwMzc3OTBhMGQ5NTdhOWQ2NDdhM2RhOTU4ODMifQ=="/>
  </w:docVars>
  <w:rsids>
    <w:rsidRoot w:val="01A324CA"/>
    <w:rsid w:val="01A324CA"/>
    <w:rsid w:val="1D9430E5"/>
    <w:rsid w:val="29E601F9"/>
    <w:rsid w:val="60072595"/>
    <w:rsid w:val="645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2023-05-14T18:48:00Z</dcterms:created>
  <dc:creator>xuwen224400</dc:creator>
  <cp:lastModifiedBy>zhuangyingfeng</cp:lastModifiedBy>
  <dcterms:modified xsi:type="dcterms:W3CDTF">2023-05-16T05:57:13Z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566042C0367A459E838D5BC7A761DC44_11</vt:lpwstr>
  </property>
</Properties>
</file>