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bCs/>
          <w:color w:val="auto"/>
          <w:sz w:val="52"/>
          <w:szCs w:val="52"/>
        </w:rPr>
      </w:pPr>
    </w:p>
    <w:p>
      <w:pPr>
        <w:jc w:val="center"/>
        <w:rPr>
          <w:rFonts w:ascii="宋体"/>
          <w:color w:val="auto"/>
          <w:sz w:val="52"/>
          <w:szCs w:val="52"/>
        </w:rPr>
      </w:pPr>
    </w:p>
    <w:p>
      <w:pPr>
        <w:jc w:val="center"/>
        <w:rPr>
          <w:rFonts w:ascii="宋体" w:hAnsi="宋体" w:cs="宋体"/>
          <w:color w:val="auto"/>
          <w:sz w:val="52"/>
          <w:szCs w:val="52"/>
        </w:rPr>
      </w:pPr>
      <w:r>
        <w:rPr>
          <w:rFonts w:ascii="宋体" w:hAnsi="宋体" w:cs="宋体"/>
          <w:color w:val="auto"/>
          <w:sz w:val="52"/>
          <w:szCs w:val="52"/>
        </w:rPr>
        <w:t xml:space="preserve">  </w:t>
      </w:r>
    </w:p>
    <w:p>
      <w:pPr>
        <w:jc w:val="center"/>
        <w:rPr>
          <w:rFonts w:ascii="黑体" w:hAnsi="黑体" w:eastAsia="黑体"/>
          <w:b/>
          <w:bCs/>
          <w:color w:val="auto"/>
          <w:sz w:val="52"/>
          <w:szCs w:val="52"/>
        </w:rPr>
      </w:pPr>
      <w:r>
        <w:rPr>
          <w:rFonts w:hint="eastAsia" w:ascii="黑体" w:hAnsi="黑体" w:eastAsia="黑体" w:cs="黑体"/>
          <w:b/>
          <w:bCs/>
          <w:color w:val="auto"/>
          <w:sz w:val="52"/>
          <w:szCs w:val="52"/>
        </w:rPr>
        <w:t>《食堂托管服务合同》</w:t>
      </w:r>
    </w:p>
    <w:p>
      <w:pPr>
        <w:jc w:val="center"/>
        <w:rPr>
          <w:rFonts w:hint="eastAsia" w:ascii="宋体" w:eastAsia="宋体"/>
          <w:b/>
          <w:bCs/>
          <w:color w:val="auto"/>
          <w:sz w:val="52"/>
          <w:szCs w:val="52"/>
          <w:lang w:val="en-US" w:eastAsia="zh-CN"/>
        </w:rPr>
      </w:pPr>
      <w:r>
        <w:rPr>
          <w:rFonts w:hint="eastAsia" w:ascii="宋体"/>
          <w:b/>
          <w:bCs/>
          <w:color w:val="auto"/>
          <w:sz w:val="52"/>
          <w:szCs w:val="52"/>
          <w:lang w:val="en-US" w:eastAsia="zh-CN"/>
        </w:rPr>
        <w:t>（参考样稿）</w:t>
      </w:r>
    </w:p>
    <w:p>
      <w:pPr>
        <w:ind w:firstLine="3654" w:firstLineChars="700"/>
        <w:rPr>
          <w:rFonts w:ascii="宋体"/>
          <w:b/>
          <w:bCs/>
          <w:color w:val="auto"/>
          <w:sz w:val="52"/>
          <w:szCs w:val="52"/>
        </w:rPr>
      </w:pPr>
    </w:p>
    <w:p>
      <w:pPr>
        <w:rPr>
          <w:rFonts w:ascii="宋体"/>
          <w:b/>
          <w:bCs/>
          <w:color w:val="auto"/>
          <w:sz w:val="52"/>
          <w:szCs w:val="52"/>
        </w:rPr>
      </w:pPr>
    </w:p>
    <w:p>
      <w:pPr>
        <w:rPr>
          <w:rFonts w:ascii="宋体"/>
          <w:b/>
          <w:bCs/>
          <w:color w:val="auto"/>
          <w:sz w:val="24"/>
          <w:szCs w:val="24"/>
        </w:rPr>
      </w:pPr>
    </w:p>
    <w:p>
      <w:pPr>
        <w:rPr>
          <w:rFonts w:ascii="宋体"/>
          <w:b/>
          <w:bCs/>
          <w:color w:val="auto"/>
          <w:sz w:val="24"/>
          <w:szCs w:val="24"/>
        </w:rPr>
      </w:pPr>
    </w:p>
    <w:p>
      <w:pPr>
        <w:rPr>
          <w:rFonts w:ascii="宋体"/>
          <w:b/>
          <w:bCs/>
          <w:color w:val="auto"/>
          <w:sz w:val="24"/>
          <w:szCs w:val="24"/>
        </w:rPr>
      </w:pPr>
    </w:p>
    <w:p>
      <w:pPr>
        <w:rPr>
          <w:rFonts w:ascii="宋体"/>
          <w:b/>
          <w:bCs/>
          <w:color w:val="auto"/>
          <w:sz w:val="24"/>
          <w:szCs w:val="24"/>
        </w:rPr>
      </w:pPr>
    </w:p>
    <w:p>
      <w:pPr>
        <w:rPr>
          <w:rFonts w:ascii="宋体"/>
          <w:b/>
          <w:bCs/>
          <w:color w:val="auto"/>
          <w:sz w:val="24"/>
          <w:szCs w:val="24"/>
        </w:rPr>
      </w:pPr>
    </w:p>
    <w:p>
      <w:pPr>
        <w:rPr>
          <w:rFonts w:ascii="宋体"/>
          <w:b/>
          <w:bCs/>
          <w:color w:val="auto"/>
          <w:sz w:val="24"/>
          <w:szCs w:val="24"/>
        </w:rPr>
      </w:pPr>
    </w:p>
    <w:p>
      <w:pPr>
        <w:rPr>
          <w:rFonts w:ascii="宋体"/>
          <w:b/>
          <w:bCs/>
          <w:color w:val="auto"/>
          <w:sz w:val="24"/>
          <w:szCs w:val="24"/>
        </w:rPr>
      </w:pPr>
    </w:p>
    <w:p>
      <w:pPr>
        <w:rPr>
          <w:rFonts w:ascii="宋体"/>
          <w:b/>
          <w:bCs/>
          <w:color w:val="auto"/>
          <w:sz w:val="24"/>
          <w:szCs w:val="24"/>
        </w:rPr>
      </w:pPr>
    </w:p>
    <w:p>
      <w:pPr>
        <w:rPr>
          <w:rFonts w:ascii="宋体"/>
          <w:b/>
          <w:bCs/>
          <w:color w:val="auto"/>
          <w:sz w:val="24"/>
          <w:szCs w:val="24"/>
        </w:rPr>
      </w:pPr>
    </w:p>
    <w:p>
      <w:pPr>
        <w:rPr>
          <w:rFonts w:ascii="宋体"/>
          <w:b/>
          <w:bCs/>
          <w:color w:val="auto"/>
          <w:sz w:val="24"/>
          <w:szCs w:val="24"/>
        </w:rPr>
      </w:pPr>
    </w:p>
    <w:p>
      <w:pPr>
        <w:rPr>
          <w:rFonts w:ascii="宋体"/>
          <w:b/>
          <w:bCs/>
          <w:color w:val="auto"/>
          <w:sz w:val="24"/>
          <w:szCs w:val="24"/>
        </w:rPr>
      </w:pPr>
    </w:p>
    <w:p>
      <w:pPr>
        <w:spacing w:line="720" w:lineRule="auto"/>
        <w:ind w:firstLine="1120" w:firstLineChars="350"/>
        <w:rPr>
          <w:rFonts w:ascii="黑体" w:hAnsi="黑体" w:eastAsia="黑体" w:cs="黑体"/>
          <w:color w:val="auto"/>
          <w:sz w:val="32"/>
          <w:szCs w:val="32"/>
          <w:u w:val="single"/>
        </w:rPr>
      </w:pPr>
      <w:r>
        <w:rPr>
          <w:rFonts w:hint="eastAsia" w:ascii="黑体" w:hAnsi="黑体" w:eastAsia="黑体" w:cs="黑体"/>
          <w:color w:val="auto"/>
          <w:sz w:val="32"/>
          <w:szCs w:val="32"/>
        </w:rPr>
        <w:t>甲方（委托方）：</w:t>
      </w:r>
      <w:r>
        <w:rPr>
          <w:rFonts w:hint="eastAsia" w:ascii="黑体" w:hAnsi="黑体" w:eastAsia="黑体" w:cs="黑体"/>
          <w:color w:val="auto"/>
          <w:sz w:val="32"/>
          <w:szCs w:val="32"/>
          <w:u w:val="single"/>
        </w:rPr>
        <w:t xml:space="preserve"> </w:t>
      </w:r>
      <w:r>
        <w:rPr>
          <w:rFonts w:ascii="黑体" w:hAnsi="黑体" w:eastAsia="黑体" w:cs="黑体"/>
          <w:color w:val="auto"/>
          <w:sz w:val="32"/>
          <w:szCs w:val="32"/>
          <w:u w:val="single"/>
        </w:rPr>
        <w:t xml:space="preserve">                 </w:t>
      </w:r>
    </w:p>
    <w:p>
      <w:pPr>
        <w:spacing w:line="720" w:lineRule="auto"/>
        <w:ind w:firstLine="1120" w:firstLineChars="350"/>
        <w:rPr>
          <w:rFonts w:ascii="黑体" w:hAnsi="黑体" w:eastAsia="黑体"/>
          <w:color w:val="auto"/>
          <w:sz w:val="32"/>
          <w:szCs w:val="32"/>
        </w:rPr>
      </w:pPr>
      <w:r>
        <w:rPr>
          <w:rFonts w:hint="eastAsia" w:ascii="黑体" w:hAnsi="黑体" w:eastAsia="黑体" w:cs="黑体"/>
          <w:color w:val="auto"/>
          <w:sz w:val="32"/>
          <w:szCs w:val="32"/>
        </w:rPr>
        <w:t>乙方（受托方）：</w:t>
      </w:r>
      <w:r>
        <w:rPr>
          <w:rFonts w:hint="eastAsia" w:ascii="黑体" w:hAnsi="黑体" w:eastAsia="黑体" w:cs="黑体"/>
          <w:color w:val="auto"/>
          <w:sz w:val="32"/>
          <w:szCs w:val="32"/>
          <w:u w:val="single"/>
        </w:rPr>
        <w:t xml:space="preserve"> </w:t>
      </w:r>
      <w:r>
        <w:rPr>
          <w:rFonts w:ascii="黑体" w:hAnsi="黑体" w:eastAsia="黑体" w:cs="黑体"/>
          <w:color w:val="auto"/>
          <w:sz w:val="32"/>
          <w:szCs w:val="32"/>
          <w:u w:val="single"/>
        </w:rPr>
        <w:t xml:space="preserve">                 </w:t>
      </w:r>
    </w:p>
    <w:p>
      <w:pPr>
        <w:jc w:val="center"/>
        <w:rPr>
          <w:rFonts w:ascii="黑体" w:hAnsi="黑体" w:eastAsia="黑体" w:cs="黑体"/>
          <w:color w:val="auto"/>
          <w:sz w:val="32"/>
          <w:szCs w:val="32"/>
        </w:rPr>
      </w:pPr>
    </w:p>
    <w:p>
      <w:pPr>
        <w:ind w:firstLine="1280" w:firstLineChars="400"/>
        <w:rPr>
          <w:rFonts w:ascii="黑体" w:hAnsi="黑体" w:eastAsia="黑体"/>
          <w:color w:val="auto"/>
          <w:sz w:val="32"/>
          <w:szCs w:val="32"/>
        </w:rPr>
      </w:pPr>
      <w:r>
        <w:rPr>
          <w:rFonts w:hint="eastAsia" w:ascii="黑体" w:hAnsi="黑体" w:eastAsia="黑体" w:cs="黑体"/>
          <w:color w:val="auto"/>
          <w:sz w:val="32"/>
          <w:szCs w:val="32"/>
        </w:rPr>
        <w:t>合 同 期 限：</w:t>
      </w:r>
      <w:r>
        <w:rPr>
          <w:rFonts w:hint="eastAsia" w:ascii="黑体" w:hAnsi="黑体" w:eastAsia="黑体" w:cs="黑体"/>
          <w:color w:val="auto"/>
          <w:sz w:val="32"/>
          <w:szCs w:val="32"/>
          <w:u w:val="single"/>
        </w:rPr>
        <w:t xml:space="preserve"> </w:t>
      </w:r>
      <w:r>
        <w:rPr>
          <w:rFonts w:ascii="黑体" w:hAnsi="黑体" w:eastAsia="黑体" w:cs="黑体"/>
          <w:color w:val="auto"/>
          <w:sz w:val="32"/>
          <w:szCs w:val="32"/>
          <w:u w:val="single"/>
        </w:rPr>
        <w:t xml:space="preserve">                  </w:t>
      </w:r>
    </w:p>
    <w:p>
      <w:pPr>
        <w:snapToGrid w:val="0"/>
        <w:spacing w:line="600" w:lineRule="exact"/>
        <w:rPr>
          <w:rFonts w:ascii="宋体"/>
          <w:b/>
          <w:bCs/>
          <w:color w:val="auto"/>
          <w:sz w:val="36"/>
          <w:szCs w:val="36"/>
        </w:rPr>
      </w:pPr>
    </w:p>
    <w:p>
      <w:pPr>
        <w:snapToGrid w:val="0"/>
        <w:spacing w:line="600" w:lineRule="exact"/>
        <w:jc w:val="center"/>
        <w:rPr>
          <w:rFonts w:ascii="黑体" w:hAnsi="黑体" w:eastAsia="黑体" w:cs="黑体"/>
          <w:b/>
          <w:bCs/>
          <w:color w:val="auto"/>
          <w:sz w:val="36"/>
          <w:szCs w:val="36"/>
        </w:rPr>
      </w:pPr>
    </w:p>
    <w:p>
      <w:pPr>
        <w:snapToGrid w:val="0"/>
        <w:spacing w:line="600" w:lineRule="exact"/>
        <w:jc w:val="center"/>
        <w:rPr>
          <w:rFonts w:ascii="黑体" w:hAnsi="黑体" w:eastAsia="黑体" w:cs="黑体"/>
          <w:b/>
          <w:bCs/>
          <w:color w:val="auto"/>
          <w:sz w:val="30"/>
          <w:szCs w:val="30"/>
        </w:rPr>
      </w:pPr>
      <w:r>
        <w:rPr>
          <w:rFonts w:hint="eastAsia" w:ascii="黑体" w:hAnsi="黑体" w:eastAsia="黑体" w:cs="黑体"/>
          <w:b/>
          <w:bCs/>
          <w:color w:val="auto"/>
          <w:sz w:val="36"/>
          <w:szCs w:val="36"/>
        </w:rPr>
        <w:t>餐</w:t>
      </w:r>
      <w:r>
        <w:rPr>
          <w:rFonts w:ascii="黑体" w:hAnsi="黑体" w:eastAsia="黑体" w:cs="黑体"/>
          <w:b/>
          <w:bCs/>
          <w:color w:val="auto"/>
          <w:sz w:val="36"/>
          <w:szCs w:val="36"/>
        </w:rPr>
        <w:t xml:space="preserve"> </w:t>
      </w:r>
      <w:r>
        <w:rPr>
          <w:rFonts w:hint="eastAsia" w:ascii="黑体" w:hAnsi="黑体" w:eastAsia="黑体" w:cs="黑体"/>
          <w:b/>
          <w:bCs/>
          <w:color w:val="auto"/>
          <w:sz w:val="36"/>
          <w:szCs w:val="36"/>
        </w:rPr>
        <w:t>饮</w:t>
      </w:r>
      <w:r>
        <w:rPr>
          <w:rFonts w:ascii="黑体" w:hAnsi="黑体" w:eastAsia="黑体" w:cs="黑体"/>
          <w:b/>
          <w:bCs/>
          <w:color w:val="auto"/>
          <w:sz w:val="36"/>
          <w:szCs w:val="36"/>
        </w:rPr>
        <w:t xml:space="preserve"> </w:t>
      </w:r>
      <w:r>
        <w:rPr>
          <w:rFonts w:hint="eastAsia" w:ascii="黑体" w:hAnsi="黑体" w:eastAsia="黑体" w:cs="黑体"/>
          <w:b/>
          <w:bCs/>
          <w:color w:val="auto"/>
          <w:sz w:val="36"/>
          <w:szCs w:val="36"/>
        </w:rPr>
        <w:t>服</w:t>
      </w:r>
      <w:r>
        <w:rPr>
          <w:rFonts w:ascii="黑体" w:hAnsi="黑体" w:eastAsia="黑体" w:cs="黑体"/>
          <w:b/>
          <w:bCs/>
          <w:color w:val="auto"/>
          <w:sz w:val="36"/>
          <w:szCs w:val="36"/>
        </w:rPr>
        <w:t xml:space="preserve"> </w:t>
      </w:r>
      <w:r>
        <w:rPr>
          <w:rFonts w:hint="eastAsia" w:ascii="黑体" w:hAnsi="黑体" w:eastAsia="黑体" w:cs="黑体"/>
          <w:b/>
          <w:bCs/>
          <w:color w:val="auto"/>
          <w:sz w:val="36"/>
          <w:szCs w:val="36"/>
        </w:rPr>
        <w:t>务</w:t>
      </w:r>
      <w:r>
        <w:rPr>
          <w:rFonts w:ascii="黑体" w:hAnsi="黑体" w:eastAsia="黑体" w:cs="黑体"/>
          <w:b/>
          <w:bCs/>
          <w:color w:val="auto"/>
          <w:sz w:val="36"/>
          <w:szCs w:val="36"/>
        </w:rPr>
        <w:t xml:space="preserve"> </w:t>
      </w:r>
      <w:r>
        <w:rPr>
          <w:rFonts w:hint="eastAsia" w:ascii="黑体" w:hAnsi="黑体" w:eastAsia="黑体" w:cs="黑体"/>
          <w:b/>
          <w:bCs/>
          <w:color w:val="auto"/>
          <w:sz w:val="36"/>
          <w:szCs w:val="36"/>
        </w:rPr>
        <w:t>合</w:t>
      </w:r>
      <w:r>
        <w:rPr>
          <w:rFonts w:ascii="黑体" w:hAnsi="黑体" w:eastAsia="黑体" w:cs="黑体"/>
          <w:b/>
          <w:bCs/>
          <w:color w:val="auto"/>
          <w:sz w:val="36"/>
          <w:szCs w:val="36"/>
        </w:rPr>
        <w:t xml:space="preserve"> </w:t>
      </w:r>
      <w:r>
        <w:rPr>
          <w:rFonts w:hint="eastAsia" w:ascii="黑体" w:hAnsi="黑体" w:eastAsia="黑体" w:cs="黑体"/>
          <w:b/>
          <w:bCs/>
          <w:color w:val="auto"/>
          <w:sz w:val="36"/>
          <w:szCs w:val="36"/>
        </w:rPr>
        <w:t>同</w:t>
      </w:r>
      <w:r>
        <w:rPr>
          <w:rFonts w:hint="eastAsia" w:ascii="黑体" w:hAnsi="黑体" w:eastAsia="黑体" w:cs="黑体"/>
          <w:b/>
          <w:bCs/>
          <w:color w:val="auto"/>
          <w:sz w:val="30"/>
          <w:szCs w:val="30"/>
        </w:rPr>
        <w:t>（参考样稿）</w:t>
      </w:r>
    </w:p>
    <w:p>
      <w:pPr>
        <w:snapToGrid w:val="0"/>
        <w:jc w:val="center"/>
        <w:rPr>
          <w:rFonts w:ascii="宋体"/>
          <w:b/>
          <w:bCs/>
          <w:color w:val="auto"/>
          <w:sz w:val="24"/>
          <w:szCs w:val="24"/>
        </w:rPr>
      </w:pPr>
    </w:p>
    <w:p>
      <w:pPr>
        <w:spacing w:before="10" w:line="480" w:lineRule="auto"/>
        <w:jc w:val="left"/>
        <w:rPr>
          <w:rFonts w:ascii="黑体" w:hAnsi="黑体" w:eastAsia="黑体"/>
          <w:color w:val="auto"/>
          <w:sz w:val="30"/>
          <w:szCs w:val="30"/>
        </w:rPr>
      </w:pPr>
      <w:r>
        <w:rPr>
          <w:rFonts w:hint="eastAsia" w:ascii="黑体" w:hAnsi="黑体" w:eastAsia="黑体" w:cs="黑体"/>
          <w:b/>
          <w:bCs/>
          <w:color w:val="auto"/>
          <w:sz w:val="30"/>
          <w:szCs w:val="30"/>
        </w:rPr>
        <w:t>甲方：</w:t>
      </w:r>
      <w:r>
        <w:rPr>
          <w:rFonts w:ascii="黑体" w:hAnsi="黑体" w:eastAsia="黑体" w:cs="黑体"/>
          <w:b/>
          <w:bCs/>
          <w:color w:val="auto"/>
          <w:sz w:val="30"/>
          <w:szCs w:val="30"/>
          <w:u w:val="single"/>
        </w:rPr>
        <w:t xml:space="preserve"> </w:t>
      </w:r>
      <w:r>
        <w:rPr>
          <w:rFonts w:hint="eastAsia" w:ascii="黑体" w:hAnsi="黑体" w:eastAsia="黑体" w:cs="黑体"/>
          <w:b/>
          <w:bCs/>
          <w:color w:val="auto"/>
          <w:sz w:val="30"/>
          <w:szCs w:val="30"/>
          <w:u w:val="single"/>
        </w:rPr>
        <w:t xml:space="preserve">            （学校）     </w:t>
      </w:r>
      <w:r>
        <w:rPr>
          <w:rFonts w:ascii="黑体" w:hAnsi="黑体" w:eastAsia="黑体" w:cs="黑体"/>
          <w:b/>
          <w:bCs/>
          <w:color w:val="auto"/>
          <w:sz w:val="30"/>
          <w:szCs w:val="30"/>
          <w:u w:val="single"/>
        </w:rPr>
        <w:t xml:space="preserve">       </w:t>
      </w:r>
      <w:r>
        <w:rPr>
          <w:rFonts w:hint="eastAsia" w:ascii="黑体" w:hAnsi="黑体" w:eastAsia="黑体" w:cs="黑体"/>
          <w:b/>
          <w:bCs/>
          <w:color w:val="auto"/>
          <w:sz w:val="30"/>
          <w:szCs w:val="30"/>
        </w:rPr>
        <w:t>（以下简称甲方）</w:t>
      </w:r>
      <w:r>
        <w:rPr>
          <w:rFonts w:ascii="黑体" w:hAnsi="黑体" w:eastAsia="黑体" w:cs="黑体"/>
          <w:b/>
          <w:bCs/>
          <w:color w:val="auto"/>
          <w:sz w:val="30"/>
          <w:szCs w:val="30"/>
        </w:rPr>
        <w:t xml:space="preserve">               </w:t>
      </w:r>
    </w:p>
    <w:p>
      <w:pPr>
        <w:snapToGrid w:val="0"/>
        <w:spacing w:line="480" w:lineRule="auto"/>
        <w:rPr>
          <w:rFonts w:ascii="黑体" w:hAnsi="黑体" w:eastAsia="黑体"/>
          <w:b/>
          <w:bCs/>
          <w:color w:val="auto"/>
          <w:sz w:val="30"/>
          <w:szCs w:val="30"/>
        </w:rPr>
      </w:pPr>
      <w:r>
        <w:rPr>
          <w:rFonts w:hint="eastAsia" w:ascii="黑体" w:hAnsi="黑体" w:eastAsia="黑体" w:cs="黑体"/>
          <w:b/>
          <w:bCs/>
          <w:color w:val="auto"/>
          <w:sz w:val="30"/>
          <w:szCs w:val="30"/>
        </w:rPr>
        <w:t>乙方：</w:t>
      </w:r>
      <w:r>
        <w:rPr>
          <w:rFonts w:ascii="黑体" w:hAnsi="黑体" w:eastAsia="黑体" w:cs="黑体"/>
          <w:b/>
          <w:bCs/>
          <w:color w:val="auto"/>
          <w:sz w:val="30"/>
          <w:szCs w:val="30"/>
          <w:u w:val="single"/>
        </w:rPr>
        <w:t xml:space="preserve"> </w:t>
      </w:r>
      <w:r>
        <w:rPr>
          <w:rFonts w:hint="eastAsia" w:ascii="黑体" w:hAnsi="黑体" w:eastAsia="黑体" w:cs="黑体"/>
          <w:b/>
          <w:bCs/>
          <w:color w:val="auto"/>
          <w:sz w:val="30"/>
          <w:szCs w:val="30"/>
          <w:u w:val="single"/>
        </w:rPr>
        <w:t xml:space="preserve">           （服务商）          </w:t>
      </w:r>
      <w:r>
        <w:rPr>
          <w:rFonts w:ascii="黑体" w:hAnsi="黑体" w:eastAsia="黑体" w:cs="黑体"/>
          <w:b/>
          <w:bCs/>
          <w:color w:val="auto"/>
          <w:sz w:val="30"/>
          <w:szCs w:val="30"/>
          <w:u w:val="single"/>
        </w:rPr>
        <w:t xml:space="preserve"> </w:t>
      </w:r>
      <w:r>
        <w:rPr>
          <w:rFonts w:hint="eastAsia" w:ascii="黑体" w:hAnsi="黑体" w:eastAsia="黑体" w:cs="黑体"/>
          <w:b/>
          <w:bCs/>
          <w:color w:val="auto"/>
          <w:sz w:val="30"/>
          <w:szCs w:val="30"/>
        </w:rPr>
        <w:t>（以下简称乙方）</w:t>
      </w:r>
    </w:p>
    <w:p>
      <w:pPr>
        <w:snapToGrid w:val="0"/>
        <w:spacing w:line="600" w:lineRule="exact"/>
        <w:ind w:firstLine="472" w:firstLineChars="196"/>
        <w:rPr>
          <w:rFonts w:ascii="黑体" w:hAnsi="黑体" w:eastAsia="黑体" w:cs="黑体"/>
          <w:b/>
          <w:bCs/>
          <w:color w:val="auto"/>
          <w:sz w:val="24"/>
          <w:szCs w:val="24"/>
        </w:rPr>
      </w:pPr>
      <w:r>
        <w:rPr>
          <w:rFonts w:hint="eastAsia" w:ascii="黑体" w:hAnsi="黑体" w:eastAsia="黑体" w:cs="黑体"/>
          <w:b/>
          <w:bCs/>
          <w:color w:val="auto"/>
          <w:sz w:val="24"/>
          <w:szCs w:val="24"/>
        </w:rPr>
        <w:t>甲方委托乙方管理该校食堂，乙方本着“经济实惠、服务社会、高效管理”的原则，以可口的菜肴，优质的服务使甲方教职工和学生吃得“安全、科学、营养、满意、放心”。甲乙双方就餐饮服务的有关事宜，达成如下协议：</w:t>
      </w:r>
    </w:p>
    <w:p>
      <w:pPr>
        <w:snapToGrid w:val="0"/>
        <w:spacing w:line="600" w:lineRule="exact"/>
        <w:ind w:firstLine="472" w:firstLineChars="196"/>
        <w:rPr>
          <w:rFonts w:ascii="黑体" w:hAnsi="黑体" w:eastAsia="黑体"/>
          <w:b/>
          <w:bCs/>
          <w:color w:val="auto"/>
          <w:sz w:val="24"/>
          <w:szCs w:val="24"/>
        </w:rPr>
      </w:pPr>
    </w:p>
    <w:p>
      <w:pPr>
        <w:snapToGrid w:val="0"/>
        <w:spacing w:line="600" w:lineRule="exact"/>
        <w:jc w:val="center"/>
        <w:rPr>
          <w:rFonts w:ascii="黑体" w:hAnsi="黑体" w:eastAsia="黑体"/>
          <w:b/>
          <w:bCs/>
          <w:color w:val="auto"/>
          <w:sz w:val="24"/>
          <w:szCs w:val="24"/>
        </w:rPr>
      </w:pPr>
      <w:r>
        <w:rPr>
          <w:rFonts w:hint="eastAsia" w:ascii="黑体" w:hAnsi="黑体" w:eastAsia="黑体" w:cs="黑体"/>
          <w:b/>
          <w:bCs/>
          <w:color w:val="auto"/>
          <w:sz w:val="24"/>
          <w:szCs w:val="24"/>
        </w:rPr>
        <w:t>第一章</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服务范围和内容</w:t>
      </w:r>
    </w:p>
    <w:p>
      <w:pPr>
        <w:snapToGrid w:val="0"/>
        <w:spacing w:line="600" w:lineRule="exact"/>
        <w:ind w:firstLine="480" w:firstLineChars="200"/>
        <w:rPr>
          <w:rFonts w:ascii="宋体"/>
          <w:color w:val="auto"/>
          <w:sz w:val="24"/>
          <w:szCs w:val="24"/>
        </w:rPr>
      </w:pPr>
      <w:r>
        <w:rPr>
          <w:rFonts w:hint="eastAsia" w:ascii="宋体" w:hAnsi="宋体" w:cs="宋体"/>
          <w:color w:val="auto"/>
          <w:sz w:val="24"/>
          <w:szCs w:val="24"/>
        </w:rPr>
        <w:t>第一条：乙方为甲方提供餐饮服务的地点为甲方食堂；服务对象为在该食堂就餐的学校教职工、学生和经甲方同意就餐的外单位人员。</w:t>
      </w:r>
    </w:p>
    <w:p>
      <w:pPr>
        <w:pStyle w:val="4"/>
        <w:ind w:left="0" w:firstLine="480" w:firstLineChars="200"/>
        <w:rPr>
          <w:rFonts w:ascii="宋体" w:hAnsi="宋体" w:cs="宋体"/>
          <w:color w:val="auto"/>
        </w:rPr>
      </w:pPr>
      <w:r>
        <w:rPr>
          <w:rFonts w:hint="eastAsia" w:ascii="宋体" w:hAnsi="宋体" w:cs="宋体"/>
          <w:color w:val="auto"/>
        </w:rPr>
        <w:t>第二条：乙方根据甲方的就餐服务需求，保证提供教职工早餐和教职工、学生午餐服务。如果甲方需要乙方增加其他餐饮服务，其服务方式以及费用结算等由甲</w:t>
      </w:r>
      <w:r>
        <w:rPr>
          <w:rFonts w:hint="eastAsia" w:ascii="宋体" w:hAnsi="宋体" w:cs="宋体"/>
          <w:color w:val="auto"/>
          <w:lang w:eastAsia="zh-CN"/>
        </w:rPr>
        <w:t>、</w:t>
      </w:r>
      <w:r>
        <w:rPr>
          <w:rFonts w:hint="eastAsia" w:ascii="宋体" w:hAnsi="宋体" w:cs="宋体"/>
          <w:color w:val="auto"/>
        </w:rPr>
        <w:t>乙双方协商后执行。</w:t>
      </w:r>
    </w:p>
    <w:p>
      <w:pPr>
        <w:pStyle w:val="4"/>
        <w:ind w:left="0" w:firstLine="480" w:firstLineChars="200"/>
        <w:rPr>
          <w:rFonts w:ascii="宋体" w:hAnsi="宋体" w:cs="宋体"/>
          <w:color w:val="auto"/>
        </w:rPr>
      </w:pPr>
      <w:r>
        <w:rPr>
          <w:rFonts w:hint="eastAsia" w:ascii="宋体" w:hAnsi="宋体" w:cs="宋体"/>
          <w:color w:val="auto"/>
        </w:rPr>
        <w:t>第三条：乙方实行学生标准套餐，学生午餐暂定价</w:t>
      </w:r>
      <w:r>
        <w:rPr>
          <w:rFonts w:hint="eastAsia" w:ascii="宋体" w:hAnsi="宋体" w:cs="宋体"/>
          <w:color w:val="auto"/>
          <w:u w:val="single"/>
        </w:rPr>
        <w:t xml:space="preserve">     </w:t>
      </w:r>
      <w:r>
        <w:rPr>
          <w:rFonts w:hint="eastAsia" w:ascii="宋体" w:hAnsi="宋体" w:cs="宋体"/>
          <w:color w:val="auto"/>
        </w:rPr>
        <w:t>元/套/人，包含一大荤一小荤一蔬菜一汤。教职工早餐、午餐、牛奶及水果等，以单品定价零点自选方式结算，具体定价协商确定。</w:t>
      </w:r>
    </w:p>
    <w:p>
      <w:pPr>
        <w:pStyle w:val="4"/>
        <w:ind w:left="0" w:firstLine="480" w:firstLineChars="200"/>
        <w:rPr>
          <w:rFonts w:ascii="宋体" w:hAnsi="宋体" w:cs="宋体"/>
          <w:color w:val="auto"/>
          <w:lang w:eastAsia="zh-CN"/>
        </w:rPr>
      </w:pPr>
      <w:r>
        <w:rPr>
          <w:rFonts w:hint="eastAsia" w:ascii="宋体" w:hAnsi="宋体" w:cs="宋体"/>
          <w:color w:val="auto"/>
        </w:rPr>
        <w:t xml:space="preserve">第四条：乙方提供的菜食以中国菜为主，在色、香、味上达到等级厨师烹制的菜食标准。保证食品新鲜安全、营养合理，配菜科学。      </w:t>
      </w:r>
    </w:p>
    <w:p>
      <w:pPr>
        <w:pStyle w:val="4"/>
        <w:ind w:left="0" w:firstLine="480" w:firstLineChars="200"/>
        <w:rPr>
          <w:rFonts w:ascii="宋体" w:hAnsi="宋体" w:cs="宋体"/>
          <w:color w:val="auto"/>
          <w:lang w:eastAsia="zh-CN"/>
        </w:rPr>
      </w:pPr>
    </w:p>
    <w:p>
      <w:pPr>
        <w:snapToGrid w:val="0"/>
        <w:spacing w:line="600" w:lineRule="exact"/>
        <w:jc w:val="center"/>
        <w:rPr>
          <w:rFonts w:ascii="黑体" w:hAnsi="黑体" w:eastAsia="黑体"/>
          <w:b/>
          <w:bCs/>
          <w:color w:val="auto"/>
          <w:sz w:val="24"/>
          <w:szCs w:val="24"/>
        </w:rPr>
      </w:pPr>
      <w:r>
        <w:rPr>
          <w:rFonts w:hint="eastAsia" w:ascii="黑体" w:hAnsi="黑体" w:eastAsia="黑体" w:cs="黑体"/>
          <w:b/>
          <w:bCs/>
          <w:color w:val="auto"/>
          <w:sz w:val="24"/>
          <w:szCs w:val="24"/>
        </w:rPr>
        <w:t>第二章</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服务方式</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第五条：乙方为确保餐饮服务质量，应制定相应的规章制度，其内容包括：规范服务达标率检查、各岗位作业指导书、安全操作规程、员工手册、岗位职责等有关制度。</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六条：乙方凡参与甲方提供服务的人员做到遵守法规及校规、校纪，服从学校的管理，服务规范、礼貌待人，使用服务敬语，有良好的服务态度，并自觉接受监督，不与师生发生争吵或冲突，如有违规者，学校将视情节情况追究经营者的责任。</w:t>
      </w:r>
    </w:p>
    <w:p>
      <w:pPr>
        <w:snapToGrid w:val="0"/>
        <w:spacing w:line="600" w:lineRule="exact"/>
        <w:ind w:firstLine="480" w:firstLineChars="200"/>
        <w:rPr>
          <w:rFonts w:ascii="宋体"/>
          <w:color w:val="auto"/>
          <w:sz w:val="24"/>
          <w:szCs w:val="24"/>
        </w:rPr>
      </w:pPr>
      <w:r>
        <w:rPr>
          <w:rFonts w:hint="eastAsia" w:ascii="宋体" w:hAnsi="宋体" w:cs="宋体"/>
          <w:color w:val="auto"/>
          <w:sz w:val="24"/>
          <w:szCs w:val="24"/>
        </w:rPr>
        <w:t>第七条：乙方定期听取甲方师生意见，不断改进服务、菜肴质量，双方共同参与满意度调查，就餐人员满意度达</w:t>
      </w:r>
      <w:r>
        <w:rPr>
          <w:rFonts w:ascii="宋体" w:hAnsi="宋体" w:cs="宋体"/>
          <w:color w:val="auto"/>
          <w:sz w:val="24"/>
          <w:szCs w:val="24"/>
        </w:rPr>
        <w:t>75%</w:t>
      </w:r>
      <w:r>
        <w:rPr>
          <w:rFonts w:hint="eastAsia" w:ascii="宋体" w:hAnsi="宋体" w:cs="宋体"/>
          <w:color w:val="auto"/>
          <w:sz w:val="24"/>
          <w:szCs w:val="24"/>
        </w:rPr>
        <w:t>。甲方成立学校餐饮管理工作小组，协助乙方做好师生的就餐时间安排、维护就餐秩序，做到文明就餐，负责向乙方集中反映师生用餐的意见，并督促整改。</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第八条：乙方成立食品安全工作小组，配备专职安全管理人员，负责所托管食堂的安全管理，并自觉接受和配合</w:t>
      </w:r>
      <w:bookmarkStart w:id="0" w:name="_GoBack"/>
      <w:r>
        <w:rPr>
          <w:rFonts w:hint="eastAsia" w:ascii="宋体" w:hAnsi="宋体" w:cs="宋体"/>
          <w:color w:val="auto"/>
          <w:sz w:val="24"/>
          <w:szCs w:val="24"/>
        </w:rPr>
        <w:t>教育局</w:t>
      </w:r>
      <w:bookmarkEnd w:id="0"/>
      <w:r>
        <w:rPr>
          <w:rFonts w:hint="eastAsia" w:ascii="宋体" w:hAnsi="宋体" w:cs="宋体"/>
          <w:color w:val="auto"/>
          <w:sz w:val="24"/>
          <w:szCs w:val="24"/>
        </w:rPr>
        <w:t>食品安全监管机构的监管。</w:t>
      </w:r>
    </w:p>
    <w:p>
      <w:pPr>
        <w:snapToGrid w:val="0"/>
        <w:spacing w:line="600" w:lineRule="exact"/>
        <w:ind w:firstLine="480" w:firstLineChars="200"/>
        <w:rPr>
          <w:rFonts w:ascii="宋体"/>
          <w:color w:val="auto"/>
          <w:sz w:val="24"/>
          <w:szCs w:val="24"/>
        </w:rPr>
      </w:pPr>
    </w:p>
    <w:p>
      <w:pPr>
        <w:snapToGrid w:val="0"/>
        <w:spacing w:line="600" w:lineRule="exact"/>
        <w:jc w:val="center"/>
        <w:rPr>
          <w:rFonts w:ascii="黑体" w:hAnsi="黑体" w:eastAsia="黑体"/>
          <w:b/>
          <w:bCs/>
          <w:color w:val="auto"/>
          <w:sz w:val="24"/>
          <w:szCs w:val="24"/>
        </w:rPr>
      </w:pPr>
      <w:r>
        <w:rPr>
          <w:rFonts w:hint="eastAsia" w:ascii="黑体" w:hAnsi="黑体" w:eastAsia="黑体" w:cs="黑体"/>
          <w:b/>
          <w:bCs/>
          <w:color w:val="auto"/>
          <w:sz w:val="24"/>
          <w:szCs w:val="24"/>
        </w:rPr>
        <w:t>第三章</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场地、设备与物品</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九条：甲方提供符合教育部、国家市场监督管理总局、国家卫生健康委员会联合颁布的《学校食品安全与营养健康管理规定》、《上海市学校食堂卫生管理办法》所规定的食堂场所和烹制饭菜所必需的各类设施，提供食堂必须的水、电、煤气等能源。凡甲方提供的设备与物品，列出清单（附件一）。使用过程中添置低值易耗品由双方协商确定。</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第十条：甲方食堂场所和设施设备，经双方派员验收核定后，移交乙方使用。并应妥善维护保养，合理使用，严格管理。</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第十一条：食堂的设备与物品的维修由甲方负责，甲方负责每年1-2次的油烟管道清洗。甲方提供的设备与物品，仅供乙方提供餐饮服务时使用，所有权仍属甲方。本合同终止后，乙方应及时归还甲方。</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第十二条：双方一致同意食堂场所仅供食堂专用，在合作期间双方均不得转借转租给第三方。</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第十三条：为使甲方食堂能符合有关规定而进行的装修和增添的设施，其费用由甲方承担，乙方应给予协助。</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第十四条：双方一致同意若由于乙方工作失误而造成的安全责任事故和食物中毒等意外事故（应由权威机构认定），乙方承担一切经济责任和法律责任。</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第十五条：甲方在食堂中安装单独的煤气表具、电表和水表，使食堂能源耗用能正确计量。乙方应在同等条件下做到食堂能耗低于去年同期水平。</w:t>
      </w:r>
    </w:p>
    <w:p>
      <w:pPr>
        <w:snapToGrid w:val="0"/>
        <w:spacing w:line="600" w:lineRule="exact"/>
        <w:ind w:firstLine="480" w:firstLineChars="200"/>
        <w:rPr>
          <w:rFonts w:ascii="宋体" w:hAnsi="宋体" w:cs="宋体"/>
          <w:color w:val="auto"/>
          <w:sz w:val="24"/>
          <w:szCs w:val="24"/>
        </w:rPr>
      </w:pPr>
    </w:p>
    <w:p>
      <w:pPr>
        <w:snapToGrid w:val="0"/>
        <w:spacing w:line="600" w:lineRule="exact"/>
        <w:jc w:val="center"/>
        <w:rPr>
          <w:rFonts w:ascii="黑体" w:hAnsi="黑体" w:eastAsia="黑体"/>
          <w:b/>
          <w:bCs/>
          <w:color w:val="auto"/>
          <w:sz w:val="24"/>
          <w:szCs w:val="24"/>
        </w:rPr>
      </w:pPr>
      <w:r>
        <w:rPr>
          <w:rFonts w:hint="eastAsia" w:ascii="黑体" w:hAnsi="黑体" w:eastAsia="黑体" w:cs="黑体"/>
          <w:b/>
          <w:bCs/>
          <w:color w:val="auto"/>
          <w:sz w:val="24"/>
          <w:szCs w:val="24"/>
        </w:rPr>
        <w:t>第四章</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服务管理</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六条：乙方为甲方提供的餐饮服务，必须按《学校食品安全与营养健康管理规定》、《上海市学校食堂卫生管理办法》的规定，严格管理、独立经营、自负盈亏，并严格履行本合同周期的年度税后利润不超过4%的承诺。为学校师生提供卫生营养的饭菜和文明周到的服务。</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七条：乙方进入服务地点的所有工作人员，必须经健康检查持有效证件上岗，在上岗前须接受卫生知识、卫生法规和基本操作技能的培训。对身体状况不适宜做餐饮工作的人员，乙方要立即予以调整；对工作人员，乙方应执行严格的个人卫生制度。</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第十八条：甲方派专人负责与乙方联络并进行必要的协调。有权了解乙方提供的副食品及调味品采购渠道等方面的内容。乙方在服务过程中如发生困难事件，乙方要求提供帮助，甲方应在可能的范围内提供帮助。</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第十九条：乙方应遵守卫生、防疫、消防、环保、治安等各项法律法规，负责接待各有关部门的检查，落实整改措施。甲方派专人负责协调，共同做好相关工作。</w:t>
      </w:r>
    </w:p>
    <w:p>
      <w:pPr>
        <w:snapToGrid w:val="0"/>
        <w:spacing w:line="6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第二十条：乙方应积极配合甲方完成阳光午餐平台的数据和内容上传工作。</w:t>
      </w:r>
    </w:p>
    <w:p>
      <w:pPr>
        <w:snapToGrid w:val="0"/>
        <w:spacing w:line="600" w:lineRule="exact"/>
        <w:ind w:firstLine="480" w:firstLineChars="200"/>
        <w:rPr>
          <w:rFonts w:ascii="宋体" w:hAnsi="宋体" w:cs="宋体"/>
          <w:color w:val="auto"/>
          <w:sz w:val="24"/>
          <w:szCs w:val="24"/>
        </w:rPr>
      </w:pPr>
    </w:p>
    <w:p>
      <w:pPr>
        <w:snapToGrid w:val="0"/>
        <w:spacing w:line="600" w:lineRule="exact"/>
        <w:jc w:val="center"/>
        <w:rPr>
          <w:rFonts w:ascii="黑体" w:hAnsi="黑体" w:eastAsia="黑体" w:cs="黑体"/>
          <w:b/>
          <w:bCs/>
          <w:color w:val="auto"/>
          <w:sz w:val="24"/>
          <w:szCs w:val="24"/>
        </w:rPr>
      </w:pPr>
      <w:r>
        <w:rPr>
          <w:rFonts w:hint="eastAsia" w:ascii="黑体" w:hAnsi="黑体" w:eastAsia="黑体" w:cs="黑体"/>
          <w:b/>
          <w:bCs/>
          <w:color w:val="auto"/>
          <w:sz w:val="24"/>
          <w:szCs w:val="24"/>
        </w:rPr>
        <w:t>第五章  聘用、费用与支付</w:t>
      </w:r>
    </w:p>
    <w:p>
      <w:pPr>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第二十一条：乙方对能胜任岗位工作，又符合企业用工制度</w:t>
      </w:r>
      <w:r>
        <w:rPr>
          <w:rFonts w:hint="eastAsia" w:ascii="宋体" w:hAnsi="宋体" w:cs="宋体"/>
          <w:color w:val="auto"/>
          <w:sz w:val="24"/>
          <w:szCs w:val="24"/>
          <w:lang w:val="en-US" w:eastAsia="zh-CN"/>
        </w:rPr>
        <w:t>的</w:t>
      </w:r>
      <w:r>
        <w:rPr>
          <w:rFonts w:hint="eastAsia" w:ascii="宋体" w:hAnsi="宋体" w:cs="宋体"/>
          <w:color w:val="auto"/>
          <w:sz w:val="24"/>
          <w:szCs w:val="24"/>
        </w:rPr>
        <w:t>原食堂工作人员应优先录用，如有工作人员不能胜任岗位工作或不符合企业用工制度，不再续约时要按《劳动合同法》的相关规定处理。</w:t>
      </w:r>
    </w:p>
    <w:p>
      <w:pPr>
        <w:snapToGrid w:val="0"/>
        <w:spacing w:line="600" w:lineRule="exact"/>
        <w:ind w:firstLine="480" w:firstLineChars="200"/>
        <w:rPr>
          <w:rFonts w:ascii="宋体" w:hAnsi="宋体" w:cs="宋体"/>
          <w:color w:val="auto"/>
          <w:sz w:val="24"/>
          <w:szCs w:val="24"/>
        </w:rPr>
      </w:pPr>
      <w:r>
        <w:rPr>
          <w:rFonts w:hint="eastAsia"/>
          <w:color w:val="auto"/>
          <w:kern w:val="0"/>
          <w:sz w:val="24"/>
          <w:szCs w:val="22"/>
        </w:rPr>
        <w:t>第二十二条：乙方应承诺为承包的学校食堂购买相应的食品安全责任险，费用由乙方承担。</w:t>
      </w:r>
    </w:p>
    <w:p>
      <w:pPr>
        <w:snapToGrid w:val="0"/>
        <w:spacing w:line="600" w:lineRule="exact"/>
        <w:ind w:firstLine="480" w:firstLineChars="200"/>
        <w:rPr>
          <w:color w:val="auto"/>
          <w:kern w:val="0"/>
          <w:sz w:val="24"/>
          <w:szCs w:val="22"/>
        </w:rPr>
      </w:pPr>
      <w:r>
        <w:rPr>
          <w:rFonts w:hint="eastAsia"/>
          <w:color w:val="auto"/>
          <w:kern w:val="0"/>
          <w:sz w:val="24"/>
          <w:szCs w:val="22"/>
        </w:rPr>
        <w:t>第二十三条：学校学生用餐费用按月结算，由甲方统一收取后支付给乙方。教师餐费于次月月初结算，由甲方按月支付给乙方。</w:t>
      </w:r>
    </w:p>
    <w:p>
      <w:pPr>
        <w:snapToGrid w:val="0"/>
        <w:spacing w:line="600" w:lineRule="exact"/>
        <w:ind w:firstLine="480" w:firstLineChars="200"/>
        <w:rPr>
          <w:color w:val="auto"/>
          <w:kern w:val="0"/>
          <w:sz w:val="24"/>
          <w:szCs w:val="22"/>
        </w:rPr>
      </w:pPr>
      <w:r>
        <w:rPr>
          <w:rFonts w:hint="eastAsia"/>
          <w:color w:val="auto"/>
          <w:kern w:val="0"/>
          <w:sz w:val="24"/>
          <w:szCs w:val="22"/>
        </w:rPr>
        <w:t>第二十四条：对乙方为提供服务而采购原材料发生的费用与就餐人员支付的费用，乙方必须单独设立财务账册。各类成本支出必须符合区市场监督管理局的相关规定。</w:t>
      </w:r>
    </w:p>
    <w:p>
      <w:pPr>
        <w:snapToGrid w:val="0"/>
        <w:spacing w:line="600" w:lineRule="exact"/>
        <w:ind w:firstLine="480" w:firstLineChars="200"/>
        <w:rPr>
          <w:color w:val="auto"/>
          <w:kern w:val="0"/>
          <w:sz w:val="24"/>
          <w:szCs w:val="22"/>
        </w:rPr>
      </w:pPr>
    </w:p>
    <w:p>
      <w:pPr>
        <w:snapToGrid w:val="0"/>
        <w:spacing w:line="600" w:lineRule="exact"/>
        <w:jc w:val="center"/>
        <w:rPr>
          <w:rFonts w:ascii="黑体" w:hAnsi="黑体" w:eastAsia="黑体"/>
          <w:b/>
          <w:bCs/>
          <w:color w:val="auto"/>
          <w:sz w:val="24"/>
          <w:szCs w:val="24"/>
        </w:rPr>
      </w:pPr>
      <w:r>
        <w:rPr>
          <w:rFonts w:hint="eastAsia" w:ascii="黑体" w:hAnsi="黑体" w:eastAsia="黑体" w:cs="黑体"/>
          <w:b/>
          <w:bCs/>
          <w:color w:val="auto"/>
          <w:sz w:val="24"/>
          <w:szCs w:val="24"/>
        </w:rPr>
        <w:t>第六章</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合同期限、解除、变更和终止</w:t>
      </w:r>
    </w:p>
    <w:p>
      <w:pPr>
        <w:tabs>
          <w:tab w:val="left" w:pos="180"/>
        </w:tabs>
        <w:snapToGrid w:val="0"/>
        <w:spacing w:line="600" w:lineRule="exact"/>
        <w:ind w:firstLine="480" w:firstLineChars="200"/>
        <w:rPr>
          <w:rFonts w:ascii="宋体"/>
          <w:color w:val="auto"/>
          <w:sz w:val="24"/>
          <w:szCs w:val="24"/>
        </w:rPr>
      </w:pPr>
      <w:r>
        <w:rPr>
          <w:rFonts w:hint="eastAsia" w:ascii="宋体" w:hAnsi="宋体" w:cs="宋体"/>
          <w:color w:val="auto"/>
          <w:sz w:val="24"/>
          <w:szCs w:val="24"/>
        </w:rPr>
        <w:t>第二十五条：本合同的期限自</w:t>
      </w:r>
      <w:r>
        <w:rPr>
          <w:rFonts w:hint="eastAsia" w:ascii="宋体" w:hAnsi="宋体" w:cs="宋体"/>
          <w:color w:val="auto"/>
          <w:sz w:val="24"/>
          <w:szCs w:val="24"/>
          <w:u w:val="single"/>
        </w:rPr>
        <w:t xml:space="preserve"> </w:t>
      </w:r>
      <w:r>
        <w:rPr>
          <w:rFonts w:ascii="宋体" w:hAnsi="宋体" w:cs="宋体"/>
          <w:color w:val="auto"/>
          <w:sz w:val="24"/>
          <w:szCs w:val="24"/>
          <w:u w:val="single"/>
        </w:rPr>
        <w:t>2021</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ascii="宋体" w:hAnsi="宋体" w:cs="宋体"/>
          <w:color w:val="auto"/>
          <w:sz w:val="24"/>
          <w:szCs w:val="24"/>
          <w:u w:val="single"/>
        </w:rPr>
        <w:t>8</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ascii="宋体" w:hAnsi="宋体" w:cs="宋体"/>
          <w:color w:val="auto"/>
          <w:sz w:val="24"/>
          <w:szCs w:val="24"/>
          <w:u w:val="single"/>
        </w:rPr>
        <w:t>1</w:t>
      </w:r>
      <w:r>
        <w:rPr>
          <w:rFonts w:hint="eastAsia" w:ascii="宋体" w:hAnsi="宋体" w:cs="宋体"/>
          <w:color w:val="auto"/>
          <w:sz w:val="24"/>
          <w:szCs w:val="24"/>
        </w:rPr>
        <w:t>日始至</w:t>
      </w:r>
      <w:r>
        <w:rPr>
          <w:rFonts w:hint="eastAsia" w:ascii="宋体" w:hAnsi="宋体" w:cs="宋体"/>
          <w:color w:val="auto"/>
          <w:sz w:val="24"/>
          <w:szCs w:val="24"/>
          <w:u w:val="single"/>
        </w:rPr>
        <w:t xml:space="preserve"> </w:t>
      </w:r>
      <w:r>
        <w:rPr>
          <w:rFonts w:ascii="宋体" w:hAnsi="宋体" w:cs="宋体"/>
          <w:color w:val="auto"/>
          <w:sz w:val="24"/>
          <w:szCs w:val="24"/>
          <w:u w:val="single"/>
        </w:rPr>
        <w:t>2022</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ascii="宋体" w:hAnsi="宋体" w:cs="宋体"/>
          <w:color w:val="auto"/>
          <w:sz w:val="24"/>
          <w:szCs w:val="24"/>
          <w:u w:val="single"/>
        </w:rPr>
        <w:t>7</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ascii="宋体" w:hAnsi="宋体" w:cs="宋体"/>
          <w:color w:val="auto"/>
          <w:sz w:val="24"/>
          <w:szCs w:val="24"/>
          <w:u w:val="single"/>
        </w:rPr>
        <w:t>31</w:t>
      </w:r>
      <w:r>
        <w:rPr>
          <w:rFonts w:hint="eastAsia" w:ascii="宋体" w:hAnsi="宋体" w:cs="宋体"/>
          <w:color w:val="auto"/>
          <w:sz w:val="24"/>
          <w:szCs w:val="24"/>
          <w:u w:val="single"/>
        </w:rPr>
        <w:t xml:space="preserve"> </w:t>
      </w:r>
      <w:r>
        <w:rPr>
          <w:rFonts w:hint="eastAsia" w:ascii="宋体" w:hAnsi="宋体" w:cs="宋体"/>
          <w:color w:val="auto"/>
          <w:sz w:val="24"/>
          <w:szCs w:val="24"/>
        </w:rPr>
        <w:t>日终止。本合同期限届满前</w:t>
      </w:r>
      <w:r>
        <w:rPr>
          <w:rFonts w:ascii="宋体" w:hAnsi="宋体" w:cs="宋体"/>
          <w:color w:val="auto"/>
          <w:sz w:val="24"/>
          <w:szCs w:val="24"/>
        </w:rPr>
        <w:t>15</w:t>
      </w:r>
      <w:r>
        <w:rPr>
          <w:rFonts w:hint="eastAsia" w:ascii="宋体" w:hAnsi="宋体" w:cs="宋体"/>
          <w:color w:val="auto"/>
          <w:sz w:val="24"/>
          <w:szCs w:val="24"/>
        </w:rPr>
        <w:t>日双方认为需修改合同，则修改后重新签订合同。如合同期满前</w:t>
      </w:r>
      <w:r>
        <w:rPr>
          <w:rFonts w:ascii="宋体" w:hAnsi="宋体" w:cs="宋体"/>
          <w:color w:val="auto"/>
          <w:sz w:val="24"/>
          <w:szCs w:val="24"/>
        </w:rPr>
        <w:t>15</w:t>
      </w:r>
      <w:r>
        <w:rPr>
          <w:rFonts w:hint="eastAsia" w:ascii="宋体" w:hAnsi="宋体" w:cs="宋体"/>
          <w:color w:val="auto"/>
          <w:sz w:val="24"/>
          <w:szCs w:val="24"/>
        </w:rPr>
        <w:t>日双方对原合同均无异义，则合同自动续签一年。</w:t>
      </w:r>
    </w:p>
    <w:p>
      <w:pPr>
        <w:tabs>
          <w:tab w:val="left" w:pos="180"/>
        </w:tabs>
        <w:snapToGrid w:val="0"/>
        <w:spacing w:line="600" w:lineRule="exact"/>
        <w:ind w:firstLine="424" w:firstLineChars="200"/>
        <w:rPr>
          <w:rFonts w:ascii="宋体"/>
          <w:color w:val="auto"/>
          <w:spacing w:val="-14"/>
          <w:sz w:val="24"/>
          <w:szCs w:val="24"/>
        </w:rPr>
      </w:pPr>
      <w:r>
        <w:rPr>
          <w:rFonts w:hint="eastAsia" w:ascii="宋体" w:hAnsi="宋体" w:cs="宋体"/>
          <w:color w:val="auto"/>
          <w:spacing w:val="-14"/>
          <w:sz w:val="24"/>
          <w:szCs w:val="24"/>
        </w:rPr>
        <w:t>第二十六条：本合同一经双方签字生效即具法律效力，任何一方均不得随意解除。但由于重大形势变更或不可抗力等原因影响到本合同履行，经双方协商一致可以解除本合同。</w:t>
      </w:r>
    </w:p>
    <w:p>
      <w:pPr>
        <w:tabs>
          <w:tab w:val="left" w:pos="180"/>
        </w:tabs>
        <w:snapToGrid w:val="0"/>
        <w:spacing w:line="600" w:lineRule="exact"/>
        <w:ind w:firstLine="424" w:firstLineChars="200"/>
        <w:rPr>
          <w:rFonts w:ascii="宋体"/>
          <w:color w:val="auto"/>
          <w:sz w:val="24"/>
          <w:szCs w:val="24"/>
        </w:rPr>
      </w:pPr>
      <w:r>
        <w:rPr>
          <w:rFonts w:hint="eastAsia" w:ascii="宋体" w:hAnsi="宋体" w:cs="宋体"/>
          <w:color w:val="auto"/>
          <w:spacing w:val="-14"/>
          <w:sz w:val="24"/>
          <w:szCs w:val="24"/>
        </w:rPr>
        <w:t>第二十七条：在</w:t>
      </w:r>
      <w:r>
        <w:rPr>
          <w:rFonts w:hint="eastAsia" w:ascii="宋体" w:hAnsi="宋体" w:cs="宋体"/>
          <w:color w:val="auto"/>
          <w:sz w:val="24"/>
          <w:szCs w:val="24"/>
        </w:rPr>
        <w:t>合同期内乙方提供的餐饮服务有下列情形，甲方有权单方面解除本合同，但甲方须提前</w:t>
      </w:r>
      <w:r>
        <w:rPr>
          <w:rFonts w:ascii="宋体" w:hAnsi="宋体" w:cs="宋体"/>
          <w:color w:val="auto"/>
          <w:sz w:val="24"/>
          <w:szCs w:val="24"/>
        </w:rPr>
        <w:t>15</w:t>
      </w:r>
      <w:r>
        <w:rPr>
          <w:rFonts w:hint="eastAsia" w:ascii="宋体" w:hAnsi="宋体" w:cs="宋体"/>
          <w:color w:val="auto"/>
          <w:sz w:val="24"/>
          <w:szCs w:val="24"/>
        </w:rPr>
        <w:t>天通知乙方。一是发生食物中毒事故的；二是连续二次满意度达不到合同要求的；三是违反嘉定区教育局及上级部门有关规定的。</w:t>
      </w:r>
    </w:p>
    <w:p>
      <w:pPr>
        <w:tabs>
          <w:tab w:val="left" w:pos="180"/>
        </w:tabs>
        <w:snapToGrid w:val="0"/>
        <w:spacing w:line="600" w:lineRule="exact"/>
        <w:ind w:firstLine="424" w:firstLineChars="200"/>
        <w:rPr>
          <w:rFonts w:ascii="宋体"/>
          <w:color w:val="auto"/>
          <w:spacing w:val="-14"/>
          <w:sz w:val="24"/>
          <w:szCs w:val="24"/>
        </w:rPr>
      </w:pPr>
      <w:r>
        <w:rPr>
          <w:rFonts w:hint="eastAsia" w:ascii="宋体" w:hAnsi="宋体" w:cs="宋体"/>
          <w:color w:val="auto"/>
          <w:spacing w:val="-14"/>
          <w:sz w:val="24"/>
          <w:szCs w:val="24"/>
        </w:rPr>
        <w:t>第二十八条：合同期内经双方协商一致，可根据实际情况变更本合同，变更内容均应采取书面形式附于合同后，并经双方代表签字、盖章后于变更日后一日生效。</w:t>
      </w:r>
    </w:p>
    <w:p>
      <w:pPr>
        <w:tabs>
          <w:tab w:val="left" w:pos="180"/>
        </w:tabs>
        <w:snapToGrid w:val="0"/>
        <w:spacing w:line="600" w:lineRule="exact"/>
        <w:ind w:firstLine="424" w:firstLineChars="200"/>
        <w:rPr>
          <w:rFonts w:ascii="宋体"/>
          <w:color w:val="auto"/>
          <w:spacing w:val="-14"/>
          <w:sz w:val="24"/>
          <w:szCs w:val="24"/>
        </w:rPr>
      </w:pPr>
      <w:r>
        <w:rPr>
          <w:rFonts w:hint="eastAsia" w:ascii="宋体" w:hAnsi="宋体" w:cs="宋体"/>
          <w:color w:val="auto"/>
          <w:spacing w:val="-14"/>
          <w:sz w:val="24"/>
          <w:szCs w:val="24"/>
        </w:rPr>
        <w:t>第二十九条：本合同期满前</w:t>
      </w:r>
      <w:r>
        <w:rPr>
          <w:rFonts w:ascii="宋体" w:hAnsi="宋体" w:cs="宋体"/>
          <w:color w:val="auto"/>
          <w:spacing w:val="-14"/>
          <w:sz w:val="24"/>
          <w:szCs w:val="24"/>
        </w:rPr>
        <w:t>15</w:t>
      </w:r>
      <w:r>
        <w:rPr>
          <w:rFonts w:hint="eastAsia" w:ascii="宋体" w:hAnsi="宋体" w:cs="宋体"/>
          <w:color w:val="auto"/>
          <w:spacing w:val="-14"/>
          <w:sz w:val="24"/>
          <w:szCs w:val="24"/>
        </w:rPr>
        <w:t>日，双方如对签订下一年度委托合同未达成一致意见的，并经</w:t>
      </w:r>
      <w:r>
        <w:rPr>
          <w:rFonts w:hint="eastAsia" w:ascii="宋体" w:hAnsi="宋体" w:cs="宋体"/>
          <w:color w:val="auto"/>
          <w:spacing w:val="-14"/>
          <w:sz w:val="24"/>
          <w:szCs w:val="24"/>
          <w:lang w:eastAsia="zh-CN"/>
        </w:rPr>
        <w:t>区</w:t>
      </w:r>
      <w:r>
        <w:rPr>
          <w:rFonts w:hint="eastAsia" w:ascii="宋体" w:hAnsi="宋体" w:cs="宋体"/>
          <w:color w:val="auto"/>
          <w:spacing w:val="-14"/>
          <w:sz w:val="24"/>
          <w:szCs w:val="24"/>
        </w:rPr>
        <w:t>教育局同意，则合同自然终止。</w:t>
      </w:r>
    </w:p>
    <w:p>
      <w:pPr>
        <w:tabs>
          <w:tab w:val="left" w:pos="180"/>
        </w:tabs>
        <w:snapToGrid w:val="0"/>
        <w:spacing w:line="600" w:lineRule="exact"/>
        <w:ind w:firstLine="424" w:firstLineChars="200"/>
        <w:rPr>
          <w:rFonts w:ascii="宋体" w:hAnsi="宋体" w:cs="宋体"/>
          <w:color w:val="auto"/>
          <w:spacing w:val="-14"/>
          <w:sz w:val="24"/>
          <w:szCs w:val="24"/>
        </w:rPr>
      </w:pPr>
      <w:r>
        <w:rPr>
          <w:rFonts w:hint="eastAsia" w:ascii="宋体" w:hAnsi="宋体" w:cs="宋体"/>
          <w:color w:val="auto"/>
          <w:spacing w:val="-14"/>
          <w:sz w:val="24"/>
          <w:szCs w:val="24"/>
        </w:rPr>
        <w:t>本合同期满前或本合同解除前</w:t>
      </w:r>
      <w:r>
        <w:rPr>
          <w:rFonts w:ascii="宋体" w:hAnsi="宋体" w:cs="宋体"/>
          <w:color w:val="auto"/>
          <w:spacing w:val="-14"/>
          <w:sz w:val="24"/>
          <w:szCs w:val="24"/>
        </w:rPr>
        <w:t>15</w:t>
      </w:r>
      <w:r>
        <w:rPr>
          <w:rFonts w:hint="eastAsia" w:ascii="宋体" w:hAnsi="宋体" w:cs="宋体"/>
          <w:color w:val="auto"/>
          <w:spacing w:val="-14"/>
          <w:sz w:val="24"/>
          <w:szCs w:val="24"/>
        </w:rPr>
        <w:t>天，甲乙双方均应对乙方在服务点有关设备、物品和其他器具进行资产清点，属于甲方的，乙方应予以归还。如有人为缺损的，乙方应向甲方赔偿损失。</w:t>
      </w:r>
    </w:p>
    <w:p>
      <w:pPr>
        <w:tabs>
          <w:tab w:val="left" w:pos="180"/>
        </w:tabs>
        <w:snapToGrid w:val="0"/>
        <w:spacing w:line="600" w:lineRule="exact"/>
        <w:ind w:firstLine="424" w:firstLineChars="200"/>
        <w:rPr>
          <w:rFonts w:ascii="宋体"/>
          <w:color w:val="auto"/>
          <w:spacing w:val="-14"/>
          <w:sz w:val="24"/>
          <w:szCs w:val="24"/>
        </w:rPr>
      </w:pPr>
    </w:p>
    <w:p>
      <w:pPr>
        <w:snapToGrid w:val="0"/>
        <w:spacing w:line="600" w:lineRule="exact"/>
        <w:jc w:val="center"/>
        <w:rPr>
          <w:rFonts w:ascii="黑体" w:hAnsi="黑体" w:eastAsia="黑体"/>
          <w:b/>
          <w:bCs/>
          <w:color w:val="auto"/>
          <w:sz w:val="24"/>
          <w:szCs w:val="24"/>
        </w:rPr>
      </w:pPr>
      <w:r>
        <w:rPr>
          <w:rFonts w:hint="eastAsia" w:ascii="黑体" w:hAnsi="黑体" w:eastAsia="黑体" w:cs="黑体"/>
          <w:b/>
          <w:bCs/>
          <w:color w:val="auto"/>
          <w:sz w:val="24"/>
          <w:szCs w:val="24"/>
        </w:rPr>
        <w:t>第七章</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违约责任</w:t>
      </w:r>
    </w:p>
    <w:p>
      <w:pPr>
        <w:tabs>
          <w:tab w:val="left" w:pos="180"/>
        </w:tabs>
        <w:snapToGrid w:val="0"/>
        <w:spacing w:line="600" w:lineRule="exact"/>
        <w:ind w:firstLine="480" w:firstLineChars="200"/>
        <w:rPr>
          <w:rFonts w:ascii="宋体"/>
          <w:color w:val="auto"/>
          <w:sz w:val="24"/>
          <w:szCs w:val="24"/>
        </w:rPr>
      </w:pPr>
      <w:r>
        <w:rPr>
          <w:rFonts w:hint="eastAsia" w:ascii="宋体" w:hAnsi="宋体" w:cs="宋体"/>
          <w:color w:val="auto"/>
          <w:sz w:val="24"/>
          <w:szCs w:val="24"/>
        </w:rPr>
        <w:t>第三十条：甲方连续三个月拖欠应支付给乙方的价款，应向乙方支付每逾期一日</w:t>
      </w:r>
      <w:r>
        <w:rPr>
          <w:rFonts w:ascii="宋体" w:hAnsi="宋体" w:cs="宋体"/>
          <w:color w:val="auto"/>
          <w:sz w:val="24"/>
          <w:szCs w:val="24"/>
        </w:rPr>
        <w:t>3</w:t>
      </w:r>
      <w:r>
        <w:rPr>
          <w:rFonts w:hint="eastAsia" w:ascii="宋体" w:hAnsi="宋体" w:cs="宋体"/>
          <w:color w:val="auto"/>
          <w:sz w:val="24"/>
          <w:szCs w:val="24"/>
        </w:rPr>
        <w:t>‰滞纳金，且乙方有权终止合同。</w:t>
      </w:r>
    </w:p>
    <w:p>
      <w:pPr>
        <w:tabs>
          <w:tab w:val="left" w:pos="180"/>
        </w:tabs>
        <w:snapToGrid w:val="0"/>
        <w:spacing w:line="600" w:lineRule="exact"/>
        <w:ind w:firstLine="480" w:firstLineChars="200"/>
        <w:rPr>
          <w:rFonts w:ascii="宋体"/>
          <w:color w:val="auto"/>
          <w:sz w:val="24"/>
          <w:szCs w:val="24"/>
        </w:rPr>
      </w:pPr>
      <w:r>
        <w:rPr>
          <w:rFonts w:hint="eastAsia" w:ascii="宋体" w:hAnsi="宋体" w:cs="宋体"/>
          <w:color w:val="auto"/>
          <w:sz w:val="24"/>
          <w:szCs w:val="24"/>
        </w:rPr>
        <w:t>第三十一条：如果乙方未经甲方同意而擅自委托他人承包或终止协议的，则属违约，乙方应向甲方赔偿三个月的损失且甲方有权终止合同。损失费用以行为发生前一个月营业额为标准。</w:t>
      </w:r>
    </w:p>
    <w:p>
      <w:pPr>
        <w:tabs>
          <w:tab w:val="left" w:pos="180"/>
        </w:tabs>
        <w:snapToGrid w:val="0"/>
        <w:spacing w:line="600" w:lineRule="exact"/>
        <w:ind w:firstLine="480" w:firstLineChars="200"/>
        <w:rPr>
          <w:rFonts w:ascii="宋体" w:hAnsi="宋体" w:cs="宋体"/>
          <w:color w:val="auto"/>
          <w:sz w:val="24"/>
          <w:szCs w:val="24"/>
        </w:rPr>
      </w:pPr>
      <w:r>
        <w:rPr>
          <w:rFonts w:hint="eastAsia" w:ascii="宋体" w:hAnsi="宋体" w:cs="宋体"/>
          <w:color w:val="auto"/>
          <w:sz w:val="24"/>
          <w:szCs w:val="24"/>
        </w:rPr>
        <w:t>第三十二条：任何一方违反本合同约定，给另一方造成经济损失，受约方均有权要求违约方赔偿经济损失。</w:t>
      </w:r>
    </w:p>
    <w:p>
      <w:pPr>
        <w:tabs>
          <w:tab w:val="left" w:pos="180"/>
        </w:tabs>
        <w:snapToGrid w:val="0"/>
        <w:spacing w:line="600" w:lineRule="exact"/>
        <w:ind w:firstLine="480" w:firstLineChars="200"/>
        <w:rPr>
          <w:rFonts w:ascii="宋体"/>
          <w:color w:val="auto"/>
          <w:sz w:val="24"/>
          <w:szCs w:val="24"/>
        </w:rPr>
      </w:pPr>
    </w:p>
    <w:p>
      <w:pPr>
        <w:snapToGrid w:val="0"/>
        <w:spacing w:line="600" w:lineRule="exact"/>
        <w:jc w:val="center"/>
        <w:rPr>
          <w:rFonts w:ascii="黑体" w:hAnsi="黑体" w:eastAsia="黑体"/>
          <w:b/>
          <w:bCs/>
          <w:color w:val="auto"/>
          <w:sz w:val="24"/>
          <w:szCs w:val="24"/>
        </w:rPr>
      </w:pPr>
      <w:r>
        <w:rPr>
          <w:rFonts w:hint="eastAsia" w:ascii="黑体" w:hAnsi="黑体" w:eastAsia="黑体" w:cs="黑体"/>
          <w:b/>
          <w:bCs/>
          <w:color w:val="auto"/>
          <w:sz w:val="24"/>
          <w:szCs w:val="24"/>
        </w:rPr>
        <w:t>第八章</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争议的解决</w:t>
      </w:r>
    </w:p>
    <w:p>
      <w:pPr>
        <w:tabs>
          <w:tab w:val="left" w:pos="180"/>
        </w:tabs>
        <w:snapToGrid w:val="0"/>
        <w:spacing w:line="6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第三十三条：因履行本合同发生的争议，双方应先协商解决，协商不成，则提交乙方所在地法院诉讼解决。在诉讼期间，除争议部分外，双方仍应正常履行本合同。</w:t>
      </w:r>
    </w:p>
    <w:p>
      <w:pPr>
        <w:snapToGrid w:val="0"/>
        <w:spacing w:line="600" w:lineRule="exact"/>
        <w:jc w:val="center"/>
        <w:rPr>
          <w:rFonts w:ascii="黑体" w:hAnsi="黑体" w:eastAsia="黑体"/>
          <w:b/>
          <w:bCs/>
          <w:color w:val="auto"/>
          <w:sz w:val="24"/>
          <w:szCs w:val="24"/>
        </w:rPr>
      </w:pPr>
      <w:r>
        <w:rPr>
          <w:rFonts w:hint="eastAsia" w:ascii="黑体" w:hAnsi="黑体" w:eastAsia="黑体" w:cs="黑体"/>
          <w:b/>
          <w:bCs/>
          <w:color w:val="auto"/>
          <w:sz w:val="24"/>
          <w:szCs w:val="24"/>
        </w:rPr>
        <w:t>第九章</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附</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则</w:t>
      </w:r>
    </w:p>
    <w:p>
      <w:pPr>
        <w:tabs>
          <w:tab w:val="left" w:pos="180"/>
        </w:tabs>
        <w:snapToGrid w:val="0"/>
        <w:spacing w:line="600" w:lineRule="exact"/>
        <w:ind w:firstLine="480" w:firstLineChars="200"/>
        <w:rPr>
          <w:rFonts w:ascii="宋体"/>
          <w:color w:val="auto"/>
          <w:sz w:val="24"/>
          <w:szCs w:val="24"/>
        </w:rPr>
      </w:pPr>
      <w:r>
        <w:rPr>
          <w:rFonts w:hint="eastAsia" w:ascii="宋体" w:hAnsi="宋体" w:cs="宋体"/>
          <w:color w:val="auto"/>
          <w:sz w:val="24"/>
          <w:szCs w:val="24"/>
        </w:rPr>
        <w:t>第三十四条：本合同附件为：</w:t>
      </w:r>
    </w:p>
    <w:p>
      <w:pPr>
        <w:tabs>
          <w:tab w:val="left" w:pos="180"/>
        </w:tabs>
        <w:snapToGrid w:val="0"/>
        <w:spacing w:line="600" w:lineRule="exact"/>
        <w:ind w:left="538" w:firstLine="555"/>
        <w:rPr>
          <w:rFonts w:ascii="宋体"/>
          <w:color w:val="auto"/>
          <w:sz w:val="24"/>
          <w:szCs w:val="24"/>
        </w:rPr>
      </w:pPr>
      <w:r>
        <w:rPr>
          <w:rFonts w:hint="eastAsia" w:ascii="宋体" w:hAnsi="宋体" w:cs="宋体"/>
          <w:color w:val="auto"/>
          <w:sz w:val="24"/>
          <w:szCs w:val="24"/>
        </w:rPr>
        <w:t>甲方提供的设备与物品清单（以校方提供清单乙方签字确认为准）。</w:t>
      </w:r>
    </w:p>
    <w:p>
      <w:pPr>
        <w:tabs>
          <w:tab w:val="left" w:pos="180"/>
        </w:tabs>
        <w:snapToGrid w:val="0"/>
        <w:spacing w:line="600" w:lineRule="exact"/>
        <w:ind w:left="538" w:firstLine="555"/>
        <w:rPr>
          <w:rFonts w:ascii="宋体"/>
          <w:color w:val="auto"/>
          <w:sz w:val="24"/>
          <w:szCs w:val="24"/>
        </w:rPr>
      </w:pPr>
      <w:r>
        <w:rPr>
          <w:rFonts w:hint="eastAsia" w:ascii="宋体" w:hAnsi="宋体" w:cs="宋体"/>
          <w:color w:val="auto"/>
          <w:sz w:val="24"/>
          <w:szCs w:val="24"/>
        </w:rPr>
        <w:t>招标时所制定的制式满意度调查表（附表）。</w:t>
      </w:r>
    </w:p>
    <w:p>
      <w:pPr>
        <w:tabs>
          <w:tab w:val="left" w:pos="180"/>
        </w:tabs>
        <w:snapToGrid w:val="0"/>
        <w:spacing w:line="600" w:lineRule="exact"/>
        <w:ind w:firstLine="480" w:firstLineChars="200"/>
        <w:rPr>
          <w:rFonts w:ascii="宋体"/>
          <w:color w:val="auto"/>
          <w:sz w:val="24"/>
          <w:szCs w:val="24"/>
        </w:rPr>
      </w:pPr>
      <w:r>
        <w:rPr>
          <w:rFonts w:hint="eastAsia" w:ascii="宋体" w:hAnsi="宋体" w:cs="宋体"/>
          <w:color w:val="auto"/>
          <w:sz w:val="24"/>
          <w:szCs w:val="24"/>
        </w:rPr>
        <w:t>第三十五条：本合同附件及双方的补充协议，均是本合同的组成部分。</w:t>
      </w:r>
    </w:p>
    <w:p>
      <w:pPr>
        <w:tabs>
          <w:tab w:val="left" w:pos="180"/>
        </w:tabs>
        <w:snapToGrid w:val="0"/>
        <w:spacing w:line="600" w:lineRule="exact"/>
        <w:ind w:firstLine="480" w:firstLineChars="200"/>
        <w:rPr>
          <w:rFonts w:ascii="宋体"/>
          <w:color w:val="auto"/>
          <w:sz w:val="24"/>
          <w:szCs w:val="24"/>
        </w:rPr>
      </w:pPr>
      <w:r>
        <w:rPr>
          <w:rFonts w:hint="eastAsia" w:ascii="宋体" w:hAnsi="宋体" w:cs="宋体"/>
          <w:color w:val="auto"/>
          <w:sz w:val="24"/>
          <w:szCs w:val="24"/>
        </w:rPr>
        <w:t>第三十六条：本合同及附件由甲乙双方代表签字并盖公章后生效。</w:t>
      </w:r>
    </w:p>
    <w:p>
      <w:pPr>
        <w:tabs>
          <w:tab w:val="left" w:pos="180"/>
        </w:tabs>
        <w:snapToGrid w:val="0"/>
        <w:spacing w:line="600" w:lineRule="exact"/>
        <w:ind w:firstLine="480" w:firstLineChars="200"/>
        <w:rPr>
          <w:rFonts w:ascii="宋体"/>
          <w:color w:val="auto"/>
          <w:sz w:val="24"/>
          <w:szCs w:val="24"/>
        </w:rPr>
      </w:pPr>
      <w:r>
        <w:rPr>
          <w:rFonts w:hint="eastAsia" w:ascii="宋体" w:hAnsi="宋体" w:cs="宋体"/>
          <w:color w:val="auto"/>
          <w:sz w:val="24"/>
          <w:szCs w:val="24"/>
        </w:rPr>
        <w:t>第三十七条：本合同及附件一式四份，甲乙双方各执二份。</w:t>
      </w:r>
    </w:p>
    <w:p>
      <w:pPr>
        <w:snapToGrid w:val="0"/>
        <w:spacing w:line="600" w:lineRule="exact"/>
        <w:rPr>
          <w:rFonts w:ascii="宋体"/>
          <w:color w:val="auto"/>
          <w:sz w:val="24"/>
          <w:szCs w:val="24"/>
        </w:rPr>
      </w:pPr>
    </w:p>
    <w:p>
      <w:pPr>
        <w:snapToGrid w:val="0"/>
        <w:spacing w:line="600" w:lineRule="exact"/>
        <w:rPr>
          <w:rFonts w:ascii="宋体"/>
          <w:color w:val="auto"/>
          <w:sz w:val="24"/>
          <w:szCs w:val="24"/>
        </w:rPr>
      </w:pPr>
    </w:p>
    <w:p>
      <w:pPr>
        <w:snapToGrid w:val="0"/>
        <w:spacing w:line="500" w:lineRule="exact"/>
        <w:ind w:left="57" w:leftChars="27" w:firstLine="241" w:firstLineChars="100"/>
        <w:rPr>
          <w:rFonts w:ascii="黑体" w:hAnsi="黑体" w:eastAsia="黑体" w:cs="黑体"/>
          <w:b/>
          <w:bCs/>
          <w:color w:val="auto"/>
          <w:sz w:val="24"/>
          <w:szCs w:val="24"/>
          <w:u w:val="single"/>
        </w:rPr>
      </w:pPr>
      <w:r>
        <w:rPr>
          <w:rFonts w:hint="eastAsia" w:ascii="黑体" w:hAnsi="黑体" w:eastAsia="黑体" w:cs="黑体"/>
          <w:b/>
          <w:bCs/>
          <w:color w:val="auto"/>
          <w:sz w:val="24"/>
          <w:szCs w:val="24"/>
        </w:rPr>
        <w:t xml:space="preserve">甲方： </w:t>
      </w:r>
      <w:r>
        <w:rPr>
          <w:rFonts w:hint="eastAsia" w:ascii="黑体" w:hAnsi="黑体" w:eastAsia="黑体" w:cs="黑体"/>
          <w:b/>
          <w:bCs/>
          <w:color w:val="auto"/>
          <w:sz w:val="24"/>
          <w:szCs w:val="24"/>
          <w:u w:val="single"/>
        </w:rPr>
        <w:t xml:space="preserve">                    </w:t>
      </w:r>
      <w:r>
        <w:rPr>
          <w:rFonts w:ascii="黑体" w:hAnsi="黑体" w:eastAsia="黑体" w:cs="黑体"/>
          <w:b/>
          <w:bCs/>
          <w:color w:val="auto"/>
          <w:sz w:val="24"/>
          <w:szCs w:val="24"/>
          <w:u w:val="single"/>
        </w:rPr>
        <w:t xml:space="preserve">    </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 xml:space="preserve">乙方： </w:t>
      </w:r>
      <w:r>
        <w:rPr>
          <w:rFonts w:ascii="黑体" w:hAnsi="黑体" w:eastAsia="黑体" w:cs="黑体"/>
          <w:b/>
          <w:bCs/>
          <w:color w:val="auto"/>
          <w:sz w:val="24"/>
          <w:szCs w:val="24"/>
          <w:u w:val="single"/>
        </w:rPr>
        <w:t xml:space="preserve">                  </w:t>
      </w:r>
    </w:p>
    <w:p>
      <w:pPr>
        <w:snapToGrid w:val="0"/>
        <w:spacing w:line="500" w:lineRule="exact"/>
        <w:ind w:left="57" w:leftChars="27"/>
        <w:rPr>
          <w:rFonts w:ascii="黑体" w:hAnsi="黑体" w:eastAsia="黑体"/>
          <w:b/>
          <w:bCs/>
          <w:color w:val="auto"/>
          <w:sz w:val="24"/>
          <w:szCs w:val="24"/>
        </w:rPr>
      </w:pPr>
      <w:r>
        <w:rPr>
          <w:rFonts w:hint="eastAsia" w:ascii="黑体" w:hAnsi="黑体" w:eastAsia="黑体" w:cs="黑体"/>
          <w:b/>
          <w:bCs/>
          <w:color w:val="auto"/>
          <w:sz w:val="24"/>
          <w:szCs w:val="24"/>
        </w:rPr>
        <w:t>（盖章）</w:t>
      </w:r>
      <w:r>
        <w:rPr>
          <w:rFonts w:ascii="黑体" w:hAnsi="黑体" w:eastAsia="黑体" w:cs="黑体"/>
          <w:b/>
          <w:bCs/>
          <w:color w:val="auto"/>
          <w:sz w:val="24"/>
          <w:szCs w:val="24"/>
        </w:rPr>
        <w:t xml:space="preserve">             </w:t>
      </w:r>
      <w:r>
        <w:rPr>
          <w:rFonts w:ascii="黑体" w:hAnsi="黑体" w:eastAsia="黑体" w:cs="黑体"/>
          <w:color w:val="auto"/>
          <w:sz w:val="24"/>
          <w:szCs w:val="24"/>
        </w:rPr>
        <w:t xml:space="preserve">            </w:t>
      </w:r>
      <w:r>
        <w:rPr>
          <w:rFonts w:hint="eastAsia" w:ascii="黑体" w:hAnsi="黑体" w:eastAsia="黑体" w:cs="黑体"/>
          <w:b/>
          <w:bCs/>
          <w:color w:val="auto"/>
          <w:sz w:val="24"/>
          <w:szCs w:val="24"/>
        </w:rPr>
        <w:t>（盖章）</w:t>
      </w:r>
      <w:r>
        <w:rPr>
          <w:rFonts w:ascii="黑体" w:hAnsi="黑体" w:eastAsia="黑体" w:cs="黑体"/>
          <w:b/>
          <w:bCs/>
          <w:color w:val="auto"/>
          <w:sz w:val="24"/>
          <w:szCs w:val="24"/>
        </w:rPr>
        <w:t xml:space="preserve">                  </w:t>
      </w:r>
      <w:r>
        <w:rPr>
          <w:rFonts w:ascii="黑体" w:hAnsi="黑体" w:eastAsia="黑体" w:cs="黑体"/>
          <w:color w:val="auto"/>
          <w:sz w:val="24"/>
          <w:szCs w:val="24"/>
        </w:rPr>
        <w:t xml:space="preserve">   </w:t>
      </w:r>
    </w:p>
    <w:p>
      <w:pPr>
        <w:snapToGrid w:val="0"/>
        <w:spacing w:line="500" w:lineRule="exact"/>
        <w:ind w:left="-78" w:leftChars="-37" w:firstLine="682" w:firstLineChars="283"/>
        <w:rPr>
          <w:rFonts w:ascii="黑体" w:hAnsi="黑体" w:eastAsia="黑体"/>
          <w:b/>
          <w:bCs/>
          <w:color w:val="auto"/>
          <w:sz w:val="24"/>
          <w:szCs w:val="24"/>
        </w:rPr>
      </w:pPr>
    </w:p>
    <w:p>
      <w:pPr>
        <w:snapToGrid w:val="0"/>
        <w:spacing w:line="500" w:lineRule="exact"/>
        <w:ind w:left="-78" w:leftChars="-37" w:firstLine="682" w:firstLineChars="283"/>
        <w:rPr>
          <w:rFonts w:ascii="黑体" w:hAnsi="黑体" w:eastAsia="黑体"/>
          <w:b/>
          <w:bCs/>
          <w:color w:val="auto"/>
          <w:sz w:val="24"/>
          <w:szCs w:val="24"/>
        </w:rPr>
      </w:pPr>
    </w:p>
    <w:p>
      <w:pPr>
        <w:snapToGrid w:val="0"/>
        <w:spacing w:line="500" w:lineRule="exact"/>
        <w:ind w:left="-78" w:leftChars="-37" w:firstLine="318" w:firstLineChars="132"/>
        <w:rPr>
          <w:rFonts w:ascii="黑体" w:hAnsi="黑体" w:eastAsia="黑体"/>
          <w:b/>
          <w:bCs/>
          <w:color w:val="auto"/>
          <w:sz w:val="24"/>
          <w:szCs w:val="24"/>
        </w:rPr>
      </w:pPr>
      <w:r>
        <w:rPr>
          <w:rFonts w:hint="eastAsia" w:ascii="黑体" w:hAnsi="黑体" w:eastAsia="黑体" w:cs="黑体"/>
          <w:b/>
          <w:bCs/>
          <w:color w:val="auto"/>
          <w:sz w:val="24"/>
          <w:szCs w:val="24"/>
        </w:rPr>
        <w:t>代表人：</w:t>
      </w:r>
      <w:r>
        <w:rPr>
          <w:rFonts w:ascii="黑体" w:hAnsi="黑体" w:eastAsia="黑体" w:cs="黑体"/>
          <w:b/>
          <w:bCs/>
          <w:color w:val="auto"/>
          <w:sz w:val="24"/>
          <w:szCs w:val="24"/>
        </w:rPr>
        <w:t xml:space="preserve"> </w:t>
      </w:r>
      <w:r>
        <w:rPr>
          <w:rFonts w:ascii="黑体" w:hAnsi="黑体" w:eastAsia="黑体" w:cs="黑体"/>
          <w:b/>
          <w:bCs/>
          <w:color w:val="auto"/>
          <w:sz w:val="24"/>
          <w:szCs w:val="24"/>
          <w:u w:val="single"/>
        </w:rPr>
        <w:t xml:space="preserve">                      </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代表人：</w:t>
      </w:r>
      <w:r>
        <w:rPr>
          <w:rFonts w:hint="eastAsia" w:ascii="黑体" w:hAnsi="黑体" w:eastAsia="黑体" w:cs="黑体"/>
          <w:b/>
          <w:bCs/>
          <w:color w:val="auto"/>
          <w:sz w:val="24"/>
          <w:szCs w:val="24"/>
          <w:u w:val="single"/>
        </w:rPr>
        <w:t xml:space="preserve"> </w:t>
      </w:r>
      <w:r>
        <w:rPr>
          <w:rFonts w:ascii="黑体" w:hAnsi="黑体" w:eastAsia="黑体" w:cs="黑体"/>
          <w:b/>
          <w:bCs/>
          <w:color w:val="auto"/>
          <w:sz w:val="24"/>
          <w:szCs w:val="24"/>
          <w:u w:val="single"/>
        </w:rPr>
        <w:t xml:space="preserve">                   </w:t>
      </w:r>
    </w:p>
    <w:p>
      <w:pPr>
        <w:snapToGrid w:val="0"/>
        <w:spacing w:line="500" w:lineRule="exact"/>
        <w:ind w:left="-78" w:leftChars="-37" w:firstLine="77" w:firstLineChars="32"/>
        <w:rPr>
          <w:rFonts w:ascii="黑体" w:hAnsi="黑体" w:eastAsia="黑体"/>
          <w:b/>
          <w:bCs/>
          <w:color w:val="auto"/>
          <w:sz w:val="24"/>
          <w:szCs w:val="24"/>
        </w:rPr>
      </w:pPr>
      <w:r>
        <w:rPr>
          <w:rFonts w:hint="eastAsia" w:ascii="黑体" w:hAnsi="黑体" w:eastAsia="黑体"/>
          <w:b/>
          <w:bCs/>
          <w:color w:val="auto"/>
          <w:sz w:val="24"/>
          <w:szCs w:val="24"/>
        </w:rPr>
        <w:t xml:space="preserve"> </w:t>
      </w:r>
      <w:r>
        <w:rPr>
          <w:rFonts w:ascii="黑体" w:hAnsi="黑体" w:eastAsia="黑体"/>
          <w:b/>
          <w:bCs/>
          <w:color w:val="auto"/>
          <w:sz w:val="24"/>
          <w:szCs w:val="24"/>
        </w:rPr>
        <w:t xml:space="preserve">   </w:t>
      </w:r>
    </w:p>
    <w:p>
      <w:pPr>
        <w:snapToGrid w:val="0"/>
        <w:spacing w:line="500" w:lineRule="exact"/>
        <w:ind w:left="-78" w:leftChars="-37" w:firstLine="318" w:firstLineChars="132"/>
        <w:rPr>
          <w:rFonts w:ascii="黑体" w:hAnsi="黑体" w:eastAsia="黑体" w:cs="黑体"/>
          <w:b/>
          <w:bCs/>
          <w:color w:val="auto"/>
          <w:sz w:val="24"/>
          <w:szCs w:val="24"/>
        </w:rPr>
      </w:pPr>
      <w:r>
        <w:rPr>
          <w:rFonts w:hint="eastAsia" w:ascii="黑体" w:hAnsi="黑体" w:eastAsia="黑体" w:cs="黑体"/>
          <w:b/>
          <w:bCs/>
          <w:color w:val="auto"/>
          <w:sz w:val="24"/>
          <w:szCs w:val="24"/>
        </w:rPr>
        <w:t>日期：</w:t>
      </w:r>
      <w:r>
        <w:rPr>
          <w:rFonts w:ascii="黑体" w:hAnsi="黑体" w:eastAsia="黑体" w:cs="黑体"/>
          <w:b/>
          <w:bCs/>
          <w:color w:val="auto"/>
          <w:sz w:val="24"/>
          <w:szCs w:val="24"/>
          <w:u w:val="single"/>
        </w:rPr>
        <w:t xml:space="preserve">                         </w:t>
      </w:r>
      <w:r>
        <w:rPr>
          <w:rFonts w:ascii="黑体" w:hAnsi="黑体" w:eastAsia="黑体" w:cs="黑体"/>
          <w:b/>
          <w:bCs/>
          <w:color w:val="auto"/>
          <w:sz w:val="24"/>
          <w:szCs w:val="24"/>
        </w:rPr>
        <w:t xml:space="preserve">  </w:t>
      </w:r>
      <w:r>
        <w:rPr>
          <w:rFonts w:hint="eastAsia" w:ascii="黑体" w:hAnsi="黑体" w:eastAsia="黑体" w:cs="黑体"/>
          <w:b/>
          <w:bCs/>
          <w:color w:val="auto"/>
          <w:sz w:val="24"/>
          <w:szCs w:val="24"/>
        </w:rPr>
        <w:t>日期：</w:t>
      </w:r>
      <w:r>
        <w:rPr>
          <w:rFonts w:hint="eastAsia" w:ascii="黑体" w:hAnsi="黑体" w:eastAsia="黑体" w:cs="黑体"/>
          <w:b/>
          <w:bCs/>
          <w:color w:val="auto"/>
          <w:sz w:val="24"/>
          <w:szCs w:val="24"/>
          <w:u w:val="single"/>
        </w:rPr>
        <w:t xml:space="preserve"> </w:t>
      </w:r>
      <w:r>
        <w:rPr>
          <w:rFonts w:ascii="黑体" w:hAnsi="黑体" w:eastAsia="黑体" w:cs="黑体"/>
          <w:b/>
          <w:bCs/>
          <w:color w:val="auto"/>
          <w:sz w:val="24"/>
          <w:szCs w:val="24"/>
          <w:u w:val="single"/>
        </w:rPr>
        <w:t xml:space="preserve">                      </w:t>
      </w:r>
    </w:p>
    <w:p>
      <w:pPr>
        <w:snapToGrid w:val="0"/>
        <w:spacing w:line="500" w:lineRule="exact"/>
        <w:ind w:left="-78" w:leftChars="-37" w:firstLine="77" w:firstLineChars="32"/>
        <w:rPr>
          <w:rFonts w:ascii="黑体" w:hAnsi="黑体" w:eastAsia="黑体" w:cs="黑体"/>
          <w:b/>
          <w:bCs/>
          <w:color w:val="auto"/>
          <w:sz w:val="24"/>
          <w:szCs w:val="24"/>
        </w:rPr>
      </w:pPr>
    </w:p>
    <w:p>
      <w:pPr>
        <w:snapToGrid w:val="0"/>
        <w:spacing w:line="500" w:lineRule="exact"/>
        <w:ind w:left="-78" w:leftChars="-37" w:firstLine="77" w:firstLineChars="32"/>
        <w:rPr>
          <w:rFonts w:ascii="黑体" w:hAnsi="黑体" w:eastAsia="黑体" w:cs="黑体"/>
          <w:b/>
          <w:bCs/>
          <w:color w:val="auto"/>
          <w:sz w:val="24"/>
          <w:szCs w:val="24"/>
        </w:rPr>
      </w:pPr>
    </w:p>
    <w:sectPr>
      <w:footerReference r:id="rId3" w:type="default"/>
      <w:pgSz w:w="11906" w:h="16838"/>
      <w:pgMar w:top="1418" w:right="1797" w:bottom="1418"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5D"/>
    <w:rsid w:val="00006774"/>
    <w:rsid w:val="00057529"/>
    <w:rsid w:val="00076F3A"/>
    <w:rsid w:val="00090EB3"/>
    <w:rsid w:val="000A66C1"/>
    <w:rsid w:val="000C13F1"/>
    <w:rsid w:val="000C380E"/>
    <w:rsid w:val="000C4A28"/>
    <w:rsid w:val="00145AEF"/>
    <w:rsid w:val="00160093"/>
    <w:rsid w:val="00165FEC"/>
    <w:rsid w:val="00172A27"/>
    <w:rsid w:val="0018039D"/>
    <w:rsid w:val="0020335D"/>
    <w:rsid w:val="0020371B"/>
    <w:rsid w:val="00213206"/>
    <w:rsid w:val="002167B3"/>
    <w:rsid w:val="002738B4"/>
    <w:rsid w:val="00295492"/>
    <w:rsid w:val="00297E5F"/>
    <w:rsid w:val="002D08B2"/>
    <w:rsid w:val="002D5614"/>
    <w:rsid w:val="00331961"/>
    <w:rsid w:val="00332A44"/>
    <w:rsid w:val="00351E2C"/>
    <w:rsid w:val="00384E3D"/>
    <w:rsid w:val="003855A5"/>
    <w:rsid w:val="003917B6"/>
    <w:rsid w:val="003B2FA6"/>
    <w:rsid w:val="003C50DF"/>
    <w:rsid w:val="003D5253"/>
    <w:rsid w:val="00400B76"/>
    <w:rsid w:val="00400F93"/>
    <w:rsid w:val="004377B1"/>
    <w:rsid w:val="004471DF"/>
    <w:rsid w:val="00451185"/>
    <w:rsid w:val="00452858"/>
    <w:rsid w:val="004560E7"/>
    <w:rsid w:val="004D022D"/>
    <w:rsid w:val="004E0128"/>
    <w:rsid w:val="00501954"/>
    <w:rsid w:val="0052389C"/>
    <w:rsid w:val="005338C8"/>
    <w:rsid w:val="00541C8C"/>
    <w:rsid w:val="00575FAA"/>
    <w:rsid w:val="00587B8A"/>
    <w:rsid w:val="005A767F"/>
    <w:rsid w:val="005C3172"/>
    <w:rsid w:val="005D23B3"/>
    <w:rsid w:val="005D2563"/>
    <w:rsid w:val="005D30B6"/>
    <w:rsid w:val="005E10B7"/>
    <w:rsid w:val="006008C2"/>
    <w:rsid w:val="006036F7"/>
    <w:rsid w:val="0061397C"/>
    <w:rsid w:val="00684A12"/>
    <w:rsid w:val="006A59A7"/>
    <w:rsid w:val="006A6323"/>
    <w:rsid w:val="006B005F"/>
    <w:rsid w:val="006B30A2"/>
    <w:rsid w:val="006D5AC5"/>
    <w:rsid w:val="006F10E7"/>
    <w:rsid w:val="006F3F31"/>
    <w:rsid w:val="00703858"/>
    <w:rsid w:val="00716E73"/>
    <w:rsid w:val="0072413B"/>
    <w:rsid w:val="00753CB1"/>
    <w:rsid w:val="007569D4"/>
    <w:rsid w:val="007916A7"/>
    <w:rsid w:val="00791F09"/>
    <w:rsid w:val="007955E8"/>
    <w:rsid w:val="007C3D62"/>
    <w:rsid w:val="007D0D85"/>
    <w:rsid w:val="007D70B2"/>
    <w:rsid w:val="00811604"/>
    <w:rsid w:val="00816E84"/>
    <w:rsid w:val="008819B6"/>
    <w:rsid w:val="00885454"/>
    <w:rsid w:val="00887FD1"/>
    <w:rsid w:val="008F38B2"/>
    <w:rsid w:val="00907A7B"/>
    <w:rsid w:val="00913734"/>
    <w:rsid w:val="009336ED"/>
    <w:rsid w:val="009420F0"/>
    <w:rsid w:val="009421EE"/>
    <w:rsid w:val="009567BF"/>
    <w:rsid w:val="009601D5"/>
    <w:rsid w:val="009801C9"/>
    <w:rsid w:val="009A79D4"/>
    <w:rsid w:val="009D5626"/>
    <w:rsid w:val="009D5E73"/>
    <w:rsid w:val="009F2276"/>
    <w:rsid w:val="009F41AF"/>
    <w:rsid w:val="00A25E36"/>
    <w:rsid w:val="00A5353B"/>
    <w:rsid w:val="00AA6CF8"/>
    <w:rsid w:val="00AB4C84"/>
    <w:rsid w:val="00AC07D7"/>
    <w:rsid w:val="00AD61CE"/>
    <w:rsid w:val="00AF2F35"/>
    <w:rsid w:val="00AF63E7"/>
    <w:rsid w:val="00B074E8"/>
    <w:rsid w:val="00B11066"/>
    <w:rsid w:val="00B12C0E"/>
    <w:rsid w:val="00B2072D"/>
    <w:rsid w:val="00B368C1"/>
    <w:rsid w:val="00B641E7"/>
    <w:rsid w:val="00BC32B0"/>
    <w:rsid w:val="00C42FCC"/>
    <w:rsid w:val="00C61369"/>
    <w:rsid w:val="00C739B4"/>
    <w:rsid w:val="00C8434B"/>
    <w:rsid w:val="00C861D9"/>
    <w:rsid w:val="00C86C15"/>
    <w:rsid w:val="00C9728D"/>
    <w:rsid w:val="00CA4947"/>
    <w:rsid w:val="00CB662A"/>
    <w:rsid w:val="00CE6730"/>
    <w:rsid w:val="00D15828"/>
    <w:rsid w:val="00D32DDD"/>
    <w:rsid w:val="00D54E6C"/>
    <w:rsid w:val="00D54FB1"/>
    <w:rsid w:val="00D726D2"/>
    <w:rsid w:val="00D95142"/>
    <w:rsid w:val="00DA3C97"/>
    <w:rsid w:val="00DC4E1F"/>
    <w:rsid w:val="00DE7BF7"/>
    <w:rsid w:val="00E3408F"/>
    <w:rsid w:val="00E44C66"/>
    <w:rsid w:val="00E474CD"/>
    <w:rsid w:val="00E75224"/>
    <w:rsid w:val="00E7613F"/>
    <w:rsid w:val="00EA5FC7"/>
    <w:rsid w:val="00EB2A66"/>
    <w:rsid w:val="00EC1226"/>
    <w:rsid w:val="00EC1B7F"/>
    <w:rsid w:val="00EC58BC"/>
    <w:rsid w:val="00ED571C"/>
    <w:rsid w:val="00EE66A7"/>
    <w:rsid w:val="00F015D2"/>
    <w:rsid w:val="00F463A5"/>
    <w:rsid w:val="00F46A3C"/>
    <w:rsid w:val="00F868E5"/>
    <w:rsid w:val="00F957D5"/>
    <w:rsid w:val="00FB7372"/>
    <w:rsid w:val="00FE61D2"/>
    <w:rsid w:val="00FE63E5"/>
    <w:rsid w:val="00FF6A11"/>
    <w:rsid w:val="039158EB"/>
    <w:rsid w:val="09347498"/>
    <w:rsid w:val="16A74A35"/>
    <w:rsid w:val="238C00B2"/>
    <w:rsid w:val="257B220F"/>
    <w:rsid w:val="27047B70"/>
    <w:rsid w:val="30110BFF"/>
    <w:rsid w:val="39BF54DB"/>
    <w:rsid w:val="3A7652D9"/>
    <w:rsid w:val="489A219A"/>
    <w:rsid w:val="4D6455F6"/>
    <w:rsid w:val="61A20D97"/>
    <w:rsid w:val="75D41014"/>
    <w:rsid w:val="77DE0F23"/>
    <w:rsid w:val="7F89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unhideWhenUsed/>
    <w:qFormat/>
    <w:locked/>
    <w:uiPriority w:val="99"/>
    <w:rPr>
      <w:b/>
      <w:bCs/>
    </w:rPr>
  </w:style>
  <w:style w:type="paragraph" w:styleId="3">
    <w:name w:val="annotation text"/>
    <w:basedOn w:val="1"/>
    <w:link w:val="15"/>
    <w:semiHidden/>
    <w:qFormat/>
    <w:uiPriority w:val="99"/>
    <w:pPr>
      <w:jc w:val="left"/>
    </w:pPr>
    <w:rPr>
      <w:kern w:val="0"/>
      <w:sz w:val="24"/>
      <w:szCs w:val="24"/>
      <w:lang w:val="zh-CN" w:eastAsia="zh-CN"/>
    </w:rPr>
  </w:style>
  <w:style w:type="paragraph" w:styleId="4">
    <w:name w:val="Body Text Indent"/>
    <w:basedOn w:val="1"/>
    <w:link w:val="16"/>
    <w:uiPriority w:val="99"/>
    <w:pPr>
      <w:snapToGrid w:val="0"/>
      <w:spacing w:line="600" w:lineRule="exact"/>
      <w:ind w:left="1078" w:hanging="1078" w:hangingChars="385"/>
    </w:pPr>
    <w:rPr>
      <w:kern w:val="0"/>
      <w:sz w:val="24"/>
      <w:szCs w:val="24"/>
      <w:lang w:val="zh-CN" w:eastAsia="zh-CN"/>
    </w:rPr>
  </w:style>
  <w:style w:type="paragraph" w:styleId="5">
    <w:name w:val="Balloon Text"/>
    <w:basedOn w:val="1"/>
    <w:link w:val="12"/>
    <w:semiHidden/>
    <w:qFormat/>
    <w:locked/>
    <w:uiPriority w:val="99"/>
    <w:rPr>
      <w:kern w:val="0"/>
      <w:sz w:val="2"/>
      <w:szCs w:val="2"/>
      <w:lang w:val="zh-CN" w:eastAsia="zh-CN"/>
    </w:rPr>
  </w:style>
  <w:style w:type="paragraph" w:styleId="6">
    <w:name w:val="footer"/>
    <w:basedOn w:val="1"/>
    <w:link w:val="13"/>
    <w:qFormat/>
    <w:uiPriority w:val="99"/>
    <w:pPr>
      <w:tabs>
        <w:tab w:val="center" w:pos="4153"/>
        <w:tab w:val="right" w:pos="8306"/>
      </w:tabs>
      <w:snapToGrid w:val="0"/>
      <w:jc w:val="left"/>
    </w:pPr>
    <w:rPr>
      <w:kern w:val="0"/>
      <w:sz w:val="18"/>
      <w:szCs w:val="18"/>
      <w:lang w:val="zh-CN" w:eastAsia="zh-CN"/>
    </w:rPr>
  </w:style>
  <w:style w:type="paragraph" w:styleId="7">
    <w:name w:val="header"/>
    <w:basedOn w:val="1"/>
    <w:link w:val="14"/>
    <w:qFormat/>
    <w:uiPriority w:val="99"/>
    <w:pPr>
      <w:tabs>
        <w:tab w:val="center" w:pos="4153"/>
        <w:tab w:val="right" w:pos="8306"/>
      </w:tabs>
      <w:snapToGrid w:val="0"/>
      <w:jc w:val="center"/>
    </w:pPr>
    <w:rPr>
      <w:kern w:val="0"/>
      <w:sz w:val="18"/>
      <w:szCs w:val="18"/>
      <w:lang w:val="zh-CN" w:eastAsia="zh-CN"/>
    </w:rPr>
  </w:style>
  <w:style w:type="character" w:styleId="9">
    <w:name w:val="page number"/>
    <w:basedOn w:val="8"/>
    <w:qFormat/>
    <w:uiPriority w:val="99"/>
  </w:style>
  <w:style w:type="character" w:styleId="10">
    <w:name w:val="annotation reference"/>
    <w:basedOn w:val="8"/>
    <w:unhideWhenUsed/>
    <w:qFormat/>
    <w:locked/>
    <w:uiPriority w:val="99"/>
    <w:rPr>
      <w:sz w:val="21"/>
      <w:szCs w:val="21"/>
    </w:rPr>
  </w:style>
  <w:style w:type="character" w:customStyle="1" w:styleId="12">
    <w:name w:val="批注框文本 字符"/>
    <w:link w:val="5"/>
    <w:semiHidden/>
    <w:locked/>
    <w:uiPriority w:val="99"/>
    <w:rPr>
      <w:sz w:val="2"/>
      <w:szCs w:val="2"/>
    </w:rPr>
  </w:style>
  <w:style w:type="character" w:customStyle="1" w:styleId="13">
    <w:name w:val="页脚 字符"/>
    <w:link w:val="6"/>
    <w:semiHidden/>
    <w:qFormat/>
    <w:locked/>
    <w:uiPriority w:val="99"/>
    <w:rPr>
      <w:sz w:val="18"/>
      <w:szCs w:val="18"/>
    </w:rPr>
  </w:style>
  <w:style w:type="character" w:customStyle="1" w:styleId="14">
    <w:name w:val="页眉 字符"/>
    <w:link w:val="7"/>
    <w:semiHidden/>
    <w:qFormat/>
    <w:locked/>
    <w:uiPriority w:val="99"/>
    <w:rPr>
      <w:sz w:val="18"/>
      <w:szCs w:val="18"/>
    </w:rPr>
  </w:style>
  <w:style w:type="character" w:customStyle="1" w:styleId="15">
    <w:name w:val="批注文字 字符"/>
    <w:link w:val="3"/>
    <w:semiHidden/>
    <w:qFormat/>
    <w:locked/>
    <w:uiPriority w:val="99"/>
    <w:rPr>
      <w:sz w:val="24"/>
      <w:szCs w:val="24"/>
    </w:rPr>
  </w:style>
  <w:style w:type="character" w:customStyle="1" w:styleId="16">
    <w:name w:val="正文文本缩进 字符"/>
    <w:link w:val="4"/>
    <w:semiHidden/>
    <w:qFormat/>
    <w:locked/>
    <w:uiPriority w:val="99"/>
    <w:rPr>
      <w:sz w:val="24"/>
      <w:szCs w:val="24"/>
    </w:rPr>
  </w:style>
  <w:style w:type="paragraph" w:customStyle="1" w:styleId="17">
    <w:name w:val="List Paragraph"/>
    <w:basedOn w:val="1"/>
    <w:qFormat/>
    <w:uiPriority w:val="99"/>
    <w:pPr>
      <w:ind w:firstLine="420" w:firstLineChars="200"/>
    </w:pPr>
    <w:rPr>
      <w:kern w:val="0"/>
      <w:sz w:val="20"/>
    </w:rPr>
  </w:style>
  <w:style w:type="character" w:customStyle="1" w:styleId="18">
    <w:name w:val="批注主题 字符"/>
    <w:basedOn w:val="15"/>
    <w:link w:val="2"/>
    <w:semiHidden/>
    <w:qFormat/>
    <w:uiPriority w:val="99"/>
    <w:rPr>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731AF-0A4A-46BF-8112-4BAB09309C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520</Words>
  <Characters>2964</Characters>
  <Lines>24</Lines>
  <Paragraphs>6</Paragraphs>
  <ScaleCrop>false</ScaleCrop>
  <LinksUpToDate>false</LinksUpToDate>
  <CharactersWithSpaces>3478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2021-07-22T00:57:00Z</dcterms:created>
  <dc:creator>User</dc:creator>
  <cp:lastModifiedBy>User</cp:lastModifiedBy>
  <cp:lastPrinted>2018-07-09T12:44:00Z</cp:lastPrinted>
  <dcterms:modified xsi:type="dcterms:W3CDTF">2021-08-02T01:40:23Z</dcterms:modified>
  <dc:title>《餐饮服务合同》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5972166315AB4FA99F3130C4CF2C6BD3</vt:lpwstr>
  </property>
</Properties>
</file>