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</w:t>
      </w:r>
      <w:r>
        <w:rPr>
          <w:rFonts w:ascii="仿宋_GB2312" w:hAnsi="宋体" w:eastAsia="仿宋_GB2312"/>
          <w:sz w:val="28"/>
          <w:szCs w:val="28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：</w:t>
      </w:r>
    </w:p>
    <w:p>
      <w:pPr>
        <w:spacing w:line="560" w:lineRule="exact"/>
        <w:jc w:val="center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202</w:t>
      </w:r>
      <w:r>
        <w:rPr>
          <w:rFonts w:ascii="黑体" w:hAnsi="宋体" w:eastAsia="黑体"/>
          <w:b/>
          <w:sz w:val="32"/>
          <w:szCs w:val="32"/>
        </w:rPr>
        <w:t>2</w:t>
      </w:r>
      <w:r>
        <w:rPr>
          <w:rFonts w:hint="eastAsia" w:ascii="黑体" w:hAnsi="宋体" w:eastAsia="黑体"/>
          <w:b/>
          <w:sz w:val="32"/>
          <w:szCs w:val="32"/>
        </w:rPr>
        <w:t>年嘉定区中学生共产主义学校</w:t>
      </w:r>
    </w:p>
    <w:p>
      <w:pPr>
        <w:spacing w:line="560" w:lineRule="exact"/>
        <w:jc w:val="center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第五期培训班学员须知</w:t>
      </w:r>
    </w:p>
    <w:p>
      <w:pPr>
        <w:spacing w:line="560" w:lineRule="exact"/>
        <w:ind w:firstLine="562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1、培训班的教学目的：</w:t>
      </w:r>
      <w:r>
        <w:rPr>
          <w:rFonts w:hint="eastAsia" w:ascii="仿宋_GB2312" w:eastAsia="仿宋_GB2312"/>
          <w:sz w:val="28"/>
          <w:szCs w:val="28"/>
        </w:rPr>
        <w:t>组织我区部分高二学生(202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届)开展马克思主义基本理论、毛泽东思想、中国特色社会主义理论体系的学习活动，培养青年学生的理论素养，引领青年学生树立对马克思主义的信仰、对中国共产党的信任、对中国特色社会主义建设道路的信心。引导青年学生树立崇高的理想信念、远大的目标志向和正确的世界观、人生观、价值观，立志成为中国特色社会主义现代化事业的合格建设者和可靠接班人。</w:t>
      </w:r>
    </w:p>
    <w:p>
      <w:pPr>
        <w:spacing w:line="560" w:lineRule="exact"/>
        <w:ind w:firstLine="571" w:firstLineChars="203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2、培训班的学习方法：</w:t>
      </w:r>
      <w:r>
        <w:rPr>
          <w:rFonts w:hint="eastAsia" w:ascii="仿宋_GB2312" w:hAnsi="宋体" w:eastAsia="仿宋_GB2312"/>
          <w:sz w:val="28"/>
          <w:szCs w:val="28"/>
        </w:rPr>
        <w:t>采取</w:t>
      </w:r>
      <w:r>
        <w:rPr>
          <w:rFonts w:hint="eastAsia" w:ascii="仿宋_GB2312" w:eastAsia="仿宋_GB2312"/>
          <w:sz w:val="28"/>
        </w:rPr>
        <w:t>理论学习和参观考察相结合，线上</w:t>
      </w:r>
      <w:r>
        <w:rPr>
          <w:rFonts w:ascii="仿宋_GB2312" w:eastAsia="仿宋_GB2312"/>
          <w:sz w:val="28"/>
        </w:rPr>
        <w:t>与线下相结合，</w:t>
      </w:r>
      <w:r>
        <w:rPr>
          <w:rFonts w:hint="eastAsia" w:ascii="仿宋_GB2312" w:hAnsi="宋体" w:eastAsia="仿宋_GB2312"/>
          <w:sz w:val="28"/>
          <w:szCs w:val="28"/>
        </w:rPr>
        <w:t>指导老师授课与学员自学相结合，</w:t>
      </w:r>
      <w:r>
        <w:rPr>
          <w:rFonts w:hint="eastAsia" w:ascii="仿宋_GB2312" w:eastAsia="仿宋_GB2312"/>
          <w:sz w:val="28"/>
        </w:rPr>
        <w:t>小组讨论和指导老师辅导相结合，与老同志和优秀青年座谈交流相结合</w:t>
      </w:r>
      <w:r>
        <w:rPr>
          <w:rFonts w:hint="eastAsia" w:ascii="仿宋_GB2312" w:hAnsi="宋体" w:eastAsia="仿宋_GB2312"/>
          <w:sz w:val="28"/>
          <w:szCs w:val="28"/>
        </w:rPr>
        <w:t>等方式开展学习活动。在</w:t>
      </w:r>
      <w:r>
        <w:rPr>
          <w:rFonts w:hint="eastAsia" w:ascii="仿宋_GB2312" w:eastAsia="仿宋_GB2312"/>
          <w:sz w:val="28"/>
        </w:rPr>
        <w:t>学习过程中，学员需集中思想，静下心来，认真听课，积极参加各项教学活动。按照“青马班”推荐的《学习菜单》，进行课外阅读。</w:t>
      </w:r>
    </w:p>
    <w:p>
      <w:pPr>
        <w:spacing w:line="560" w:lineRule="exact"/>
        <w:ind w:firstLine="571" w:firstLineChars="203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3、培训班的教学内容：</w:t>
      </w:r>
      <w:r>
        <w:rPr>
          <w:rFonts w:hint="eastAsia" w:ascii="仿宋_GB2312" w:hAnsi="宋体" w:eastAsia="仿宋_GB2312"/>
          <w:sz w:val="28"/>
          <w:szCs w:val="28"/>
        </w:rPr>
        <w:t>学习分四个专题进行，</w:t>
      </w:r>
      <w:r>
        <w:rPr>
          <w:rFonts w:ascii="仿宋_GB2312" w:hAnsi="宋体" w:eastAsia="仿宋_GB2312"/>
          <w:sz w:val="28"/>
          <w:szCs w:val="28"/>
        </w:rPr>
        <w:t>分别为理想信念、爱国情怀、责任担当和</w:t>
      </w:r>
      <w:r>
        <w:rPr>
          <w:rFonts w:hint="eastAsia" w:ascii="仿宋_GB2312" w:hAnsi="宋体" w:eastAsia="仿宋_GB2312"/>
          <w:sz w:val="28"/>
          <w:szCs w:val="28"/>
        </w:rPr>
        <w:t>奋斗</w:t>
      </w:r>
      <w:r>
        <w:rPr>
          <w:rFonts w:ascii="仿宋_GB2312" w:hAnsi="宋体" w:eastAsia="仿宋_GB2312"/>
          <w:sz w:val="28"/>
          <w:szCs w:val="28"/>
        </w:rPr>
        <w:t>精神。</w:t>
      </w:r>
    </w:p>
    <w:p>
      <w:pPr>
        <w:spacing w:line="560" w:lineRule="exact"/>
        <w:ind w:firstLine="571" w:firstLineChars="203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4、培训班的教学安排</w:t>
      </w:r>
    </w:p>
    <w:p>
      <w:pPr>
        <w:spacing w:line="560" w:lineRule="exact"/>
        <w:ind w:firstLine="571" w:firstLineChars="203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在7</w:t>
      </w:r>
      <w:r>
        <w:rPr>
          <w:rFonts w:ascii="仿宋_GB2312" w:hAnsi="宋体" w:eastAsia="仿宋_GB2312"/>
          <w:b/>
          <w:sz w:val="28"/>
          <w:szCs w:val="28"/>
        </w:rPr>
        <w:t>-12</w:t>
      </w:r>
      <w:r>
        <w:rPr>
          <w:rFonts w:hint="eastAsia" w:ascii="仿宋_GB2312" w:hAnsi="宋体" w:eastAsia="仿宋_GB2312"/>
          <w:b/>
          <w:sz w:val="28"/>
          <w:szCs w:val="28"/>
        </w:rPr>
        <w:t>月</w:t>
      </w:r>
      <w:r>
        <w:rPr>
          <w:rFonts w:ascii="仿宋_GB2312" w:hAnsi="宋体" w:eastAsia="仿宋_GB2312"/>
          <w:b/>
          <w:sz w:val="28"/>
          <w:szCs w:val="28"/>
        </w:rPr>
        <w:t>期间持续开展以</w:t>
      </w:r>
      <w:r>
        <w:rPr>
          <w:rFonts w:hint="eastAsia" w:ascii="仿宋_GB2312" w:hAnsi="宋体" w:eastAsia="仿宋_GB2312"/>
          <w:b/>
          <w:sz w:val="28"/>
          <w:szCs w:val="28"/>
        </w:rPr>
        <w:t>线下培训为主</w:t>
      </w:r>
      <w:r>
        <w:rPr>
          <w:rFonts w:ascii="仿宋_GB2312" w:hAnsi="宋体" w:eastAsia="仿宋_GB2312"/>
          <w:b/>
          <w:sz w:val="28"/>
          <w:szCs w:val="28"/>
        </w:rPr>
        <w:t>，线下</w:t>
      </w:r>
      <w:r>
        <w:rPr>
          <w:rFonts w:hint="eastAsia" w:ascii="仿宋_GB2312" w:hAnsi="宋体" w:eastAsia="仿宋_GB2312"/>
          <w:b/>
          <w:sz w:val="28"/>
          <w:szCs w:val="28"/>
        </w:rPr>
        <w:t>参观</w:t>
      </w:r>
      <w:r>
        <w:rPr>
          <w:rFonts w:ascii="仿宋_GB2312" w:hAnsi="宋体" w:eastAsia="仿宋_GB2312"/>
          <w:b/>
          <w:sz w:val="28"/>
          <w:szCs w:val="28"/>
        </w:rPr>
        <w:t>和</w:t>
      </w:r>
      <w:r>
        <w:rPr>
          <w:rFonts w:hint="eastAsia" w:ascii="仿宋_GB2312" w:hAnsi="宋体" w:eastAsia="仿宋_GB2312"/>
          <w:b/>
          <w:sz w:val="28"/>
          <w:szCs w:val="28"/>
        </w:rPr>
        <w:t>线上自学</w:t>
      </w:r>
      <w:r>
        <w:rPr>
          <w:rFonts w:ascii="仿宋_GB2312" w:hAnsi="宋体" w:eastAsia="仿宋_GB2312"/>
          <w:b/>
          <w:sz w:val="28"/>
          <w:szCs w:val="28"/>
        </w:rPr>
        <w:t>为辅的学习方式，其中在暑期将重点安排线下</w:t>
      </w:r>
      <w:r>
        <w:rPr>
          <w:rFonts w:hint="eastAsia" w:ascii="仿宋_GB2312" w:hAnsi="宋体" w:eastAsia="仿宋_GB2312"/>
          <w:b/>
          <w:sz w:val="28"/>
          <w:szCs w:val="28"/>
        </w:rPr>
        <w:t>实践</w:t>
      </w:r>
      <w:r>
        <w:rPr>
          <w:rFonts w:ascii="仿宋_GB2312" w:hAnsi="宋体" w:eastAsia="仿宋_GB2312"/>
          <w:b/>
          <w:sz w:val="28"/>
          <w:szCs w:val="28"/>
        </w:rPr>
        <w:t>和专题讲座。</w:t>
      </w:r>
    </w:p>
    <w:p>
      <w:pPr>
        <w:spacing w:line="560" w:lineRule="exact"/>
        <w:ind w:firstLine="571" w:firstLineChars="203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5、培训班的学习制度</w:t>
      </w:r>
    </w:p>
    <w:p>
      <w:pPr>
        <w:spacing w:line="560" w:lineRule="exact"/>
        <w:ind w:firstLine="571" w:firstLineChars="203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（1）考勤制度：</w:t>
      </w:r>
      <w:r>
        <w:rPr>
          <w:rFonts w:hint="eastAsia" w:ascii="仿宋_GB2312" w:hAnsi="宋体" w:eastAsia="仿宋_GB2312"/>
          <w:sz w:val="28"/>
          <w:szCs w:val="28"/>
        </w:rPr>
        <w:t>请学员遵守“青马班”各项学习制度。参加学习活动做到不迟到、不早退、不无故缺席，保证出席率。如遇特殊情况不能参加学习活动的，</w:t>
      </w:r>
      <w:r>
        <w:rPr>
          <w:rFonts w:hint="eastAsia" w:ascii="仿宋_GB2312" w:hAnsi="宋体" w:eastAsia="仿宋_GB2312"/>
          <w:b/>
          <w:sz w:val="28"/>
          <w:szCs w:val="28"/>
        </w:rPr>
        <w:t>须向学校团委递交书面请假条，经校团委同意盖章，再向团区委请假。</w:t>
      </w:r>
      <w:r>
        <w:rPr>
          <w:rFonts w:hint="eastAsia" w:ascii="仿宋_GB2312" w:hAnsi="宋体" w:eastAsia="仿宋_GB2312"/>
          <w:sz w:val="28"/>
          <w:szCs w:val="28"/>
        </w:rPr>
        <w:t>临时有突发事件不能参加学习的，</w:t>
      </w:r>
      <w:r>
        <w:rPr>
          <w:rFonts w:hint="eastAsia" w:ascii="仿宋_GB2312" w:hAnsi="宋体" w:eastAsia="仿宋_GB2312"/>
          <w:b/>
          <w:sz w:val="28"/>
          <w:szCs w:val="28"/>
        </w:rPr>
        <w:t>须经学校团委书记向团区委负责老师请假，</w:t>
      </w:r>
      <w:r>
        <w:rPr>
          <w:rFonts w:hint="eastAsia" w:ascii="仿宋_GB2312" w:hAnsi="宋体" w:eastAsia="仿宋_GB2312"/>
          <w:sz w:val="28"/>
          <w:szCs w:val="28"/>
        </w:rPr>
        <w:t>否则视为无故缺席。</w:t>
      </w:r>
    </w:p>
    <w:p>
      <w:pPr>
        <w:spacing w:line="560" w:lineRule="exact"/>
        <w:ind w:firstLine="571" w:firstLineChars="203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（2）汇报制度：</w:t>
      </w:r>
      <w:r>
        <w:rPr>
          <w:rFonts w:hint="eastAsia" w:ascii="仿宋_GB2312" w:hAnsi="宋体" w:eastAsia="仿宋_GB2312"/>
          <w:sz w:val="28"/>
          <w:szCs w:val="28"/>
        </w:rPr>
        <w:t>学员在学习过程中，应主动向学校团委汇报学习情况2至3次，在青年学生理论学习中发挥榜样、带动作用。对汇报和交流环节，学员要认真准备，形成书面稿，并保存相关资料。</w:t>
      </w:r>
    </w:p>
    <w:p>
      <w:pPr>
        <w:spacing w:line="560" w:lineRule="exact"/>
        <w:ind w:firstLine="703" w:firstLineChars="250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6、培训班的学习检验</w:t>
      </w:r>
    </w:p>
    <w:p>
      <w:pPr>
        <w:spacing w:line="560" w:lineRule="exact"/>
        <w:ind w:firstLine="571" w:firstLineChars="203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（1）出勤考评：</w:t>
      </w:r>
      <w:r>
        <w:rPr>
          <w:rFonts w:hint="eastAsia" w:ascii="仿宋_GB2312" w:hAnsi="宋体" w:eastAsia="仿宋_GB2312"/>
          <w:sz w:val="28"/>
          <w:szCs w:val="28"/>
        </w:rPr>
        <w:t>学员应按照相关规定保证出席率，</w:t>
      </w:r>
      <w:r>
        <w:rPr>
          <w:rFonts w:hint="eastAsia" w:ascii="仿宋_GB2312" w:hAnsi="宋体" w:eastAsia="仿宋_GB2312"/>
          <w:b/>
          <w:sz w:val="28"/>
          <w:szCs w:val="28"/>
        </w:rPr>
        <w:t>无故缺席三个半天及以上，或总缺席次数达到教学活动次数30%及以上的 （半天为1次），不予结业。</w:t>
      </w:r>
    </w:p>
    <w:p>
      <w:pPr>
        <w:spacing w:line="560" w:lineRule="exact"/>
        <w:ind w:firstLine="571" w:firstLineChars="203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（2）纪律考评：</w:t>
      </w:r>
      <w:r>
        <w:rPr>
          <w:rFonts w:hint="eastAsia" w:ascii="仿宋_GB2312" w:hAnsi="宋体" w:eastAsia="仿宋_GB2312"/>
          <w:sz w:val="28"/>
          <w:szCs w:val="28"/>
        </w:rPr>
        <w:t>学员应自觉遵守“青马班”的教学纪律，做到尊敬师长、友爱同学、认真听课、不在上课时阅其他材料和做作业，测试不可作弊；注意安全，文明用餐、保持教室卫生整洁，不遵守纪律情节严重的，不予结业。</w:t>
      </w:r>
    </w:p>
    <w:p>
      <w:pPr>
        <w:spacing w:line="560" w:lineRule="exact"/>
        <w:ind w:firstLine="571" w:firstLineChars="203"/>
        <w:rPr>
          <w:rFonts w:hint="eastAsia" w:ascii="仿宋_GB2312" w:hAnsi="宋体" w:eastAsia="仿宋_GB2312"/>
          <w:sz w:val="28"/>
          <w:szCs w:val="28"/>
          <w:shd w:val="pct10" w:color="auto" w:fill="FFFFFF"/>
        </w:rPr>
      </w:pPr>
      <w:r>
        <w:rPr>
          <w:rFonts w:hint="eastAsia" w:ascii="仿宋_GB2312" w:hAnsi="宋体" w:eastAsia="仿宋_GB2312"/>
          <w:b/>
          <w:sz w:val="28"/>
          <w:szCs w:val="28"/>
        </w:rPr>
        <w:t>（3）学习考评：</w:t>
      </w:r>
      <w:r>
        <w:rPr>
          <w:rFonts w:hint="eastAsia" w:ascii="仿宋_GB2312" w:hAnsi="宋体" w:eastAsia="仿宋_GB2312"/>
          <w:sz w:val="28"/>
          <w:szCs w:val="28"/>
        </w:rPr>
        <w:t>学习期间，学员应</w:t>
      </w:r>
      <w:r>
        <w:rPr>
          <w:rFonts w:hint="eastAsia" w:ascii="仿宋_GB2312" w:eastAsia="仿宋_GB2312"/>
          <w:sz w:val="28"/>
        </w:rPr>
        <w:t>根据要求做好读书笔记。结业时，要综合学习内容，联系思想实际，撰写学习小结，独立完成学习测试。</w:t>
      </w:r>
      <w:r>
        <w:rPr>
          <w:rFonts w:hint="eastAsia" w:ascii="仿宋_GB2312" w:hAnsi="宋体" w:eastAsia="仿宋_GB2312"/>
          <w:sz w:val="28"/>
          <w:szCs w:val="28"/>
        </w:rPr>
        <w:t>做好学习汇报准备。</w:t>
      </w:r>
      <w:r>
        <w:rPr>
          <w:rFonts w:hint="eastAsia" w:ascii="仿宋_GB2312" w:hAnsi="宋体" w:eastAsia="仿宋_GB2312"/>
          <w:b/>
          <w:sz w:val="28"/>
          <w:szCs w:val="28"/>
        </w:rPr>
        <w:t>若未按要求完成学习任务的，作业质量差的，不予结业；</w:t>
      </w:r>
    </w:p>
    <w:p>
      <w:pPr>
        <w:spacing w:line="560" w:lineRule="exact"/>
        <w:ind w:firstLine="562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（4）评优条件：</w:t>
      </w:r>
      <w:r>
        <w:rPr>
          <w:rFonts w:hint="eastAsia" w:ascii="仿宋_GB2312" w:hAnsi="宋体" w:eastAsia="仿宋_GB2312"/>
          <w:sz w:val="28"/>
          <w:szCs w:val="28"/>
        </w:rPr>
        <w:t>在出勤、纪律、学习态度、学习成绩等方面表现突出的学员可参评“青马班”优秀学员。</w:t>
      </w:r>
    </w:p>
    <w:p>
      <w:pPr>
        <w:spacing w:line="560" w:lineRule="exact"/>
        <w:jc w:val="center"/>
        <w:rPr>
          <w:rFonts w:hint="eastAsia" w:ascii="黑体" w:hAnsi="宋体" w:eastAsia="黑体"/>
          <w:b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宋体" w:eastAsia="黑体"/>
          <w:b/>
          <w:sz w:val="32"/>
          <w:szCs w:val="32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0MWU0MTFmOTM3OTRhZjBlNWU3MmMwOWU3MWU5MWUifQ=="/>
  </w:docVars>
  <w:rsids>
    <w:rsidRoot w:val="009B17F4"/>
    <w:rsid w:val="002746E6"/>
    <w:rsid w:val="00496B34"/>
    <w:rsid w:val="0086556E"/>
    <w:rsid w:val="009B17F4"/>
    <w:rsid w:val="02AB38B2"/>
    <w:rsid w:val="30776DA0"/>
    <w:rsid w:val="36D947E8"/>
    <w:rsid w:val="57862942"/>
    <w:rsid w:val="5F4B4C5E"/>
    <w:rsid w:val="684B6E34"/>
    <w:rsid w:val="7AD4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2746</Words>
  <Characters>2832</Characters>
  <Lines>23</Lines>
  <Paragraphs>6</Paragraphs>
  <TotalTime>9</TotalTime>
  <ScaleCrop>false</ScaleCrop>
  <LinksUpToDate>false</LinksUpToDate>
  <CharactersWithSpaces>3040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2022-07-12T00:33:00Z</dcterms:created>
  <dc:creator>asus</dc:creator>
  <cp:lastModifiedBy>yaoli</cp:lastModifiedBy>
  <cp:lastPrinted>2022-07-18T04:03:00Z</cp:lastPrinted>
  <dcterms:modified xsi:type="dcterms:W3CDTF">2022-07-18T09:08:12Z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0EFC869FB4B5497897E14745C8AC6D5D</vt:lpwstr>
  </property>
</Properties>
</file>