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0BD5" w:rsidRDefault="00350BD5">
      <w:pPr>
        <w:autoSpaceDE w:val="0"/>
        <w:autoSpaceDN w:val="0"/>
        <w:adjustRightInd w:val="0"/>
        <w:jc w:val="center"/>
        <w:rPr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嘉定区财政项目支出</w:t>
      </w:r>
    </w:p>
    <w:p w:rsidR="00350BD5" w:rsidRDefault="00A5616B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黑体" w:eastAsia="黑体" w:hAnsi="黑体" w:cs="宋体" w:hint="eastAsia"/>
          <w:b/>
          <w:kern w:val="0"/>
          <w:sz w:val="44"/>
          <w:szCs w:val="44"/>
        </w:rPr>
        <w:t>事前绩效评估报告</w:t>
      </w:r>
    </w:p>
    <w:p w:rsidR="00350BD5" w:rsidRDefault="00A5616B" w:rsidP="00F5272D">
      <w:pPr>
        <w:autoSpaceDE w:val="0"/>
        <w:autoSpaceDN w:val="0"/>
        <w:adjustRightInd w:val="0"/>
        <w:jc w:val="center"/>
        <w:rPr>
          <w:rFonts w:ascii="黑体" w:eastAsia="黑体" w:hAnsi="黑体" w:cs="宋体"/>
          <w:b/>
          <w:kern w:val="0"/>
          <w:sz w:val="44"/>
          <w:szCs w:val="44"/>
        </w:rPr>
      </w:pPr>
      <w:r>
        <w:rPr>
          <w:rFonts w:ascii="仿宋_GB2312" w:hAnsi="仿宋_GB2312" w:cs="仿宋_GB2312" w:hint="eastAsia"/>
          <w:b/>
          <w:kern w:val="0"/>
          <w:szCs w:val="30"/>
        </w:rPr>
        <w:t>（参考格式）</w:t>
      </w: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jc w:val="center"/>
        <w:rPr>
          <w:rFonts w:ascii="宋体" w:cs="宋体"/>
          <w:kern w:val="0"/>
          <w:szCs w:val="30"/>
        </w:rPr>
      </w:pPr>
    </w:p>
    <w:p w:rsidR="00350BD5" w:rsidRDefault="00350BD5">
      <w:pPr>
        <w:autoSpaceDE w:val="0"/>
        <w:autoSpaceDN w:val="0"/>
        <w:adjustRightInd w:val="0"/>
        <w:ind w:firstLineChars="900" w:firstLine="2700"/>
        <w:jc w:val="left"/>
        <w:rPr>
          <w:rFonts w:ascii="宋体" w:cs="宋体"/>
          <w:kern w:val="0"/>
          <w:szCs w:val="30"/>
        </w:rPr>
      </w:pPr>
    </w:p>
    <w:p w:rsidR="00350BD5" w:rsidRDefault="00A5616B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  <w:r>
        <w:rPr>
          <w:rFonts w:ascii="宋体" w:hAnsi="宋体" w:cs="宋体" w:hint="eastAsia"/>
          <w:kern w:val="0"/>
          <w:szCs w:val="30"/>
        </w:rPr>
        <w:t>项目名称：</w:t>
      </w:r>
    </w:p>
    <w:p w:rsidR="00350BD5" w:rsidRDefault="00350BD5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</w:p>
    <w:p w:rsidR="00350BD5" w:rsidRDefault="00A5616B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  <w:r>
        <w:rPr>
          <w:rFonts w:ascii="宋体" w:hAnsi="宋体" w:cs="宋体" w:hint="eastAsia"/>
          <w:kern w:val="0"/>
          <w:szCs w:val="30"/>
        </w:rPr>
        <w:t>项目单位：</w:t>
      </w:r>
    </w:p>
    <w:p w:rsidR="00350BD5" w:rsidRDefault="00350BD5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</w:p>
    <w:p w:rsidR="00350BD5" w:rsidRDefault="00A5616B">
      <w:pPr>
        <w:autoSpaceDE w:val="0"/>
        <w:autoSpaceDN w:val="0"/>
        <w:adjustRightInd w:val="0"/>
        <w:ind w:firstLineChars="283" w:firstLine="849"/>
        <w:jc w:val="left"/>
        <w:rPr>
          <w:rFonts w:ascii="宋体" w:hAnsi="宋体" w:cs="宋体"/>
          <w:kern w:val="0"/>
          <w:szCs w:val="30"/>
        </w:rPr>
      </w:pPr>
      <w:r>
        <w:rPr>
          <w:rFonts w:ascii="宋体" w:hAnsi="宋体" w:cs="宋体" w:hint="eastAsia"/>
          <w:kern w:val="0"/>
          <w:szCs w:val="30"/>
        </w:rPr>
        <w:t>主管部门：</w:t>
      </w:r>
    </w:p>
    <w:p w:rsidR="00350BD5" w:rsidRDefault="00350BD5">
      <w:pPr>
        <w:jc w:val="left"/>
        <w:rPr>
          <w:rFonts w:ascii="宋体" w:hAnsi="宋体" w:cs="宋体"/>
          <w:kern w:val="0"/>
          <w:szCs w:val="30"/>
        </w:rPr>
      </w:pPr>
    </w:p>
    <w:p w:rsidR="00350BD5" w:rsidRDefault="00350BD5">
      <w:pPr>
        <w:jc w:val="left"/>
        <w:rPr>
          <w:rFonts w:ascii="宋体" w:cs="宋体"/>
          <w:kern w:val="0"/>
          <w:szCs w:val="30"/>
        </w:rPr>
      </w:pPr>
    </w:p>
    <w:p w:rsidR="00350BD5" w:rsidRDefault="00A5616B">
      <w:pPr>
        <w:jc w:val="center"/>
        <w:rPr>
          <w:rFonts w:ascii="宋体" w:cs="宋体"/>
          <w:kern w:val="0"/>
          <w:szCs w:val="30"/>
        </w:rPr>
      </w:pPr>
      <w:r>
        <w:rPr>
          <w:rFonts w:ascii="宋体" w:cs="宋体"/>
          <w:kern w:val="0"/>
          <w:szCs w:val="30"/>
        </w:rPr>
        <w:t>二〇</w:t>
      </w:r>
      <w:r>
        <w:rPr>
          <w:rFonts w:ascii="宋体" w:cs="宋体" w:hint="eastAsia"/>
          <w:kern w:val="0"/>
          <w:szCs w:val="30"/>
        </w:rPr>
        <w:t xml:space="preserve">  </w:t>
      </w:r>
      <w:r>
        <w:rPr>
          <w:rFonts w:ascii="宋体" w:cs="宋体" w:hint="eastAsia"/>
          <w:kern w:val="0"/>
          <w:szCs w:val="30"/>
        </w:rPr>
        <w:t>年月日</w:t>
      </w:r>
    </w:p>
    <w:p w:rsidR="00350BD5" w:rsidRDefault="00350BD5">
      <w:pPr>
        <w:rPr>
          <w:rFonts w:ascii="宋体" w:eastAsia="宋体" w:hAnsi="宋体"/>
          <w:b/>
          <w:bCs/>
          <w:sz w:val="36"/>
          <w:szCs w:val="44"/>
        </w:rPr>
      </w:pPr>
    </w:p>
    <w:p w:rsidR="00350BD5" w:rsidRDefault="00350BD5">
      <w:pPr>
        <w:rPr>
          <w:rFonts w:ascii="宋体" w:eastAsia="宋体" w:hAnsi="宋体"/>
          <w:b/>
          <w:bCs/>
          <w:sz w:val="36"/>
          <w:szCs w:val="44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 xml:space="preserve">一、立项必要性 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（一）项目背景：表述项目的历史沿革、来龙去脉、目前状况以及项目实施目的，可解决的主要问题。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（二）立项依据：简述上级部门的文件依据及主要内容，或项目设立与区委区政府的战略目标、部门</w:t>
      </w:r>
      <w:r w:rsidR="00081B06">
        <w:rPr>
          <w:rFonts w:hint="eastAsia"/>
          <w:kern w:val="0"/>
          <w:sz w:val="28"/>
          <w:szCs w:val="28"/>
        </w:rPr>
        <w:t>“</w:t>
      </w:r>
      <w:r>
        <w:rPr>
          <w:rFonts w:hint="eastAsia"/>
          <w:kern w:val="0"/>
          <w:sz w:val="28"/>
          <w:szCs w:val="28"/>
        </w:rPr>
        <w:t>十三五</w:t>
      </w:r>
      <w:r w:rsidR="00081B06">
        <w:rPr>
          <w:rFonts w:hint="eastAsia"/>
          <w:kern w:val="0"/>
          <w:sz w:val="28"/>
          <w:szCs w:val="28"/>
        </w:rPr>
        <w:t>”</w:t>
      </w:r>
      <w:r>
        <w:rPr>
          <w:rFonts w:hint="eastAsia"/>
          <w:kern w:val="0"/>
          <w:sz w:val="28"/>
          <w:szCs w:val="28"/>
        </w:rPr>
        <w:t>规划的关系，或事前经过必要的可行性研究、专家论证、风险评估或集体决策等情况。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196" w:firstLine="551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二、投入经济性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（一）预算测算依据及标准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预算总额预算明细组成、成本测算情况、支出标准等。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（二）同类项目对比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如本部门或其他地区相同部门有同类项目的，可进行预算比较分析。</w:t>
      </w:r>
    </w:p>
    <w:p w:rsidR="00350BD5" w:rsidRDefault="00350BD5">
      <w:pPr>
        <w:autoSpaceDE w:val="0"/>
        <w:autoSpaceDN w:val="0"/>
        <w:adjustRightInd w:val="0"/>
        <w:spacing w:line="500" w:lineRule="exact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196" w:firstLine="551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三、绩效目标合理性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（一）项目总目标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（二）年度总体目标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如项目非跨年度项目，则项目总目标和年度总体目标一致。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（三）绩效指标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、产出指标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）数量指标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至少有一条指标，尽量设置绝对数指标（例如：维修面积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平方米，培训人数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人次），如难以设置绝对数指标，则可设置相对数指标（例如：维修计划完成率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，培训计划完成率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）。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（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）质量指标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至少有一条指标，例如：验收合格率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，人均培训时长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小时。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）时效指标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至少有一条指标，例如：补助资金发放及时率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，培训完成及时率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）成本指标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没有可不填。例如，成本节约率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、效益指标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1</w:t>
      </w:r>
      <w:r>
        <w:rPr>
          <w:rFonts w:hint="eastAsia"/>
          <w:kern w:val="0"/>
          <w:sz w:val="28"/>
          <w:szCs w:val="28"/>
        </w:rPr>
        <w:t>）经济效益指标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没有可不填。例如，税收增长率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）社会效益指标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至少有一条指标，例如，竣工验收后可投入使用</w:t>
      </w:r>
      <w:r>
        <w:rPr>
          <w:rFonts w:hint="eastAsia"/>
          <w:kern w:val="0"/>
          <w:sz w:val="28"/>
          <w:szCs w:val="28"/>
        </w:rPr>
        <w:t>**</w:t>
      </w:r>
      <w:r>
        <w:rPr>
          <w:rFonts w:hint="eastAsia"/>
          <w:kern w:val="0"/>
          <w:sz w:val="28"/>
          <w:szCs w:val="28"/>
        </w:rPr>
        <w:t>年，政策知晓率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）生态效益指标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没有可不填。例如，绿化覆盖率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（</w:t>
      </w:r>
      <w:r>
        <w:rPr>
          <w:rFonts w:hint="eastAsia"/>
          <w:kern w:val="0"/>
          <w:sz w:val="28"/>
          <w:szCs w:val="28"/>
        </w:rPr>
        <w:t>4</w:t>
      </w:r>
      <w:r>
        <w:rPr>
          <w:rFonts w:hint="eastAsia"/>
          <w:kern w:val="0"/>
          <w:sz w:val="28"/>
          <w:szCs w:val="28"/>
        </w:rPr>
        <w:t>）可持续影响指标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没有可不填。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3</w:t>
      </w:r>
      <w:r>
        <w:rPr>
          <w:rFonts w:hint="eastAsia"/>
          <w:kern w:val="0"/>
          <w:sz w:val="28"/>
          <w:szCs w:val="28"/>
        </w:rPr>
        <w:t>、满意度指标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至少有一条指标，例如</w:t>
      </w:r>
      <w:r w:rsidR="003B46BE">
        <w:rPr>
          <w:rFonts w:hint="eastAsia"/>
          <w:kern w:val="0"/>
          <w:sz w:val="28"/>
          <w:szCs w:val="28"/>
        </w:rPr>
        <w:t>受</w:t>
      </w:r>
      <w:r>
        <w:rPr>
          <w:rFonts w:hint="eastAsia"/>
          <w:kern w:val="0"/>
          <w:sz w:val="28"/>
          <w:szCs w:val="28"/>
        </w:rPr>
        <w:t>益群</w:t>
      </w:r>
      <w:r w:rsidR="003B73C6">
        <w:rPr>
          <w:rFonts w:hint="eastAsia"/>
          <w:kern w:val="0"/>
          <w:sz w:val="28"/>
          <w:szCs w:val="28"/>
        </w:rPr>
        <w:t>体</w:t>
      </w:r>
      <w:r>
        <w:rPr>
          <w:rFonts w:hint="eastAsia"/>
          <w:kern w:val="0"/>
          <w:sz w:val="28"/>
          <w:szCs w:val="28"/>
        </w:rPr>
        <w:t>满意度</w:t>
      </w:r>
      <w:r>
        <w:rPr>
          <w:rFonts w:hint="eastAsia"/>
          <w:kern w:val="0"/>
          <w:sz w:val="28"/>
          <w:szCs w:val="28"/>
        </w:rPr>
        <w:t>**%</w:t>
      </w:r>
      <w:r>
        <w:rPr>
          <w:rFonts w:hint="eastAsia"/>
          <w:kern w:val="0"/>
          <w:sz w:val="28"/>
          <w:szCs w:val="28"/>
        </w:rPr>
        <w:t>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196" w:firstLine="551"/>
        <w:jc w:val="left"/>
        <w:rPr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四、方案可行性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描述项目实施的流程和计划、人员等资源配备、制度保障等。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若是政府采购类或政府购买服务类项目，还要说明拟采用的政府采购方式及理由，政府购买服务的组织管理等。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="570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五、筹资合</w:t>
      </w:r>
      <w:proofErr w:type="gramStart"/>
      <w:r>
        <w:rPr>
          <w:rFonts w:ascii="黑体" w:eastAsia="黑体" w:hAnsi="黑体" w:hint="eastAsia"/>
          <w:b/>
          <w:kern w:val="0"/>
          <w:sz w:val="28"/>
          <w:szCs w:val="28"/>
        </w:rPr>
        <w:t>规</w:t>
      </w:r>
      <w:proofErr w:type="gramEnd"/>
      <w:r>
        <w:rPr>
          <w:rFonts w:ascii="黑体" w:eastAsia="黑体" w:hAnsi="黑体" w:hint="eastAsia"/>
          <w:b/>
          <w:kern w:val="0"/>
          <w:sz w:val="28"/>
          <w:szCs w:val="28"/>
        </w:rPr>
        <w:t>性</w:t>
      </w: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描述项目资金来源，如上级财政拨款、本级财政安排、下级财政</w:t>
      </w:r>
      <w:r>
        <w:rPr>
          <w:rFonts w:hint="eastAsia"/>
          <w:kern w:val="0"/>
          <w:sz w:val="28"/>
          <w:szCs w:val="28"/>
        </w:rPr>
        <w:lastRenderedPageBreak/>
        <w:t>配套、其他资金（如自筹等）。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kern w:val="0"/>
          <w:sz w:val="28"/>
          <w:szCs w:val="28"/>
        </w:rPr>
      </w:pPr>
    </w:p>
    <w:p w:rsidR="00350BD5" w:rsidRDefault="00A5616B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  <w:r>
        <w:rPr>
          <w:rFonts w:ascii="黑体" w:eastAsia="黑体" w:hAnsi="黑体" w:hint="eastAsia"/>
          <w:b/>
          <w:kern w:val="0"/>
          <w:sz w:val="28"/>
          <w:szCs w:val="28"/>
        </w:rPr>
        <w:t>六、项目评分</w:t>
      </w:r>
    </w:p>
    <w:p w:rsidR="00350BD5" w:rsidRDefault="00350BD5">
      <w:pPr>
        <w:autoSpaceDE w:val="0"/>
        <w:autoSpaceDN w:val="0"/>
        <w:adjustRightInd w:val="0"/>
        <w:spacing w:line="500" w:lineRule="exact"/>
        <w:ind w:firstLineChars="200" w:firstLine="562"/>
        <w:jc w:val="left"/>
        <w:rPr>
          <w:rFonts w:ascii="黑体" w:eastAsia="黑体" w:hAnsi="黑体"/>
          <w:b/>
          <w:kern w:val="0"/>
          <w:sz w:val="28"/>
          <w:szCs w:val="28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866"/>
        <w:gridCol w:w="720"/>
        <w:gridCol w:w="3249"/>
        <w:gridCol w:w="709"/>
        <w:gridCol w:w="2835"/>
        <w:gridCol w:w="708"/>
      </w:tblGrid>
      <w:tr w:rsidR="00350BD5">
        <w:trPr>
          <w:trHeight w:val="49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审核内容</w:t>
            </w:r>
          </w:p>
        </w:tc>
        <w:tc>
          <w:tcPr>
            <w:tcW w:w="39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审核要点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审核意见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</w:t>
            </w:r>
          </w:p>
        </w:tc>
      </w:tr>
      <w:tr w:rsidR="00350BD5">
        <w:trPr>
          <w:trHeight w:val="4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具体内容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权重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具体内容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分值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一、立项必要性（20分）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966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明确相关性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项目实施目的明确，内容具体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项目符合国家、市、区相关规划、政府决策、社会发展要求，与项目实施单位或委托单位职责密切相关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0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必要可行性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项目的唯一性，与其他项目不存在重复交叉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事前经过必要的可行性研究、专家论证、风险评估、集体决策等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0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二、投入经济性（25分）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预算科学性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预算支出内容与部门职责相匹配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进行过同类项目预算比较分析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0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经济合理</w:t>
            </w: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15分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预算遵循勤俭办事、量力而为的原则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预算测算依据充分，符合定额等支出标准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0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三、绩效目标合理性（25分）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规范完整性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12分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绩效目标填报格式规范、填报内容完整、准确、详实，无缺项、错项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002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绩效目标明确，内容具体，能够反映项目的主要内容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7分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0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12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科学合理性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13分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绩效指标细化、量化，便于监控和评价；难以量化的，定性描述充分、具体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8分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1260"/>
        </w:trPr>
        <w:tc>
          <w:tcPr>
            <w:tcW w:w="8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预期绩效显著，能够体现实际产出和效果的明显改善，符合行业正常水平或事业发展规律；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502"/>
        </w:trPr>
        <w:tc>
          <w:tcPr>
            <w:tcW w:w="8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507"/>
        </w:trPr>
        <w:tc>
          <w:tcPr>
            <w:tcW w:w="8379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四、方案可行性（20分）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12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实现可能性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实施方案明确，包括各项活动内容、范围、时间节点等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实施方案合理，经充分调查研究和论证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464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条件充分性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具备适用项目的完整、可操作的管理制度，如合同管理制度、采购制度、质控机制、风险应对机制等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350BD5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</w:rPr>
              <w:t>具备项目实施的人员条件、场地设备、信息支撑等计划落实办法或预案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0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五、筹资合</w:t>
            </w:r>
            <w:proofErr w:type="gramStart"/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性（10分）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合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合理性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10分</w:t>
            </w: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筹资渠道合法合</w:t>
            </w:r>
            <w:proofErr w:type="gramStart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规</w:t>
            </w:r>
            <w:proofErr w:type="gramEnd"/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，风险可控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72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项目资金来源构成明确、合理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5分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>优□  良□  中□  差□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0BD5" w:rsidRDefault="00350BD5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ind w:firstLineChars="200" w:firstLine="440"/>
              <w:jc w:val="right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得分小计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总    分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50BD5">
        <w:trPr>
          <w:trHeight w:val="499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综合评定等级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优□     良□     中□     差□</w:t>
            </w:r>
          </w:p>
        </w:tc>
      </w:tr>
      <w:tr w:rsidR="00350BD5">
        <w:trPr>
          <w:trHeight w:val="1890"/>
        </w:trPr>
        <w:tc>
          <w:tcPr>
            <w:tcW w:w="1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center"/>
              <w:rPr>
                <w:rFonts w:ascii="仿宋_GB2312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/>
                <w:color w:val="000000"/>
                <w:kern w:val="0"/>
                <w:sz w:val="22"/>
                <w:szCs w:val="22"/>
              </w:rPr>
              <w:t>结论</w:t>
            </w:r>
          </w:p>
        </w:tc>
        <w:tc>
          <w:tcPr>
            <w:tcW w:w="75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0BD5" w:rsidRDefault="00A5616B">
            <w:pPr>
              <w:widowControl/>
              <w:jc w:val="left"/>
              <w:rPr>
                <w:rFonts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hAnsi="宋体" w:cs="宋体" w:hint="eastAsia"/>
                <w:bCs/>
                <w:color w:val="000000"/>
                <w:kern w:val="0"/>
                <w:sz w:val="22"/>
                <w:szCs w:val="22"/>
              </w:rPr>
              <w:t>综合评定等级为优的，项目可立项；综合评定等级为良的，项目须经调整后予以立项；综合评定等级为中的，项目须重新论证；综合评定等级为差的，项目不予立项。</w:t>
            </w:r>
          </w:p>
        </w:tc>
      </w:tr>
    </w:tbl>
    <w:p w:rsidR="00350BD5" w:rsidRDefault="00A5616B">
      <w:pPr>
        <w:autoSpaceDE w:val="0"/>
        <w:autoSpaceDN w:val="0"/>
        <w:adjustRightInd w:val="0"/>
        <w:spacing w:line="50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注：</w:t>
      </w:r>
    </w:p>
    <w:p w:rsidR="00350BD5" w:rsidRDefault="00A5616B">
      <w:pPr>
        <w:autoSpaceDE w:val="0"/>
        <w:autoSpaceDN w:val="0"/>
        <w:adjustRightInd w:val="0"/>
        <w:spacing w:line="50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1</w:t>
      </w:r>
      <w:r>
        <w:rPr>
          <w:rFonts w:hint="eastAsia"/>
          <w:kern w:val="0"/>
          <w:sz w:val="20"/>
          <w:szCs w:val="20"/>
        </w:rPr>
        <w:t>、审核意见为优的，得权重分的</w:t>
      </w:r>
      <w:r>
        <w:rPr>
          <w:rFonts w:hint="eastAsia"/>
          <w:kern w:val="0"/>
          <w:sz w:val="20"/>
          <w:szCs w:val="20"/>
        </w:rPr>
        <w:t>90%</w:t>
      </w:r>
      <w:r>
        <w:rPr>
          <w:rFonts w:hint="eastAsia"/>
          <w:kern w:val="0"/>
          <w:sz w:val="20"/>
          <w:szCs w:val="20"/>
        </w:rPr>
        <w:t>（含）</w:t>
      </w:r>
      <w:r>
        <w:rPr>
          <w:rFonts w:hint="eastAsia"/>
          <w:kern w:val="0"/>
          <w:sz w:val="20"/>
          <w:szCs w:val="20"/>
        </w:rPr>
        <w:t>-100%</w:t>
      </w:r>
      <w:r>
        <w:rPr>
          <w:rFonts w:hint="eastAsia"/>
          <w:kern w:val="0"/>
          <w:sz w:val="20"/>
          <w:szCs w:val="20"/>
        </w:rPr>
        <w:t>；审核意见为良的，得权重分的</w:t>
      </w:r>
      <w:r>
        <w:rPr>
          <w:rFonts w:hint="eastAsia"/>
          <w:kern w:val="0"/>
          <w:sz w:val="20"/>
          <w:szCs w:val="20"/>
        </w:rPr>
        <w:t>80%</w:t>
      </w:r>
      <w:r>
        <w:rPr>
          <w:rFonts w:hint="eastAsia"/>
          <w:kern w:val="0"/>
          <w:sz w:val="20"/>
          <w:szCs w:val="20"/>
        </w:rPr>
        <w:t>（含）</w:t>
      </w:r>
      <w:r>
        <w:rPr>
          <w:rFonts w:hint="eastAsia"/>
          <w:kern w:val="0"/>
          <w:sz w:val="20"/>
          <w:szCs w:val="20"/>
        </w:rPr>
        <w:t>-90%</w:t>
      </w:r>
      <w:r>
        <w:rPr>
          <w:rFonts w:hint="eastAsia"/>
          <w:kern w:val="0"/>
          <w:sz w:val="20"/>
          <w:szCs w:val="20"/>
        </w:rPr>
        <w:t>；审核意见为中的，得权重分的</w:t>
      </w:r>
      <w:r>
        <w:rPr>
          <w:rFonts w:hint="eastAsia"/>
          <w:kern w:val="0"/>
          <w:sz w:val="20"/>
          <w:szCs w:val="20"/>
        </w:rPr>
        <w:t>60%</w:t>
      </w:r>
      <w:r>
        <w:rPr>
          <w:rFonts w:hint="eastAsia"/>
          <w:kern w:val="0"/>
          <w:sz w:val="20"/>
          <w:szCs w:val="20"/>
        </w:rPr>
        <w:t>（含）</w:t>
      </w:r>
      <w:r>
        <w:rPr>
          <w:rFonts w:hint="eastAsia"/>
          <w:kern w:val="0"/>
          <w:sz w:val="20"/>
          <w:szCs w:val="20"/>
        </w:rPr>
        <w:t>-80%</w:t>
      </w:r>
      <w:r>
        <w:rPr>
          <w:rFonts w:hint="eastAsia"/>
          <w:kern w:val="0"/>
          <w:sz w:val="20"/>
          <w:szCs w:val="20"/>
        </w:rPr>
        <w:t>；审核意见为差的，得权重分的</w:t>
      </w:r>
      <w:r>
        <w:rPr>
          <w:rFonts w:hint="eastAsia"/>
          <w:kern w:val="0"/>
          <w:sz w:val="20"/>
          <w:szCs w:val="20"/>
        </w:rPr>
        <w:t>60%</w:t>
      </w:r>
      <w:r>
        <w:rPr>
          <w:rFonts w:hint="eastAsia"/>
          <w:kern w:val="0"/>
          <w:sz w:val="20"/>
          <w:szCs w:val="20"/>
        </w:rPr>
        <w:t>以下。</w:t>
      </w:r>
    </w:p>
    <w:p w:rsidR="00350BD5" w:rsidRDefault="00A5616B">
      <w:pPr>
        <w:autoSpaceDE w:val="0"/>
        <w:autoSpaceDN w:val="0"/>
        <w:adjustRightInd w:val="0"/>
        <w:spacing w:line="500" w:lineRule="exact"/>
        <w:jc w:val="lef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2</w:t>
      </w:r>
      <w:r>
        <w:rPr>
          <w:rFonts w:hint="eastAsia"/>
          <w:kern w:val="0"/>
          <w:sz w:val="20"/>
          <w:szCs w:val="20"/>
        </w:rPr>
        <w:t>、总分为</w:t>
      </w:r>
      <w:r>
        <w:rPr>
          <w:rFonts w:hint="eastAsia"/>
          <w:kern w:val="0"/>
          <w:sz w:val="20"/>
          <w:szCs w:val="20"/>
        </w:rPr>
        <w:t>90</w:t>
      </w:r>
      <w:r>
        <w:rPr>
          <w:rFonts w:hint="eastAsia"/>
          <w:kern w:val="0"/>
          <w:sz w:val="20"/>
          <w:szCs w:val="20"/>
        </w:rPr>
        <w:t>分</w:t>
      </w:r>
      <w:r>
        <w:rPr>
          <w:rFonts w:hint="eastAsia"/>
          <w:kern w:val="0"/>
          <w:sz w:val="20"/>
          <w:szCs w:val="20"/>
        </w:rPr>
        <w:t>-100</w:t>
      </w:r>
      <w:r>
        <w:rPr>
          <w:rFonts w:hint="eastAsia"/>
          <w:kern w:val="0"/>
          <w:sz w:val="20"/>
          <w:szCs w:val="20"/>
        </w:rPr>
        <w:t>分（含）的，综合评定等级为优；总分为</w:t>
      </w:r>
      <w:r>
        <w:rPr>
          <w:rFonts w:hint="eastAsia"/>
          <w:kern w:val="0"/>
          <w:sz w:val="20"/>
          <w:szCs w:val="20"/>
        </w:rPr>
        <w:t>80</w:t>
      </w:r>
      <w:r>
        <w:rPr>
          <w:rFonts w:hint="eastAsia"/>
          <w:kern w:val="0"/>
          <w:sz w:val="20"/>
          <w:szCs w:val="20"/>
        </w:rPr>
        <w:t>分</w:t>
      </w:r>
      <w:r>
        <w:rPr>
          <w:rFonts w:hint="eastAsia"/>
          <w:kern w:val="0"/>
          <w:sz w:val="20"/>
          <w:szCs w:val="20"/>
        </w:rPr>
        <w:t>-90</w:t>
      </w:r>
      <w:r>
        <w:rPr>
          <w:rFonts w:hint="eastAsia"/>
          <w:kern w:val="0"/>
          <w:sz w:val="20"/>
          <w:szCs w:val="20"/>
        </w:rPr>
        <w:t>分（含），综合评定等级为良；总分为</w:t>
      </w:r>
      <w:r>
        <w:rPr>
          <w:rFonts w:hint="eastAsia"/>
          <w:kern w:val="0"/>
          <w:sz w:val="20"/>
          <w:szCs w:val="20"/>
        </w:rPr>
        <w:t>60</w:t>
      </w:r>
      <w:r>
        <w:rPr>
          <w:rFonts w:hint="eastAsia"/>
          <w:kern w:val="0"/>
          <w:sz w:val="20"/>
          <w:szCs w:val="20"/>
        </w:rPr>
        <w:t>分</w:t>
      </w:r>
      <w:r>
        <w:rPr>
          <w:rFonts w:hint="eastAsia"/>
          <w:kern w:val="0"/>
          <w:sz w:val="20"/>
          <w:szCs w:val="20"/>
        </w:rPr>
        <w:t>-80</w:t>
      </w:r>
      <w:r>
        <w:rPr>
          <w:rFonts w:hint="eastAsia"/>
          <w:kern w:val="0"/>
          <w:sz w:val="20"/>
          <w:szCs w:val="20"/>
        </w:rPr>
        <w:t>分（含）的，综合评定等级为中；总分小于等于</w:t>
      </w:r>
      <w:r>
        <w:rPr>
          <w:rFonts w:hint="eastAsia"/>
          <w:kern w:val="0"/>
          <w:sz w:val="20"/>
          <w:szCs w:val="20"/>
        </w:rPr>
        <w:t>60</w:t>
      </w:r>
      <w:r>
        <w:rPr>
          <w:rFonts w:hint="eastAsia"/>
          <w:kern w:val="0"/>
          <w:sz w:val="20"/>
          <w:szCs w:val="20"/>
        </w:rPr>
        <w:t>分的，综合评定等级为差。</w:t>
      </w:r>
    </w:p>
    <w:sectPr w:rsidR="00350BD5" w:rsidSect="00350BD5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2E09" w:rsidRDefault="00072E09" w:rsidP="00350BD5">
      <w:r>
        <w:separator/>
      </w:r>
    </w:p>
  </w:endnote>
  <w:endnote w:type="continuationSeparator" w:id="0">
    <w:p w:rsidR="00072E09" w:rsidRDefault="00072E09" w:rsidP="00350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BD5" w:rsidRDefault="00350BD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A5616B">
      <w:rPr>
        <w:rStyle w:val="a7"/>
      </w:rPr>
      <w:instrText xml:space="preserve">PAGE  </w:instrText>
    </w:r>
    <w:r>
      <w:fldChar w:fldCharType="end"/>
    </w:r>
  </w:p>
  <w:p w:rsidR="00350BD5" w:rsidRDefault="00350BD5">
    <w:pPr>
      <w:pStyle w:val="a3"/>
    </w:pPr>
  </w:p>
  <w:p w:rsidR="00350BD5" w:rsidRDefault="00350BD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50BD5" w:rsidRDefault="00350BD5">
    <w:pPr>
      <w:pStyle w:val="a3"/>
      <w:framePr w:wrap="around" w:vAnchor="text" w:hAnchor="margin" w:xAlign="center" w:y="1"/>
      <w:rPr>
        <w:rStyle w:val="a7"/>
      </w:rPr>
    </w:pPr>
    <w:r>
      <w:fldChar w:fldCharType="begin"/>
    </w:r>
    <w:r w:rsidR="00A5616B">
      <w:rPr>
        <w:rStyle w:val="a7"/>
      </w:rPr>
      <w:instrText xml:space="preserve">PAGE  </w:instrText>
    </w:r>
    <w:r>
      <w:fldChar w:fldCharType="separate"/>
    </w:r>
    <w:r w:rsidR="00A5616B">
      <w:rPr>
        <w:rStyle w:val="a7"/>
        <w:noProof/>
      </w:rPr>
      <w:t>6</w:t>
    </w:r>
    <w:r>
      <w:fldChar w:fldCharType="end"/>
    </w:r>
  </w:p>
  <w:p w:rsidR="00350BD5" w:rsidRDefault="00350BD5">
    <w:pPr>
      <w:pStyle w:val="a3"/>
    </w:pPr>
  </w:p>
  <w:p w:rsidR="00350BD5" w:rsidRDefault="00350B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2E09" w:rsidRDefault="00072E09" w:rsidP="00350BD5">
      <w:r>
        <w:separator/>
      </w:r>
    </w:p>
  </w:footnote>
  <w:footnote w:type="continuationSeparator" w:id="0">
    <w:p w:rsidR="00072E09" w:rsidRDefault="00072E09" w:rsidP="00350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3CE"/>
    <w:rsid w:val="00063147"/>
    <w:rsid w:val="00072E09"/>
    <w:rsid w:val="00081546"/>
    <w:rsid w:val="00081B06"/>
    <w:rsid w:val="00086F19"/>
    <w:rsid w:val="000E2ABF"/>
    <w:rsid w:val="0016651E"/>
    <w:rsid w:val="001A1A99"/>
    <w:rsid w:val="001D50E0"/>
    <w:rsid w:val="00207C5F"/>
    <w:rsid w:val="00215055"/>
    <w:rsid w:val="002226A1"/>
    <w:rsid w:val="00242C66"/>
    <w:rsid w:val="00267BD5"/>
    <w:rsid w:val="002C1E9B"/>
    <w:rsid w:val="0032468A"/>
    <w:rsid w:val="00350BD5"/>
    <w:rsid w:val="003754C4"/>
    <w:rsid w:val="00394FD4"/>
    <w:rsid w:val="003A33DF"/>
    <w:rsid w:val="003B39B7"/>
    <w:rsid w:val="003B46BE"/>
    <w:rsid w:val="003B73C6"/>
    <w:rsid w:val="003C50B1"/>
    <w:rsid w:val="003F4B9D"/>
    <w:rsid w:val="00407DEA"/>
    <w:rsid w:val="004202DF"/>
    <w:rsid w:val="0042125A"/>
    <w:rsid w:val="004660EC"/>
    <w:rsid w:val="00532F3A"/>
    <w:rsid w:val="005603CE"/>
    <w:rsid w:val="005616D7"/>
    <w:rsid w:val="005F1589"/>
    <w:rsid w:val="00627E49"/>
    <w:rsid w:val="006C5265"/>
    <w:rsid w:val="006D6A52"/>
    <w:rsid w:val="00752CB9"/>
    <w:rsid w:val="00761603"/>
    <w:rsid w:val="00766488"/>
    <w:rsid w:val="007E24F1"/>
    <w:rsid w:val="00815AF3"/>
    <w:rsid w:val="0081793A"/>
    <w:rsid w:val="008913FC"/>
    <w:rsid w:val="008D0849"/>
    <w:rsid w:val="009268F2"/>
    <w:rsid w:val="00965F74"/>
    <w:rsid w:val="009F3276"/>
    <w:rsid w:val="00A07F9E"/>
    <w:rsid w:val="00A12EE0"/>
    <w:rsid w:val="00A25B99"/>
    <w:rsid w:val="00A409E5"/>
    <w:rsid w:val="00A44002"/>
    <w:rsid w:val="00A5616B"/>
    <w:rsid w:val="00A875B7"/>
    <w:rsid w:val="00AF5433"/>
    <w:rsid w:val="00B307A6"/>
    <w:rsid w:val="00B739EC"/>
    <w:rsid w:val="00BF0D38"/>
    <w:rsid w:val="00C70F65"/>
    <w:rsid w:val="00CA0B6F"/>
    <w:rsid w:val="00CC2286"/>
    <w:rsid w:val="00CE5E89"/>
    <w:rsid w:val="00D050AC"/>
    <w:rsid w:val="00D2233C"/>
    <w:rsid w:val="00D54B32"/>
    <w:rsid w:val="00D85F29"/>
    <w:rsid w:val="00E113F8"/>
    <w:rsid w:val="00E13872"/>
    <w:rsid w:val="00E231BD"/>
    <w:rsid w:val="00E260D3"/>
    <w:rsid w:val="00E30A95"/>
    <w:rsid w:val="00E56D8E"/>
    <w:rsid w:val="00E6028B"/>
    <w:rsid w:val="00EE3B96"/>
    <w:rsid w:val="00EF4411"/>
    <w:rsid w:val="00F14542"/>
    <w:rsid w:val="00F5272D"/>
    <w:rsid w:val="00F65DDA"/>
    <w:rsid w:val="00F73BF0"/>
    <w:rsid w:val="00FA1E55"/>
    <w:rsid w:val="00FA20BC"/>
    <w:rsid w:val="00FA359D"/>
    <w:rsid w:val="00FB049B"/>
    <w:rsid w:val="00FC6969"/>
    <w:rsid w:val="00FD6E1D"/>
    <w:rsid w:val="13F64449"/>
    <w:rsid w:val="32715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55D637"/>
  <w15:docId w15:val="{D2A1C936-3E9C-4C2A-816D-08D46AE5C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BD5"/>
    <w:pPr>
      <w:widowControl w:val="0"/>
      <w:jc w:val="both"/>
    </w:pPr>
    <w:rPr>
      <w:rFonts w:ascii="Times New Roman" w:eastAsia="仿宋_GB2312" w:hAnsi="Times New Roman" w:cs="Times New Roman"/>
      <w:kern w:val="2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0BD5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0B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rsid w:val="00350BD5"/>
  </w:style>
  <w:style w:type="character" w:customStyle="1" w:styleId="Char">
    <w:name w:val="页脚 Char"/>
    <w:rsid w:val="00350BD5"/>
    <w:rPr>
      <w:rFonts w:eastAsia="仿宋_GB2312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350BD5"/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rsid w:val="00350BD5"/>
    <w:rPr>
      <w:rFonts w:ascii="Times New Roman" w:eastAsia="仿宋_GB2312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350BD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2224DF-9672-4874-A047-275CBB31A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350</Words>
  <Characters>1995</Characters>
  <Application>Microsoft Office Word</Application>
  <DocSecurity>0</DocSecurity>
  <Lines>16</Lines>
  <Paragraphs>4</Paragraphs>
  <ScaleCrop>false</ScaleCrop>
  <Company>Microsoft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sunbeili</dc:creator>
  <cp:lastModifiedBy>shenquanming</cp:lastModifiedBy>
  <cp:revision>40</cp:revision>
  <dcterms:created xsi:type="dcterms:W3CDTF">2019-08-06T01:07:00Z</dcterms:created>
  <dcterms:modified xsi:type="dcterms:W3CDTF">2023-08-18T03:02:00Z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