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  <w:lang w:eastAsia="zh-CN"/>
        </w:rPr>
        <w:t>上海中小学校</w:t>
      </w:r>
      <w:r>
        <w:rPr>
          <w:rFonts w:hint="eastAsia" w:ascii="方正小标宋简体" w:eastAsia="方正小标宋简体"/>
          <w:sz w:val="38"/>
          <w:szCs w:val="38"/>
        </w:rPr>
        <w:t>党组织“攀登”计划重点任务指南</w:t>
      </w:r>
    </w:p>
    <w:bookmarkEnd w:id="0"/>
    <w:tbl>
      <w:tblPr>
        <w:tblStyle w:val="4"/>
        <w:tblW w:w="14610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55"/>
        <w:gridCol w:w="10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07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A1把方向过硬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B1.坚持党对教育事业的全面领导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C1.把关到位。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牢牢把握党对学校的领导权，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确立党组织在学校治理体系中的领导地位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把政治标准和政治要求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贯彻办学治校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教书育人全过程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，支持和保证校长依法依规行使职权，坚持党的宗旨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、践行党的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群众路线，教育引导广大师生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坚持捍卫“两个确立”、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牢固树立“四个意识”、坚定“四个自信”、做到“两个维护”。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C2.执行到位。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全面落实新时代党的建设总要求，坚持把党的政治建设摆在首位，将党建工作与教育改革发展各项任务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一起谋划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一起部署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一起落实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一起检查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，注重发挥党的建设对学校各方面工作的牵引、保障作用，推动党的路线、方针、政策在学校得到切实贯彻执行。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C3.学习到位。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深化习近平新时代中国特色社会主义思想学习宣传，推进“两学一做”学习教育常态化制度化，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实党内集中教育，全面落实思想政治工作，把握意识形态领导权、话语权和主动权。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学校党组织中心组、党员和教职工学习制度健全，及时传达学习、贯彻落实习近平总书记重要讲话精神和上级党组织的决策部署，中心组学习全学年不少于10次。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B2.坚持社会主义办学方向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C4.领导作用发挥到位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。坚持以马克思主义为指导，全面落实党的教育方针，牢牢把握社会主义办学方向，坚持把提升“四为”服务能力贯穿于学校改革发展稳定全过程，有效提升办学治校、教书育人的水平。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C5.根本任务贯彻到位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。落实立德树人根本任务，全面推动习近平新时代中国特色社会主义思想进教材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进课堂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进头脑，完善学校思政课一体化建设，着力构建全员全过程全方位育人格局，有效宣传引领师生践行社会主义核心价值观，培养德智体美劳全面发展的社会主义建设者和接班人。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C6.主体责任落实到位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坚持全面从严治党在学校教育教学各方面各环节全覆盖，深入推进学校党的纪律建设，认真贯彻落实中央八项规定及其实施细则精神，建立健全一体化推进不敢腐、不想腐、不能腐机制，重点领域风险防控机制完善，驰而不息纠治“四风”，强化问责机制，做到有责必问、有责必查、有责必究，持续推进作风建设，学校党风正、校风清、学风好、作风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A2管大局过硬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B3.坚持总揽改革发展稳定全局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C7.统揽协调有力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。善于观大势、谋大事，讨论决定学校改革发展稳定及教育教学、行政管理中的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“三重一大”事项和学校章程等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基本管理制度，每学期至少专题研究一次党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建工作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和各条线重点工作进展情况，讨论决定相关政策措施和重要事项。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C8.长远谋划有力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聚焦上级党委、教育局工作要求，善于把眼前需要与长远谋划统一起来，落实本单位中长期发展规划、专项工作规划、年度计划等制定，把解决具体问题与解决深层次问题结合起来，做到因势而谋、应势而动、顺势而为，落实好实施与衔接，不断增强教育工作的科学性、系统性和预见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C9.组织指导有力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。坚持全面领导工会、共青团、妇女组织、少先队等群团组织和教职工大会（教职工代表大会），健全党建带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团建、队建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工作机制，做好统一战线工作，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政治立场、政治方向、政治原则、政治道路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上同党中央保持高度一致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B4.坚持落实“三个责任制”工作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C10.党风廉政建设责任制落实有力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切实履行管党治党主责主业，健全责任运行体系和责任清单，党组织书记切实履行“第一责任人”职责，班子成员严格落实“一岗双责”，加强党内监督，落实中层以上干部述职述廉述责工作，严肃党内政治生活，营造良好政治生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C11.基层党建工作责任制建设有力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党组织加强对学校党建工作的领导，完善组织体系建设，每半年至少专题研究1次学校党建工作，严格落实“三会一课”基本制度，健全党的组织生活，健全党组织班子成员联系师生制度，全面梳理党建责任清单，严格落实年终评议考核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C12.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意识形态工作责任制执行有力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。完善党政工团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（队）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抓共管的工作机制，落实意识形态工作责任，每半年向上级党组织报告1次意识形态工作情况。建立健全意识形态领域重大问题分析研判、及时通报制度，健全重大舆情和突发公共事件舆论引导机制，完善教育舆情处置、学校突发事件应急管理和舆论监督反馈等机制，增强学校各类干部危机处置和媒体应对的能力，以正面发声引导思想、以宣传鼓舞激发力量，牢牢把握正确舆论导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A3.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  <w:t>作决策过硬</w:t>
            </w: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B5.坚持民主集中制原则，坚持科学决策、民主决策、依法决策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C13.治理制度健全。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中国特色社会主义现代中小学制度健全，中小学校章程建设有力，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落实“党组织领导、校长负责、多方参与、全员育人”的治理格局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，运行有序，依法治校扎实推进。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C14.议事规则健全。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议事决策制度健全，制定党组织会议、校长办公会议（校务会议）的会议制度和议事规则。学校党组织会议讨论决定学校重大问题，校长办公会议（校务会议）研究提出拟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党组织讨论决定的重大事项、重要问题，具体部署落实党组织决议的有关措施，研究处理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教育教学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行政管理等工作。议事规则清晰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边界明确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运行顺畅，落实到位。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A3.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作决策过硬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B5.坚持民主集中制原则，坚持科学决策、民主决策、依法决策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C15.工作机制健全。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实行党组织领导的校长负责制，党组织统一领导、党政分工合作、协调运行的工作机制健全。健全中小学校“三重一大”决策制度，决策事项、决策程序和决策执行规则清晰，落实到位。学校党组织实行集体领导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个人分工负责相结合的制度。凡属重大问题按照集体领导、民主集中、个别酝酿、会议决定的原则，由党组织会议集体讨论作出决定。建立党组织书记和校长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经常性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沟通制度。建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师生员工参与民主管理和监督的工作机制，围绕事关中小学校改革发展稳定统筹谋划、科学决策，推动中小学校事业发展取得显著成绩。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A4.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抓班子过硬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B6.坚持把党的政治建设落实到班子建设中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C16.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捍卫“两个确立”做到“两个维护”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对党忠诚，理想信念坚定，坚决贯彻中央重大决策部署和习近平总书记重要指示，推动领导班子政治建设落地见效。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C17.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全面加强和规范党内政治生活。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提高党的组织生活质量，认真开展批评和自我批评，发展积极健康的政治文化，涵养良好政治生态。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C18.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严格执行民主集中制。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全面落实党组织领导的校长负责制，切实执行好集体领导和个人分工负责相结合的制度。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B7.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坚持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全面提升班子领导能力和专业素养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C19.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注重提高政治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建设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能力。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注重加强班子思想淬炼、政治历练、实践锻炼，强化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党组织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政治属性、政治功能，不断提高政治判断力、政治领悟力、政治执行力，在复杂严峻的斗争一线、急难险重任务中提升班子的斗争本领和攻坚克难本领。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C20.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注重提升领导学校发展能力。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适应新时代要求，落实习近平教育论述各项要求，推动领导班子建设与中心工作相结合，深化推动教育教学改革，努力提高教育教学质量和办学水平有实效。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C21.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注重提高专业化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发展能力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班子成员要弘扬专业精神，提升专业能力，成为既懂教育又懂管理的内行领导，领导班子专业素养适应教育事业发展需要、适应学校发展需要。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C22.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注重增强班子整体能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班子内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书记、校长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政治强、业务强，能够驾驭全局、善于抓班子带队伍；班子成员的年龄、专业结构合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；班子和谐，善于互相搭台补台，形成合力。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B8.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  <w:t>坚持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不断改进班子工作作风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C23.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践行党的群众路线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有力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坚持深入课堂、深入教职工，密切党同人民群众的血肉联系，坚持依靠广大党员、干部和教职工，努力办好人民满意的教育。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C24.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Hans"/>
              </w:rPr>
              <w:t>体现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求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真务实作风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有力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工作中坚持调查研究、实事就是，坚持学以致用、知行合一。自觉运用习近平新时代中国特色社会主义思想指导工作，找准方向、明确思路，提出措施，切实解决各种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点问题和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Hans"/>
              </w:rPr>
              <w:t>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点问题。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C25.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坚持全面从严治党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Hans"/>
              </w:rPr>
              <w:t>有力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严明纪律、严肃执纪，严格落实中央八项规定及其实施细则，紧盯形式主义、官僚主义等，杜绝作风建设上存在的突出问题。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Hans"/>
              </w:rPr>
              <w:t>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队伍过硬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B9.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坚持党管干部原则，着力建设忠诚干净担当的高素质专业化干部队伍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C26.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选拔任用规范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Hans"/>
              </w:rPr>
              <w:t>有力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坚持正确选人用人导向，突出政治标准，坚持德才兼备、以德为先，严把政治关、品行关、能力关、作风关、廉洁关，把好干部标准落到实处。完善人岗相适、人事相宜的制度建设，精准科学选人用人，切实把好干部选出来用起来。注重选拔任用优秀年轻干部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C27.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教育培养扎实有力。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建立健全源头培养、跟踪培养、全程培养的素质培养体系，加强思想淬练、政治历练、实践锻炼、专业训练，把思想理论武装、理想信念教育、知识结构完善、能力素质提升贯穿干部成长全过程。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C28.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考核监督全面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有力。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 xml:space="preserve">坚持严管和厚爱结合、激励和约束并重，完善干部考核评价机制，建立健全正向激励机制和容错纠错机制，激励干部担当作为。坚持抓早抓小抓经常，加强日常管理和对履职尽责、担当作为的监督，推动干部严格按照制度履行职责、行使权力、开展工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B10.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坚持党管人才原则，培养造就德才兼备的高素质教育人才队伍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C29.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培养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培训适切到位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树立人才强教意识，坚持师德第一标准，着力培育“四有好老师”和“四个引路人”。完善人才培养引进机制，促进优秀人才脱颖而出，开创人人皆可成才、人人尽展其才的生动局面。加强对优秀教师的政治引领和政治吸纳，重视发展优秀青年教师、学科带头人入党，健全把骨干教师培养成党员、把党员培养成教学管理骨干的“双培养”机制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C30.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使用管理科学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完善人才队伍规划，创造条件，搭设平台，充分发挥人才作用，鼓励引导人才适度流动。加强党建引领，优先发展思政课骨干教师入党，培养和选拔优秀党员教师担任思政课教师，打造一支政治强、情怀深、思维新、视野广、自律严、人格正，专职为主、专兼结合、数量充足、素质优良、名师辈出的中小学思政课教师队伍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C31.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服务评价有效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健全领导干部直接联系服务人才的工作机制，完善人才服务保障体系和评价机制。建立人才数据库，健全考绩档案，实施动态评价，落实相应奖惩。加强对优秀人才和先进典型的选树宣传，营造尊重人才、尊重创造的良好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B11.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坚持从严治党原则，努力建设政治合格、执行纪律合格、品德合格、发挥作用合格的党员队伍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C32.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发展党员规范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严格党员标准，抓好入党积极分子培养，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坚持把政治标准放在首位，着力把先进分子和优秀人才吸收到党内。严守发展党员工作程序，认真做好入党积极分子确定和培养教育、发展对象的确定和考察、预备党员的接收及教育等工作。做好发展党员档案的建档、保管、转递工作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C33.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教育培训务实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突出政治功能，切实抓好习近平新时代中国特色社会主义思想教育培训，把党性教育和理想信念教育贯穿始终。坚持集中培训、集体学习、个人自学和组织生会、实践锻炼有机结合，通过理论中心组学习、“三会一课”、主题党日、民主生活会和组织生活会、党员党性分析和民主评议党员等形式提升组织生活质量。创新培训载体，健全培训制度，提升教育培训实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Hans"/>
              </w:rPr>
              <w:t>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队伍过硬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B11.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坚持从严治党原则，努力建设政治合格、执行纪律合格、品德合格、发挥作用合格的党员队伍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CN"/>
              </w:rPr>
              <w:t>C34.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管理监督精准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spacing w:val="-1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强化对党员的日常管理、组织关系管理，通过参加组织生活、听取群众意见、检查党员工作等多种方式，全面监督党员履职情况。严格落实党员领导干部双重组织生活制度，主动接受党内外群众监督。坚持从严教育管理和热情关心爱护相统一，从政治、思想、工作、生活上激励关怀帮扶党员。注重心理疏导和人文关怀，关心帮助生活困难党员和老党员。加强流动党员管理，做好失联党员、不合格党员的处置工作。做好党员党费收缴、使用和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-17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C35.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作用发挥鲜明到位。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>坚持围绕中心、服务大局，通过设立党员示范岗、党员责任区，开展岗位定责、承诺践诺等，引导党员干在实处、走在前列、创先争优，在联系服务群众、完成重大任务中用于担当作为，做到平常时候看得出来、关键时刻站得出来、危急关头豁得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Hans"/>
              </w:rPr>
              <w:t>保落实过硬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B12.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坚持从完善组织设置、管理制度和考核机制来落实保障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C36.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组织设置完善。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党组织设置为党委、党总支的中小学校，党组织书记、校长一般应当分设，党组织书记一般不兼任行政领导职务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校长是中共党员的应当同时担任副书记；党组织设置为党支部的中小学校，党组织书记、校长一般由一人担任，同时应当设1名专职副书记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按照校级副职配备；学校行政班子副职中的党员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应当加入组织班子；坚持“支部建在连上”，将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学校党组织下属党支部或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党小组设在教研组或年级组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等上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，增强党建工作与业务工作的融合。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C37.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管理制度完善。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建立健全干部选拔培养、教育培训、考核评价、激励保障制度，强化干部任期目标考核，推动干部履职尽责、潜心育人、清正廉洁；做好党员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日常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教育、管理、监督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服务工作；加强对优秀教师的政治吸引和政治吸纳，提高党员发展质量；加强后备干部队伍建设，注重党外干部培养，通过党务和行政岗位“双重”锻炼，储备一批懂党建、专业强的优秀中青年干部。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C38.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考评机制完善。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定期开展“三测评”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群众评党员、党员评支部、支部评总支（党委）活动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；规范组织民主评议党员活动，开展批评与自我批评；定期开展书记（校长）向党员（教师）述职活动，推动党建工作与教育教学、德育和思想政治工作深度融合。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B13.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坚持从加强宣传活动服务阵地建设来落实保障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C39.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活动场所达标。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坚持“党建元素庄重、功能设施齐备、环境氛围优良、党员群众满意”原则，按照有设施、有标志、有党旗、有资料、有制度、有台账的“六有”标准建设。规模较大，党员人数较多的学校党组织一般应当设置一间标准的党员活动室。不具备单独建设活动场所或者规模较小、党员人数较少的，鼓励学校与机关、企事业单位和街镇、村居党组织资源共建共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共促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，为学校党支部开展活动、发挥作用创造条件，统筹利用党建资源、形成党建合力。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C40.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阵地建设达标。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积极有效开展党群服务中心（站、点）建设，夯实党建活动阵地；推进“智慧党建”和“人文党建”，通过开展党员亮身份、设立党员先锋岗、明确党员责任区、实施党员名师工程、建立党员志愿服务队等方式，引导党员广泛联系和服务师生。党务、校务公开公示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定期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更新内容；按照“一支部一特色”要求，开展学校党建品牌建设，积极探索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特级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书记工作室、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党员工作室建设，形成辐射效应。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Hans"/>
              </w:rPr>
              <w:t>保落实过硬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B14.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坚持从优化工作经费、工作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津贴方案来落实保障</w:t>
            </w:r>
          </w:p>
        </w:tc>
        <w:tc>
          <w:tcPr>
            <w:tcW w:w="10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C41.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工作经费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参照公用经费的2%作为党建工作经费。上级党委按规定返还基层党组织的党费补充用于活动经费。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C42.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按照不低于学校教职工总数1%的比例配备专职党务工作人员，党委建制的学校，至少配备2名专职党务工作人员；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总支建制的学校，至少配备1名专职党务工作人员；根据工作需要，可配备一定数量兼职党务工作人员。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C43.工作待遇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到位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专职党务工作人员参照学校同级行政管理人员落实相关待遇；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党组织委员、党小组长等，给予一定工作津贴。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ThmNTVkNjc1NmNjZmJkM2U4Mzg2NGQ2Zjc4MWQifQ=="/>
  </w:docVars>
  <w:rsids>
    <w:rsidRoot w:val="33E4250A"/>
    <w:rsid w:val="33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2022-10-08T06:46:00Z</dcterms:created>
  <dc:creator>刘广广</dc:creator>
  <cp:lastModifiedBy>刘广广</cp:lastModifiedBy>
  <dcterms:modified xsi:type="dcterms:W3CDTF">2022-10-08T06:47:21Z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A5752D9FA9D849C195A10DAE79E8D9A8</vt:lpwstr>
  </property>
</Properties>
</file>