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28"/>
          <w:szCs w:val="28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上海市中小学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管用实用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制度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仿宋_GB2312" w:cs="仿宋_GB2312"/>
          <w:sz w:val="30"/>
          <w:szCs w:val="30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3"/>
        <w:gridCol w:w="18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学校名称（全称）</w:t>
            </w:r>
          </w:p>
        </w:tc>
        <w:tc>
          <w:tcPr>
            <w:tcW w:w="5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制度名称</w:t>
            </w:r>
          </w:p>
        </w:tc>
        <w:tc>
          <w:tcPr>
            <w:tcW w:w="5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制度简介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（含制度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背景、实施效果等）</w:t>
            </w:r>
          </w:p>
        </w:tc>
        <w:tc>
          <w:tcPr>
            <w:tcW w:w="5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学校名称（盖章）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480" w:firstLineChars="2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备注：学校申报时，一制度一申报表，申报表后面需要附上制度文本，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制度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文本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格式要求：标题，方正小标宋简体19号，居中；正文，小三号仿宋_GB2312，行距28-30磅，字距为默认标准；一级标题，小三号黑体；二级标题，小三号楷体_GB2312，不加粗；三级标题，小三号仿宋_GB231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jFmZDNjMmI2ZDc3YzA2YjIzZTViNWE4NjBkYTUifQ=="/>
  </w:docVars>
  <w:rsids>
    <w:rsidRoot w:val="00000000"/>
    <w:rsid w:val="01C82ED0"/>
    <w:rsid w:val="18420D50"/>
    <w:rsid w:val="1EA938E0"/>
    <w:rsid w:val="31B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1233</Words>
  <Characters>1287</Characters>
  <Paragraphs>75</Paragraphs>
  <TotalTime>2</TotalTime>
  <ScaleCrop>false</ScaleCrop>
  <LinksUpToDate>false</LinksUpToDate>
  <CharactersWithSpaces>1360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2024-06-26T01:14:00Z</dcterms:created>
  <dc:creator>Jean</dc:creator>
  <cp:lastModifiedBy>姚莉</cp:lastModifiedBy>
  <dcterms:modified xsi:type="dcterms:W3CDTF">2024-06-26T06:32:48Z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DB9B383967A74E4FBFED6B6DA9D8EF67_13</vt:lpwstr>
  </property>
</Properties>
</file>