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2B" w:rsidRPr="003F7A2B" w:rsidRDefault="003F7A2B" w:rsidP="003F7A2B">
      <w:pPr>
        <w:spacing w:line="360" w:lineRule="auto"/>
        <w:rPr>
          <w:szCs w:val="21"/>
        </w:rPr>
      </w:pPr>
      <w:bookmarkStart w:id="0" w:name="_GoBack"/>
      <w:r w:rsidRPr="003F7A2B">
        <w:rPr>
          <w:rFonts w:hint="eastAsia"/>
          <w:szCs w:val="21"/>
        </w:rPr>
        <w:t>附件</w:t>
      </w:r>
      <w:r w:rsidRPr="003F7A2B">
        <w:rPr>
          <w:rFonts w:hint="eastAsia"/>
          <w:szCs w:val="21"/>
        </w:rPr>
        <w:t>1</w:t>
      </w:r>
      <w:r w:rsidRPr="003F7A2B">
        <w:rPr>
          <w:rFonts w:hint="eastAsia"/>
          <w:szCs w:val="21"/>
        </w:rPr>
        <w:t>：</w:t>
      </w:r>
    </w:p>
    <w:p w:rsidR="003F7A2B" w:rsidRPr="003F7A2B" w:rsidRDefault="003F7A2B" w:rsidP="003F7A2B">
      <w:pPr>
        <w:spacing w:line="360" w:lineRule="auto"/>
        <w:jc w:val="center"/>
        <w:rPr>
          <w:b/>
          <w:szCs w:val="21"/>
        </w:rPr>
      </w:pPr>
      <w:r w:rsidRPr="003F7A2B">
        <w:rPr>
          <w:rFonts w:hint="eastAsia"/>
          <w:b/>
          <w:szCs w:val="21"/>
        </w:rPr>
        <w:t>案例</w:t>
      </w:r>
      <w:r w:rsidRPr="003F7A2B">
        <w:rPr>
          <w:rFonts w:hint="eastAsia"/>
          <w:b/>
          <w:szCs w:val="21"/>
        </w:rPr>
        <w:t>撰写</w:t>
      </w:r>
      <w:r w:rsidRPr="003F7A2B">
        <w:rPr>
          <w:rFonts w:hint="eastAsia"/>
          <w:b/>
          <w:szCs w:val="21"/>
        </w:rPr>
        <w:t>要求</w:t>
      </w:r>
    </w:p>
    <w:bookmarkEnd w:id="0"/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>1.</w:t>
      </w:r>
      <w:r w:rsidRPr="003F7A2B">
        <w:rPr>
          <w:rFonts w:hint="eastAsia"/>
          <w:szCs w:val="21"/>
        </w:rPr>
        <w:t>请学校在下述</w:t>
      </w:r>
      <w:r w:rsidRPr="003F7A2B">
        <w:rPr>
          <w:rFonts w:hint="eastAsia"/>
          <w:szCs w:val="21"/>
        </w:rPr>
        <w:t>5</w:t>
      </w:r>
      <w:r w:rsidRPr="003F7A2B">
        <w:rPr>
          <w:rFonts w:hint="eastAsia"/>
          <w:szCs w:val="21"/>
        </w:rPr>
        <w:t>个主题中选择一个，聚焦某一个具体指数展开案例撰写。总结和提炼本校在促进学生全面发展、引领教师专业发展、营造和谐育人环境、减轻学生学业负担、提升社会满意度等工作中的</w:t>
      </w:r>
      <w:r w:rsidRPr="003F7A2B">
        <w:rPr>
          <w:rFonts w:hint="eastAsia"/>
          <w:b/>
          <w:bCs/>
          <w:szCs w:val="21"/>
        </w:rPr>
        <w:t>有效路径、方法、策略、机制和制度</w:t>
      </w:r>
      <w:r w:rsidRPr="003F7A2B">
        <w:rPr>
          <w:rFonts w:hint="eastAsia"/>
          <w:szCs w:val="21"/>
        </w:rPr>
        <w:t>等。</w:t>
      </w:r>
    </w:p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>2.</w:t>
      </w:r>
      <w:r w:rsidRPr="003F7A2B">
        <w:rPr>
          <w:rFonts w:hint="eastAsia"/>
          <w:szCs w:val="21"/>
        </w:rPr>
        <w:t>案例应基于本校</w:t>
      </w:r>
      <w:r w:rsidRPr="003F7A2B">
        <w:rPr>
          <w:rFonts w:hint="eastAsia"/>
          <w:szCs w:val="21"/>
        </w:rPr>
        <w:t>15</w:t>
      </w:r>
      <w:r w:rsidRPr="003F7A2B">
        <w:rPr>
          <w:rFonts w:hint="eastAsia"/>
          <w:szCs w:val="21"/>
        </w:rPr>
        <w:t>年和</w:t>
      </w:r>
      <w:r w:rsidRPr="003F7A2B">
        <w:rPr>
          <w:rFonts w:hint="eastAsia"/>
          <w:szCs w:val="21"/>
        </w:rPr>
        <w:t>18</w:t>
      </w:r>
      <w:r w:rsidRPr="003F7A2B">
        <w:rPr>
          <w:rFonts w:hint="eastAsia"/>
          <w:szCs w:val="21"/>
        </w:rPr>
        <w:t>年两次绿色指标测试情况对比和学校自身研究实践情况。</w:t>
      </w:r>
    </w:p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>3.</w:t>
      </w:r>
      <w:r w:rsidRPr="003F7A2B">
        <w:rPr>
          <w:rFonts w:hint="eastAsia"/>
          <w:szCs w:val="21"/>
        </w:rPr>
        <w:t>关注政策要求，在案例背景分析中结合中考改革、初中强校工程等。</w:t>
      </w:r>
    </w:p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>4.</w:t>
      </w:r>
      <w:r w:rsidRPr="003F7A2B">
        <w:rPr>
          <w:rFonts w:hint="eastAsia"/>
          <w:szCs w:val="21"/>
        </w:rPr>
        <w:t>学校应选择具有一定推广价值的路径方法，并在案例中清晰的呈现出来。</w:t>
      </w:r>
    </w:p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>5.</w:t>
      </w:r>
      <w:r w:rsidRPr="003F7A2B">
        <w:rPr>
          <w:rFonts w:hint="eastAsia"/>
          <w:szCs w:val="21"/>
        </w:rPr>
        <w:t>字数建议在</w:t>
      </w:r>
      <w:r w:rsidRPr="003F7A2B">
        <w:rPr>
          <w:rFonts w:hint="eastAsia"/>
          <w:szCs w:val="21"/>
        </w:rPr>
        <w:t>5000-8000</w:t>
      </w:r>
      <w:r w:rsidRPr="003F7A2B">
        <w:rPr>
          <w:rFonts w:hint="eastAsia"/>
          <w:szCs w:val="21"/>
        </w:rPr>
        <w:t>字。</w:t>
      </w:r>
    </w:p>
    <w:p w:rsidR="003F7A2B" w:rsidRPr="003F7A2B" w:rsidRDefault="003F7A2B" w:rsidP="003F7A2B">
      <w:pPr>
        <w:spacing w:line="360" w:lineRule="auto"/>
        <w:rPr>
          <w:b/>
          <w:szCs w:val="21"/>
        </w:rPr>
      </w:pPr>
      <w:r w:rsidRPr="003F7A2B">
        <w:rPr>
          <w:rFonts w:hint="eastAsia"/>
          <w:b/>
          <w:szCs w:val="21"/>
        </w:rPr>
        <w:t>主题</w:t>
      </w:r>
      <w:r w:rsidRPr="003F7A2B">
        <w:rPr>
          <w:rFonts w:hint="eastAsia"/>
          <w:b/>
          <w:szCs w:val="21"/>
        </w:rPr>
        <w:t>1</w:t>
      </w:r>
      <w:r w:rsidRPr="003F7A2B">
        <w:rPr>
          <w:rFonts w:hint="eastAsia"/>
          <w:b/>
          <w:szCs w:val="21"/>
        </w:rPr>
        <w:t>：聚焦学生全面发展</w:t>
      </w:r>
    </w:p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>聚焦绿色指标学生学业发展指数，重点围绕学业水平指数、身心健康指数、品德与社会化行为指数、学习动力指数等展开专项研究。形成学校在德、智、体、美、劳等教育教学实践中的成效和经验。</w:t>
      </w:r>
    </w:p>
    <w:p w:rsidR="003F7A2B" w:rsidRPr="003F7A2B" w:rsidRDefault="003F7A2B" w:rsidP="003F7A2B">
      <w:pPr>
        <w:spacing w:line="360" w:lineRule="auto"/>
        <w:rPr>
          <w:b/>
          <w:szCs w:val="21"/>
        </w:rPr>
      </w:pPr>
      <w:r w:rsidRPr="003F7A2B">
        <w:rPr>
          <w:rFonts w:hint="eastAsia"/>
          <w:b/>
          <w:szCs w:val="21"/>
        </w:rPr>
        <w:t>主题</w:t>
      </w:r>
      <w:r w:rsidRPr="003F7A2B">
        <w:rPr>
          <w:rFonts w:hint="eastAsia"/>
          <w:b/>
          <w:szCs w:val="21"/>
        </w:rPr>
        <w:t>2</w:t>
      </w:r>
      <w:r w:rsidRPr="003F7A2B">
        <w:rPr>
          <w:rFonts w:hint="eastAsia"/>
          <w:b/>
          <w:szCs w:val="21"/>
        </w:rPr>
        <w:t>：引领教师专业发展</w:t>
      </w:r>
    </w:p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>聚焦绿色指标教师教学专业发展指数，重点围绕教师课程领导力指数，展开对教师的教学理念、教学方式、学业评价等展开专项研究。提炼教师在日常教学实践、校本研修活动、教师专业发展培训等方面经验和成果，提升教师专业化发展水平。</w:t>
      </w:r>
    </w:p>
    <w:p w:rsidR="003F7A2B" w:rsidRPr="003F7A2B" w:rsidRDefault="003F7A2B" w:rsidP="003F7A2B">
      <w:pPr>
        <w:spacing w:line="360" w:lineRule="auto"/>
        <w:rPr>
          <w:b/>
          <w:szCs w:val="21"/>
        </w:rPr>
      </w:pPr>
      <w:r w:rsidRPr="003F7A2B">
        <w:rPr>
          <w:rFonts w:hint="eastAsia"/>
          <w:b/>
          <w:szCs w:val="21"/>
        </w:rPr>
        <w:t>主题</w:t>
      </w:r>
      <w:r w:rsidRPr="003F7A2B">
        <w:rPr>
          <w:rFonts w:hint="eastAsia"/>
          <w:b/>
          <w:szCs w:val="21"/>
        </w:rPr>
        <w:t>3</w:t>
      </w:r>
      <w:r w:rsidRPr="003F7A2B">
        <w:rPr>
          <w:rFonts w:hint="eastAsia"/>
          <w:b/>
          <w:szCs w:val="21"/>
        </w:rPr>
        <w:t>：营造良好育人环境</w:t>
      </w:r>
    </w:p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>聚焦绿色指标学校发展指数、学生对学校认同度指数等，重点围绕着校长课程领导力、学校课程建设与教学管理、学校归属感、师生关系、同伴关系等展开专项研究。形成学校在改革与创新发展及校园文化建设等方面的成效和举措。</w:t>
      </w:r>
    </w:p>
    <w:p w:rsidR="003F7A2B" w:rsidRPr="003F7A2B" w:rsidRDefault="003F7A2B" w:rsidP="003F7A2B">
      <w:pPr>
        <w:spacing w:line="360" w:lineRule="auto"/>
        <w:rPr>
          <w:b/>
          <w:szCs w:val="21"/>
        </w:rPr>
      </w:pPr>
      <w:r w:rsidRPr="003F7A2B">
        <w:rPr>
          <w:rFonts w:hint="eastAsia"/>
          <w:b/>
          <w:szCs w:val="21"/>
        </w:rPr>
        <w:t>主题</w:t>
      </w:r>
      <w:r w:rsidRPr="003F7A2B">
        <w:rPr>
          <w:rFonts w:hint="eastAsia"/>
          <w:b/>
          <w:szCs w:val="21"/>
        </w:rPr>
        <w:t>4</w:t>
      </w:r>
      <w:r w:rsidRPr="003F7A2B">
        <w:rPr>
          <w:rFonts w:hint="eastAsia"/>
          <w:b/>
          <w:szCs w:val="21"/>
        </w:rPr>
        <w:t>：减轻学生学业负担</w:t>
      </w:r>
    </w:p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>聚焦绿色指标学业负担与压力指数，重点围绕着学生的日常生活与学习，如睡眠时间、作业时间、校外运动时间、学生参与校内</w:t>
      </w:r>
      <w:r w:rsidRPr="003F7A2B">
        <w:rPr>
          <w:rFonts w:hint="eastAsia"/>
          <w:szCs w:val="21"/>
        </w:rPr>
        <w:t>/</w:t>
      </w:r>
      <w:r w:rsidRPr="003F7A2B">
        <w:rPr>
          <w:rFonts w:hint="eastAsia"/>
          <w:szCs w:val="21"/>
        </w:rPr>
        <w:t>外辅导与兴趣班情况、考试测验情况等展开专项研究。梳理和总结在学校减轻中小学生课业负担工作中的有效方法、策略等，全面推进素质教育，为学生的健康成长护航。</w:t>
      </w:r>
    </w:p>
    <w:p w:rsidR="003F7A2B" w:rsidRPr="003F7A2B" w:rsidRDefault="003F7A2B" w:rsidP="003F7A2B">
      <w:pPr>
        <w:spacing w:line="360" w:lineRule="auto"/>
        <w:rPr>
          <w:b/>
          <w:szCs w:val="21"/>
        </w:rPr>
      </w:pPr>
      <w:r w:rsidRPr="003F7A2B">
        <w:rPr>
          <w:rFonts w:hint="eastAsia"/>
          <w:b/>
          <w:szCs w:val="21"/>
        </w:rPr>
        <w:t>主题</w:t>
      </w:r>
      <w:r w:rsidRPr="003F7A2B">
        <w:rPr>
          <w:rFonts w:hint="eastAsia"/>
          <w:b/>
          <w:szCs w:val="21"/>
        </w:rPr>
        <w:t>5</w:t>
      </w:r>
      <w:r w:rsidRPr="003F7A2B">
        <w:rPr>
          <w:rFonts w:hint="eastAsia"/>
          <w:b/>
          <w:szCs w:val="21"/>
        </w:rPr>
        <w:t>：提升教育满意度水平</w:t>
      </w:r>
    </w:p>
    <w:p w:rsidR="003F7A2B" w:rsidRPr="003F7A2B" w:rsidRDefault="003F7A2B" w:rsidP="003F7A2B">
      <w:pPr>
        <w:spacing w:line="360" w:lineRule="auto"/>
        <w:rPr>
          <w:szCs w:val="21"/>
        </w:rPr>
      </w:pPr>
      <w:r w:rsidRPr="003F7A2B">
        <w:rPr>
          <w:rFonts w:hint="eastAsia"/>
          <w:szCs w:val="21"/>
        </w:rPr>
        <w:t xml:space="preserve"> </w:t>
      </w:r>
      <w:r w:rsidRPr="003F7A2B">
        <w:rPr>
          <w:rFonts w:hint="eastAsia"/>
          <w:szCs w:val="21"/>
        </w:rPr>
        <w:t>聚焦绿色指标家校合作指数，重点围绕着家长对学校教育的满意度、家长的教育观念、家长对子女的教育期望等展开专项研究。形成学校指导与家校合作共建的有效机制，提升学校教育的获得感。</w:t>
      </w:r>
    </w:p>
    <w:p w:rsidR="00CB3003" w:rsidRPr="003F7A2B" w:rsidRDefault="00CB3003">
      <w:pPr>
        <w:rPr>
          <w:szCs w:val="21"/>
        </w:rPr>
      </w:pPr>
    </w:p>
    <w:sectPr w:rsidR="00CB3003" w:rsidRPr="003F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B6" w:rsidRDefault="007301B6" w:rsidP="003F7A2B">
      <w:r>
        <w:separator/>
      </w:r>
    </w:p>
  </w:endnote>
  <w:endnote w:type="continuationSeparator" w:id="0">
    <w:p w:rsidR="007301B6" w:rsidRDefault="007301B6" w:rsidP="003F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B6" w:rsidRDefault="007301B6" w:rsidP="003F7A2B">
      <w:r>
        <w:separator/>
      </w:r>
    </w:p>
  </w:footnote>
  <w:footnote w:type="continuationSeparator" w:id="0">
    <w:p w:rsidR="007301B6" w:rsidRDefault="007301B6" w:rsidP="003F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AB"/>
    <w:rsid w:val="003F7A2B"/>
    <w:rsid w:val="007301B6"/>
    <w:rsid w:val="00BB68AB"/>
    <w:rsid w:val="00C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13780-B57B-43E9-AC8C-49785AE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2021-02-26T00:56:00Z</dcterms:created>
  <dcterms:modified xsi:type="dcterms:W3CDTF">2021-02-26T00:58:00Z</dcterms:modified>
</cp:coreProperties>
</file>