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上海市幼儿园发展性督导评价指标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1483"/>
        <w:gridCol w:w="6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一级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指标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二级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指标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三级指标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评价要素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A1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园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理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B1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理念规划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C1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办园理念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7" w:hanging="357" w:firstLineChars="0"/>
              <w:jc w:val="left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全面贯彻党的教育方针，落实立德树人根本任务，形成符合学前教育规律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和发展方向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，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促进幼儿健康快乐成长的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办园理念。</w:t>
            </w:r>
          </w:p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7" w:hanging="357" w:firstLineChars="0"/>
              <w:jc w:val="left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全体教职工理解与认同办园理念，积极营造民主、和谐、进取的人文氛围，幼儿园文化不断发展和创新。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C2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发展规划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7" w:hanging="357" w:firstLineChars="0"/>
              <w:jc w:val="left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制定适合幼儿园园情的发展规划，构建科学适切的办园目标体系，形成自我规范、自我诊断、自我改进、自我发展的自我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评价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机制,规划目标达成度高。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B2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依法治理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C3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治理结构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7" w:hanging="357" w:firstLineChars="0"/>
              <w:jc w:val="left"/>
              <w:rPr>
                <w:rFonts w:ascii="仿宋_GB2312" w:hAnsi="仿宋" w:eastAsia="仿宋_GB2312" w:cs="仿宋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充分发挥党组织的政治核心作用，党、团、工会组织健全，内部管理机构设置合理，岗位职责明确，运行协调、有序、高效。</w:t>
            </w:r>
          </w:p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7" w:hanging="357" w:firstLineChars="0"/>
              <w:jc w:val="left"/>
              <w:rPr>
                <w:rFonts w:ascii="仿宋_GB2312" w:hAnsi="仿宋" w:eastAsia="仿宋_GB2312" w:cs="仿宋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发挥教职工代表大会在学校管理中的民主监督作用，落实园务公开制度，保障教职工和幼儿的合法权益。</w:t>
            </w:r>
          </w:p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7" w:hanging="357" w:firstLineChars="0"/>
              <w:jc w:val="left"/>
              <w:rPr>
                <w:rFonts w:ascii="仿宋_GB2312" w:hAnsi="仿宋" w:eastAsia="仿宋_GB2312" w:cs="等线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依法制定章程，构建以章程为统领的规章制度体系；“立改废”程序规范;各类制度执行有效。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C4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社会协同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320" w:lineRule="exact"/>
              <w:ind w:left="357" w:hanging="357"/>
              <w:jc w:val="both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完善家庭、社区参与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</w:rPr>
              <w:t>幼儿园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治理的工作机制，推动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家委会参与幼儿园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重大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事项决策和日常管理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。建设幼儿园、家庭、社会密切配合的育人体系，开展多种形式的家庭科学育儿指导，形成教育合力。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A2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保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育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教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育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B3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课程建设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C5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课程方案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rPr>
                <w:color w:val="000000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24"/>
                <w:szCs w:val="20"/>
              </w:rPr>
              <w:t>编制符合教育部和上海市幼儿园课程要求、切合幼儿园实际的课程实施方案，能体现整合性、活动性、开放性，杜绝“小学化”倾向。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24"/>
              </w:rPr>
              <w:t>C6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24"/>
              </w:rPr>
              <w:t>保教计划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 w:cs="仿宋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0"/>
              </w:rPr>
              <w:t>制定重点突出、措施得当的各类保育、教育计划；形成经验总结，能根据问题落实改进。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C7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保教研究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重视教研组建设，开展形式多样、内容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适合本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园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教师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实际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与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发展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需要的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教研和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科研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活动，构建基于问题的课题研究机制，提升保教质量。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B4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保教实施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C8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保教组织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left="480" w:hanging="480" w:hangingChars="200"/>
              <w:rPr>
                <w:rFonts w:ascii="仿宋_GB2312" w:hAnsi="华文中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11.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一日活动安排符合各年段幼儿身心特点，体现均衡有序，能确保每天2小时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户外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活动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以及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特殊幼儿充分参与各类活动。</w:t>
            </w:r>
          </w:p>
          <w:p>
            <w:pPr>
              <w:adjustRightInd w:val="0"/>
              <w:snapToGrid w:val="0"/>
              <w:spacing w:line="320" w:lineRule="exact"/>
              <w:ind w:left="480" w:hanging="480" w:hangingChars="200"/>
              <w:jc w:val="left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12.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以游戏为基本活动形式，通过亲近自然、直接感知、实际操作和亲身体验等方式发挥幼儿的自主性。</w:t>
            </w:r>
          </w:p>
          <w:p>
            <w:pPr>
              <w:adjustRightInd w:val="0"/>
              <w:snapToGrid w:val="0"/>
              <w:spacing w:line="320" w:lineRule="exact"/>
              <w:ind w:left="480" w:hanging="480" w:hangingChars="20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13. 能根据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季节变化、突发事件、幼儿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需求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适当调整作息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安排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C9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保教环境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480" w:hanging="480" w:hangingChars="20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14.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贯彻保教融合原则，注重对幼儿行为的观察记录与分析，营造平等、信任、友爱的育人氛围。</w:t>
            </w:r>
          </w:p>
          <w:p>
            <w:pPr>
              <w:adjustRightInd w:val="0"/>
              <w:snapToGrid w:val="0"/>
              <w:spacing w:line="320" w:lineRule="exact"/>
              <w:ind w:left="480" w:hanging="480" w:hangingChars="20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15.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室内外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空间布局合理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，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为幼儿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提供有利于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激发学习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探索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、安全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、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丰富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、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适宜的游戏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材料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和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玩教具，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有幼儿共同设计、布置和自主表达的空间。</w:t>
            </w:r>
          </w:p>
          <w:p>
            <w:pPr>
              <w:adjustRightInd w:val="0"/>
              <w:snapToGrid w:val="0"/>
              <w:spacing w:line="320" w:lineRule="exact"/>
              <w:ind w:left="480" w:hanging="480" w:hangingChars="20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</w:rPr>
              <w:t>1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.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探索并合理利用多媒体学习软件和网络信息技术，提高幼儿学习兴趣和活动效能。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C10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质量监控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480" w:hanging="480" w:hangingChars="200"/>
              <w:jc w:val="left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17.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建立符合幼儿园实际的保育教育质量监控机制，开展多元参与的动态质量分析及反馈调整，持续改进保育教育行为。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A3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卫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生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B5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安全保障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C11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风险防控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left="480" w:hanging="480" w:hangingChars="20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18.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健全安全管理体系，明确各岗位、各环节安全工作职责，责任到人，落实日常检查制度，及时消除安全隐患。</w:t>
            </w:r>
          </w:p>
          <w:p>
            <w:pPr>
              <w:adjustRightInd w:val="0"/>
              <w:snapToGrid w:val="0"/>
              <w:spacing w:line="320" w:lineRule="exact"/>
              <w:ind w:left="480" w:hanging="480" w:hangingChars="20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19. 园舍、设施设备、校车等符合规范要求，形成完善的安全技术防范系统，杜绝责任事故发生。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C12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安全教育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left="480" w:hanging="480" w:hangingChars="20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</w:rPr>
              <w:t>20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. 定期对教职工进行安全、法治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、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 xml:space="preserve">急救技能、应急预案的培训和演练，一定比例的教职工取得有效急救证书。根据幼儿年龄特点，定期开展以游戏活动为主要载体的安全教育和演练。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B6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卫生保健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C13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健康干预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480" w:hanging="480" w:hangingChars="200"/>
              <w:jc w:val="left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21. 规范开展教职工和幼儿健康检查，建立幼儿健康档案，定期分析相关数据，及时向家长反馈。</w:t>
            </w:r>
          </w:p>
          <w:p>
            <w:pPr>
              <w:adjustRightInd w:val="0"/>
              <w:snapToGrid w:val="0"/>
              <w:spacing w:line="320" w:lineRule="exact"/>
              <w:ind w:left="480" w:hanging="480" w:hangingChars="200"/>
              <w:jc w:val="left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22. 探索医教结合机制，重视特殊幼儿照料工作，并建立追踪档案，家园合作干预取得成效。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C14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消毒防病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加强消毒与防病等卫生保健知识的全员培训，重视幼儿视</w:t>
            </w:r>
          </w:p>
          <w:p>
            <w:pPr>
              <w:adjustRightInd w:val="0"/>
              <w:snapToGrid w:val="0"/>
              <w:spacing w:line="320" w:lineRule="exact"/>
              <w:ind w:firstLine="240" w:firstLineChars="10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 xml:space="preserve">  力、口腔、听力等五官保健，提高矫治率。</w:t>
            </w:r>
          </w:p>
          <w:p>
            <w:pPr>
              <w:adjustRightInd w:val="0"/>
              <w:snapToGrid w:val="0"/>
              <w:spacing w:line="320" w:lineRule="exact"/>
              <w:ind w:left="480" w:hanging="480" w:hangingChars="200"/>
              <w:rPr>
                <w:rFonts w:ascii="仿宋_GB2312" w:hAnsi="华文中宋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24.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做好日常预防性消毒工作，食具、环境及物品表面细菌检测符合消毒卫生标准；发生传染病后，报告及时准确，应急预案措施有效，无续发爆发。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 xml:space="preserve">C15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膳食营养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left="360" w:hanging="360" w:hangingChars="15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25.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建立食品安全追溯体系，严格执行食品验收制度，各类操作食品卫生管理要求和幼儿年龄特点，杜绝食品中毒事故。落实明厨亮灶全覆盖要求和陪餐制度，饮用水符合国家卫生标准。</w:t>
            </w:r>
          </w:p>
          <w:p>
            <w:pPr>
              <w:adjustRightInd w:val="0"/>
              <w:snapToGrid w:val="0"/>
              <w:spacing w:line="320" w:lineRule="exact"/>
              <w:ind w:left="360" w:hanging="360" w:hangingChars="150"/>
              <w:rPr>
                <w:rFonts w:ascii="仿宋_GB2312" w:hAnsi="华文中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26.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编制符合各年龄段幼儿生长需要的每周食谱，定期进行摄入量分析并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调整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，保证营养均衡。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A4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源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置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B7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基本条件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C16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园舍配置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firstLineChars="0"/>
              <w:jc w:val="left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园舍、场地条件符合幼儿园建设标准，各类设施设备配置达到规范标准要求，且维护良好。专用活动室符合国家相关安全质量标准和环保要求，材料丰富，使用率高；教玩具、图书数量充足，种类丰富。</w:t>
            </w:r>
          </w:p>
          <w:p>
            <w:pPr>
              <w:pStyle w:val="5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firstLineChars="0"/>
              <w:jc w:val="left"/>
              <w:rPr>
                <w:rFonts w:ascii="仿宋_GB2312" w:hAnsi="华文中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 xml:space="preserve"> 班级设置、班额控制符合相关规定。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24"/>
              </w:rPr>
              <w:t>C17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24"/>
              </w:rPr>
              <w:t>经费保障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="357" w:hanging="357" w:firstLineChars="0"/>
              <w:jc w:val="left"/>
              <w:rPr>
                <w:rFonts w:ascii="仿宋_GB2312" w:hAnsi="仿宋" w:eastAsia="仿宋_GB2312" w:cs="仿宋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有必备的办园资金和稳定的经费来源，预算编制合理，执行科学规范；实行收费公示制度，有代办幼儿服务性项目收费使用明细账目，幼儿餐费专款专用，盈亏控制良好。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="357" w:leftChars="0" w:hanging="357" w:firstLineChars="0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严格执行资产管理制度，资产管理规范有序，账账、账物相符。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B8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队伍建设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auto"/>
                <w:sz w:val="24"/>
              </w:rPr>
              <w:t>C18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auto"/>
                <w:sz w:val="24"/>
              </w:rPr>
              <w:t>师德建设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="357" w:leftChars="0" w:hanging="357" w:firstLineChars="0"/>
              <w:rPr>
                <w:rFonts w:ascii="仿宋_GB2312" w:hAnsi="仿宋" w:eastAsia="仿宋_GB2312" w:cs="仿宋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健全师德建设长效机制，建立教职工诚信档案制度；开展主题鲜明的师德建设活动，党员教职工充分发挥先锋模范作用。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="357" w:leftChars="0" w:hanging="357" w:firstLineChars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教职工遵守新时代幼儿园教师职业行为十项准则，具有良好的师德修养和职业操守；师德表现列入教师资格</w:t>
            </w:r>
            <w:r>
              <w:rPr>
                <w:rFonts w:ascii="仿宋_GB2312" w:hAnsi="仿宋" w:eastAsia="仿宋_GB2312" w:cs="仿宋"/>
                <w:color w:val="auto"/>
                <w:sz w:val="24"/>
              </w:rPr>
              <w:t>定期注册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、业绩考核、职称</w:t>
            </w:r>
            <w:r>
              <w:rPr>
                <w:rFonts w:ascii="仿宋_GB2312" w:hAnsi="仿宋" w:eastAsia="仿宋_GB2312" w:cs="仿宋"/>
                <w:color w:val="auto"/>
                <w:sz w:val="24"/>
              </w:rPr>
              <w:t>评聘</w:t>
            </w: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、评优奖励的首要内容。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C19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专业发展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="357" w:leftChars="0" w:hanging="357" w:firstLineChars="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建立园本培训制度，为教职工提供专业发展机会和平台，提升教职工专业能力和素养。非编保教人员培训有保障。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="357" w:leftChars="0" w:hanging="357" w:firstLineChars="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组织推荐有关人员参加市、区级教师培训，形成分层培养机制，满足教职工不同层次专业发展需求，骨干教师发挥辐射、引领作用。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="357" w:leftChars="0" w:hanging="357" w:firstLineChars="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坚持多主体、多元评价制度，考核过程公开公正，能促进教职工个体发展和团队合作。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A5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办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园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成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效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B9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幼儿发展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C20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健康与体能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="357" w:leftChars="0" w:hanging="357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幼儿生长发育良好，因病缺勤率低；情绪安定愉快；喜欢运动，动作协调、灵敏，具有一定的力量和耐力。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C21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习惯与自理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320" w:lineRule="exact"/>
              <w:ind w:left="357" w:leftChars="0" w:hanging="357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幼儿</w:t>
            </w:r>
            <w:r>
              <w:rPr>
                <w:rFonts w:ascii="仿宋_GB2312" w:eastAsia="仿宋_GB2312"/>
                <w:color w:val="000000"/>
                <w:sz w:val="24"/>
              </w:rPr>
              <w:t>具有基本生活自理能力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、</w:t>
            </w:r>
            <w:r>
              <w:rPr>
                <w:rFonts w:ascii="仿宋_GB2312" w:eastAsia="仿宋_GB2312"/>
                <w:color w:val="000000"/>
                <w:sz w:val="24"/>
              </w:rPr>
              <w:t>良好的生活与卫生习惯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和基本的</w:t>
            </w:r>
            <w:r>
              <w:rPr>
                <w:rFonts w:ascii="仿宋_GB2312" w:eastAsia="仿宋_GB2312"/>
                <w:color w:val="000000"/>
                <w:sz w:val="24"/>
              </w:rPr>
              <w:t>自我保护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能力</w:t>
            </w:r>
            <w:r>
              <w:rPr>
                <w:rFonts w:ascii="仿宋_GB2312" w:eastAsia="仿宋_GB2312"/>
                <w:color w:val="000000"/>
                <w:sz w:val="24"/>
              </w:rPr>
              <w:t>；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对很多事物和</w:t>
            </w:r>
            <w:r>
              <w:rPr>
                <w:rFonts w:ascii="仿宋_GB2312" w:eastAsia="仿宋_GB2312"/>
                <w:color w:val="000000"/>
                <w:sz w:val="24"/>
              </w:rPr>
              <w:t>现象感兴趣，乐意倾听与提问，具有良好的学习习惯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；具有文明的言行举止，</w:t>
            </w:r>
            <w:r>
              <w:rPr>
                <w:rFonts w:ascii="仿宋_GB2312" w:eastAsia="仿宋_GB2312"/>
                <w:color w:val="000000"/>
                <w:sz w:val="24"/>
              </w:rPr>
              <w:t>遵守基本的行为规范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C22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自我与社会性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480" w:hanging="480" w:hanging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38.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幼儿具有自尊、自信、自主的表现；愿意与人交往,友好相处，关心和尊重他人；喜欢并适应群体生活，</w:t>
            </w:r>
            <w:r>
              <w:rPr>
                <w:rFonts w:ascii="仿宋_GB2312" w:eastAsia="仿宋_GB2312"/>
                <w:color w:val="000000"/>
                <w:sz w:val="24"/>
              </w:rPr>
              <w:t>具有初步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的</w:t>
            </w:r>
            <w:r>
              <w:rPr>
                <w:rFonts w:ascii="仿宋_GB2312" w:eastAsia="仿宋_GB2312"/>
                <w:color w:val="000000"/>
                <w:sz w:val="24"/>
              </w:rPr>
              <w:t>归属感。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C23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语言与交流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480" w:hanging="480" w:hangingChars="200"/>
              <w:jc w:val="left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39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.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幼儿喜欢听故事、看图书，愿意用语言进行交流并能清楚地表达，具有初步阅读理解能力和书面表达的意愿和行为。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C24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探索与认知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480" w:hanging="480" w:hangingChars="20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40.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幼儿</w:t>
            </w:r>
            <w:r>
              <w:rPr>
                <w:rFonts w:ascii="仿宋_GB2312" w:eastAsia="仿宋_GB2312"/>
                <w:color w:val="000000"/>
                <w:sz w:val="24"/>
              </w:rPr>
              <w:t>喜欢探究，乐意动手动脑，具有初步探究能力，尝试解决问题；初步形成数、量、形及时间、空间关系等概念。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C25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美感与表现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480" w:hanging="480" w:hangingChars="20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1. 幼儿</w:t>
            </w:r>
            <w:r>
              <w:rPr>
                <w:rFonts w:ascii="仿宋_GB2312" w:eastAsia="仿宋_GB2312"/>
                <w:color w:val="000000"/>
                <w:sz w:val="24"/>
              </w:rPr>
              <w:t>乐意参加艺术活动，具有初步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感受</w:t>
            </w:r>
            <w:r>
              <w:rPr>
                <w:rFonts w:ascii="仿宋_GB2312" w:eastAsia="仿宋_GB2312"/>
                <w:color w:val="000000"/>
                <w:sz w:val="24"/>
              </w:rPr>
              <w:t>美和表现美的情趣和能力。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等线"/>
                <w:bCs/>
                <w:color w:val="000000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B10 园所发展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C26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实践创新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left="480" w:hanging="480" w:hanging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42.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聚焦学前教育改革重点和幼儿园内涵建设，积极推进实践创新，确立实验项目或课题研究，教职工参与面广，形成特有的做法与经验，幼儿园自主发展的能力得到增强。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等线"/>
                <w:bCs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C27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办园声誉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left="480" w:hanging="480" w:hanging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43.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办园质量持续提升，办园特色或典型经验得到同行、专家的认可，发挥了一定的示范、辐射作用，近年来获得市、区政府或教育行政部门的表彰奖励，教职工、家长和社区对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幼儿园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发展的满意度高。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C6F1B"/>
    <w:multiLevelType w:val="multilevel"/>
    <w:tmpl w:val="251C6F1B"/>
    <w:lvl w:ilvl="0" w:tentative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5847AA"/>
    <w:multiLevelType w:val="multilevel"/>
    <w:tmpl w:val="565847A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 w:ascii="仿宋_GB2312" w:hAnsi="仿宋" w:eastAsia="仿宋_GB2312"/>
        <w:b w:val="0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5A1182"/>
    <w:multiLevelType w:val="multilevel"/>
    <w:tmpl w:val="5D5A1182"/>
    <w:lvl w:ilvl="0" w:tentative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82291"/>
    <w:rsid w:val="57DFB9F9"/>
    <w:rsid w:val="6A782291"/>
    <w:rsid w:val="6BF6D0D5"/>
    <w:rsid w:val="7FF7D359"/>
    <w:rsid w:val="FF4BE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0"/>
      <w:szCs w:val="22"/>
    </w:rPr>
  </w:style>
  <w:style w:type="paragraph" w:customStyle="1" w:styleId="5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2022-06-25T14:54:00Z</dcterms:created>
  <dc:creator>jd</dc:creator>
  <cp:lastModifiedBy>user</cp:lastModifiedBy>
  <dcterms:modified xsi:type="dcterms:W3CDTF">2022-11-28T09:25:47Z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