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BC462" w14:textId="2F38B3EE" w:rsidR="006C78F5" w:rsidRPr="00425EE8" w:rsidRDefault="00114DAC" w:rsidP="00114DAC">
      <w:pPr>
        <w:spacing w:line="600" w:lineRule="exact"/>
        <w:jc w:val="left"/>
        <w:rPr>
          <w:rFonts w:asciiTheme="minorEastAsia" w:hAnsiTheme="minorEastAsia" w:cs="华文中宋"/>
          <w:bCs/>
          <w:sz w:val="36"/>
          <w:szCs w:val="36"/>
        </w:rPr>
      </w:pPr>
      <w:r w:rsidRPr="00425EE8">
        <w:rPr>
          <w:rFonts w:asciiTheme="minorEastAsia" w:hAnsiTheme="minorEastAsia" w:cs="华文中宋" w:hint="eastAsia"/>
          <w:bCs/>
          <w:sz w:val="36"/>
          <w:szCs w:val="36"/>
        </w:rPr>
        <w:t>附件</w:t>
      </w:r>
      <w:r w:rsidRPr="00425EE8">
        <w:rPr>
          <w:rFonts w:asciiTheme="minorEastAsia" w:hAnsiTheme="minorEastAsia" w:cs="华文中宋"/>
          <w:bCs/>
          <w:sz w:val="36"/>
          <w:szCs w:val="36"/>
        </w:rPr>
        <w:t>2</w:t>
      </w:r>
      <w:r w:rsidRPr="00425EE8">
        <w:rPr>
          <w:rFonts w:asciiTheme="minorEastAsia" w:hAnsiTheme="minorEastAsia" w:cs="华文中宋" w:hint="eastAsia"/>
          <w:bCs/>
          <w:sz w:val="36"/>
          <w:szCs w:val="36"/>
        </w:rPr>
        <w:t>：</w:t>
      </w:r>
    </w:p>
    <w:p w14:paraId="6171C7D6" w14:textId="77777777" w:rsidR="00425165" w:rsidRDefault="00360500">
      <w:pPr>
        <w:spacing w:line="560" w:lineRule="exact"/>
        <w:jc w:val="center"/>
        <w:rPr>
          <w:rFonts w:asciiTheme="minorEastAsia" w:hAnsiTheme="minorEastAsia"/>
          <w:b/>
          <w:sz w:val="36"/>
          <w:szCs w:val="44"/>
        </w:rPr>
      </w:pPr>
      <w:r w:rsidRPr="00425EE8">
        <w:rPr>
          <w:rFonts w:asciiTheme="minorEastAsia" w:hAnsiTheme="minorEastAsia" w:hint="eastAsia"/>
          <w:b/>
          <w:sz w:val="36"/>
          <w:szCs w:val="44"/>
        </w:rPr>
        <w:t>2021年上海市学前教育“三大指南”全员培训</w:t>
      </w:r>
    </w:p>
    <w:p w14:paraId="3D39B454" w14:textId="650C4737" w:rsidR="006C78F5" w:rsidRPr="00425EE8" w:rsidRDefault="00360500">
      <w:pPr>
        <w:spacing w:line="560" w:lineRule="exact"/>
        <w:jc w:val="center"/>
        <w:rPr>
          <w:rFonts w:asciiTheme="minorEastAsia" w:hAnsiTheme="minorEastAsia"/>
          <w:b/>
          <w:sz w:val="36"/>
          <w:szCs w:val="44"/>
        </w:rPr>
      </w:pPr>
      <w:r w:rsidRPr="00425EE8">
        <w:rPr>
          <w:rFonts w:asciiTheme="minorEastAsia" w:hAnsiTheme="minorEastAsia" w:hint="eastAsia"/>
          <w:b/>
          <w:sz w:val="36"/>
          <w:szCs w:val="44"/>
        </w:rPr>
        <w:t>线上学习操作手册</w:t>
      </w:r>
    </w:p>
    <w:p w14:paraId="30FF862E" w14:textId="77777777" w:rsidR="006C78F5" w:rsidRDefault="00360500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</w:rPr>
      </w:pPr>
      <w:bookmarkStart w:id="0" w:name="_GoBack"/>
      <w:bookmarkEnd w:id="0"/>
      <w:r>
        <w:rPr>
          <w:rFonts w:ascii="仿宋" w:eastAsia="仿宋" w:hAnsi="仿宋" w:hint="eastAsia"/>
          <w:sz w:val="24"/>
        </w:rPr>
        <w:t>登录</w:t>
      </w:r>
    </w:p>
    <w:p w14:paraId="55CB72B1" w14:textId="77777777" w:rsidR="006C78F5" w:rsidRDefault="00360500">
      <w:pPr>
        <w:pStyle w:val="a7"/>
        <w:spacing w:line="360" w:lineRule="auto"/>
        <w:ind w:left="360" w:firstLineChars="0" w:firstLine="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访问网址：</w:t>
      </w:r>
      <w:hyperlink r:id="rId8" w:history="1">
        <w:r>
          <w:rPr>
            <w:rStyle w:val="a6"/>
            <w:rFonts w:ascii="仿宋" w:eastAsia="仿宋" w:hAnsi="仿宋" w:hint="eastAsia"/>
            <w:sz w:val="24"/>
          </w:rPr>
          <w:t>h</w:t>
        </w:r>
        <w:r>
          <w:rPr>
            <w:rStyle w:val="a6"/>
            <w:rFonts w:ascii="仿宋" w:eastAsia="仿宋" w:hAnsi="仿宋"/>
            <w:sz w:val="24"/>
          </w:rPr>
          <w:t>ttp://jspx.21shte.net</w:t>
        </w:r>
      </w:hyperlink>
      <w:r>
        <w:rPr>
          <w:rFonts w:ascii="仿宋" w:eastAsia="仿宋" w:hAnsi="仿宋" w:hint="eastAsia"/>
          <w:sz w:val="24"/>
        </w:rPr>
        <w:t>，进入上海市教师培训学习平台。</w:t>
      </w:r>
    </w:p>
    <w:p w14:paraId="78FBE449" w14:textId="77777777" w:rsidR="006C78F5" w:rsidRDefault="00360500">
      <w:pPr>
        <w:pStyle w:val="a7"/>
        <w:spacing w:line="360" w:lineRule="auto"/>
        <w:ind w:left="360" w:firstLineChars="0" w:firstLine="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输入上海市教师培训学习平台账号信息，进入平台。</w:t>
      </w:r>
    </w:p>
    <w:p w14:paraId="7271CB9D" w14:textId="77777777" w:rsidR="006C78F5" w:rsidRDefault="00360500">
      <w:pPr>
        <w:pStyle w:val="a7"/>
        <w:spacing w:line="360" w:lineRule="auto"/>
        <w:ind w:left="360" w:firstLineChars="0" w:firstLine="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noProof/>
          <w:sz w:val="24"/>
        </w:rPr>
        <w:drawing>
          <wp:inline distT="0" distB="0" distL="0" distR="0" wp14:anchorId="18CECAE9" wp14:editId="504B1420">
            <wp:extent cx="5016500" cy="1919605"/>
            <wp:effectExtent l="0" t="0" r="0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191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D330F" w14:textId="61B0A08C" w:rsidR="006C78F5" w:rsidRDefault="00360500" w:rsidP="00E97294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进入学习</w:t>
      </w:r>
      <w:r w:rsidR="00E97294">
        <w:rPr>
          <w:rFonts w:ascii="仿宋" w:eastAsia="仿宋" w:hAnsi="仿宋" w:hint="eastAsia"/>
          <w:sz w:val="24"/>
        </w:rPr>
        <w:t>(</w:t>
      </w:r>
      <w:r w:rsidR="00E97294" w:rsidRPr="00E97294">
        <w:rPr>
          <w:rFonts w:ascii="仿宋" w:eastAsia="仿宋" w:hAnsi="仿宋" w:hint="eastAsia"/>
          <w:sz w:val="24"/>
        </w:rPr>
        <w:t>2021年11月10日-2021年11月28日</w:t>
      </w:r>
      <w:r w:rsidR="00E97294">
        <w:rPr>
          <w:rFonts w:ascii="仿宋" w:eastAsia="仿宋" w:hAnsi="仿宋"/>
          <w:sz w:val="24"/>
        </w:rPr>
        <w:t>)</w:t>
      </w:r>
    </w:p>
    <w:p w14:paraId="33BC8504" w14:textId="77777777" w:rsidR="006C78F5" w:rsidRDefault="00360500">
      <w:pPr>
        <w:pStyle w:val="a7"/>
        <w:spacing w:line="360" w:lineRule="auto"/>
        <w:ind w:left="360" w:firstLineChars="0" w:firstLine="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登录后页面跳转至“学习空间”，在“学习中的课程”里找到“上海市幼儿园教师‘三大指南’专题培训课程”，点击“继续学习”进入课程学习。</w:t>
      </w:r>
    </w:p>
    <w:p w14:paraId="6247B7A1" w14:textId="77777777" w:rsidR="006C78F5" w:rsidRDefault="00360500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在线学习</w:t>
      </w:r>
    </w:p>
    <w:p w14:paraId="745C78C5" w14:textId="77777777" w:rsidR="006C78F5" w:rsidRDefault="00360500">
      <w:pPr>
        <w:pStyle w:val="a7"/>
        <w:spacing w:line="360" w:lineRule="auto"/>
        <w:ind w:left="360" w:firstLineChars="0" w:firstLine="0"/>
        <w:rPr>
          <w:rFonts w:ascii="仿宋" w:eastAsia="仿宋" w:hAnsi="仿宋"/>
          <w:sz w:val="24"/>
        </w:rPr>
      </w:pPr>
      <w:r>
        <w:rPr>
          <w:rFonts w:ascii="仿宋" w:eastAsia="仿宋" w:hAnsi="仿宋"/>
          <w:noProof/>
          <w:sz w:val="24"/>
        </w:rPr>
        <w:drawing>
          <wp:inline distT="0" distB="0" distL="0" distR="0" wp14:anchorId="6B4FF467" wp14:editId="755FF905">
            <wp:extent cx="5270500" cy="585470"/>
            <wp:effectExtent l="0" t="0" r="0" b="1143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2233E" w14:textId="77777777" w:rsidR="006C78F5" w:rsidRDefault="00360500">
      <w:pPr>
        <w:pStyle w:val="a7"/>
        <w:spacing w:line="360" w:lineRule="auto"/>
        <w:ind w:leftChars="171" w:left="359"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页面顶部显示课程学习进度，只有全部环节变成绿色，才表示课程内容全部学习完成。</w:t>
      </w:r>
    </w:p>
    <w:p w14:paraId="735EB6CB" w14:textId="77777777" w:rsidR="006C78F5" w:rsidRDefault="00360500">
      <w:pPr>
        <w:pStyle w:val="a7"/>
        <w:spacing w:line="360" w:lineRule="auto"/>
        <w:ind w:leftChars="171" w:left="359"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点击学习活动中的各章节学习内容，如观看视频、图文、在线作业等环节。</w:t>
      </w:r>
    </w:p>
    <w:p w14:paraId="13978F92" w14:textId="77777777" w:rsidR="006C78F5" w:rsidRDefault="00360500">
      <w:pPr>
        <w:pStyle w:val="a7"/>
        <w:spacing w:line="360" w:lineRule="auto"/>
        <w:ind w:left="360" w:firstLineChars="0" w:firstLine="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视频学习和文档学习一般会要求一定的学习时长，在线讨论会要求回复次数，在线作业提交成功后需要等待授课教师评分。</w:t>
      </w:r>
    </w:p>
    <w:p w14:paraId="50424145" w14:textId="3C67B64A" w:rsidR="006C78F5" w:rsidRDefault="00360500" w:rsidP="002B1DA2">
      <w:pPr>
        <w:pStyle w:val="a7"/>
        <w:spacing w:line="360" w:lineRule="auto"/>
        <w:ind w:leftChars="171" w:left="359"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请学员注意完成相应学习活动的要求，在达到完成要求后，学习进度中该环节的颜色会从灰色变为绿色，即表示环节学习完成。</w:t>
      </w:r>
    </w:p>
    <w:p w14:paraId="5FD258CF" w14:textId="55AAD510" w:rsidR="00E32534" w:rsidRPr="00E32534" w:rsidRDefault="00E32534" w:rsidP="002B1DA2">
      <w:pPr>
        <w:pStyle w:val="a7"/>
        <w:spacing w:line="360" w:lineRule="auto"/>
        <w:ind w:leftChars="171" w:left="359" w:firstLineChars="150" w:firstLine="360"/>
        <w:rPr>
          <w:rFonts w:ascii="仿宋" w:eastAsia="仿宋" w:hAnsi="仿宋" w:hint="eastAsia"/>
          <w:sz w:val="24"/>
        </w:rPr>
      </w:pPr>
      <w:r w:rsidRPr="00E32534">
        <w:rPr>
          <w:rFonts w:ascii="仿宋" w:eastAsia="仿宋" w:hAnsi="仿宋" w:hint="eastAsia"/>
          <w:sz w:val="24"/>
        </w:rPr>
        <w:t>参训人员在培训期间如出现账号登陆问题，请咨询上海市教师培训学习平台客服，电话：25653066-1。</w:t>
      </w:r>
    </w:p>
    <w:sectPr w:rsidR="00E32534" w:rsidRPr="00E32534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2FEFF" w14:textId="77777777" w:rsidR="00C67B39" w:rsidRDefault="00C67B39">
      <w:r>
        <w:separator/>
      </w:r>
    </w:p>
  </w:endnote>
  <w:endnote w:type="continuationSeparator" w:id="0">
    <w:p w14:paraId="0A31CF44" w14:textId="77777777" w:rsidR="00C67B39" w:rsidRDefault="00C67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B052E" w14:textId="77777777" w:rsidR="006C78F5" w:rsidRDefault="003605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FD23D2" wp14:editId="5A53E6B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C7A405" w14:textId="77777777" w:rsidR="006C78F5" w:rsidRDefault="003605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3253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FD23D2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pPYQIAAAoFAAAOAAAAZHJzL2Uyb0RvYy54bWysVE1uEzEU3iNxB8t7OmkRbRR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Hayqk9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5FC7A405" w14:textId="77777777" w:rsidR="006C78F5" w:rsidRDefault="003605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3253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6BF67" w14:textId="77777777" w:rsidR="00C67B39" w:rsidRDefault="00C67B39">
      <w:r>
        <w:separator/>
      </w:r>
    </w:p>
  </w:footnote>
  <w:footnote w:type="continuationSeparator" w:id="0">
    <w:p w14:paraId="0D3A5B09" w14:textId="77777777" w:rsidR="00C67B39" w:rsidRDefault="00C67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6D2E97"/>
    <w:multiLevelType w:val="multilevel"/>
    <w:tmpl w:val="6D6D2E9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F5"/>
    <w:rsid w:val="000D14C5"/>
    <w:rsid w:val="00114DAC"/>
    <w:rsid w:val="00181188"/>
    <w:rsid w:val="001C525A"/>
    <w:rsid w:val="00287E50"/>
    <w:rsid w:val="002B1DA2"/>
    <w:rsid w:val="002E7E7C"/>
    <w:rsid w:val="00360500"/>
    <w:rsid w:val="00425165"/>
    <w:rsid w:val="00425EE8"/>
    <w:rsid w:val="004772E9"/>
    <w:rsid w:val="00522683"/>
    <w:rsid w:val="006B2A82"/>
    <w:rsid w:val="006C78F5"/>
    <w:rsid w:val="00765E1A"/>
    <w:rsid w:val="007A4D04"/>
    <w:rsid w:val="00820A4C"/>
    <w:rsid w:val="008F34E3"/>
    <w:rsid w:val="00AD27A1"/>
    <w:rsid w:val="00B92651"/>
    <w:rsid w:val="00BD08D9"/>
    <w:rsid w:val="00C67B39"/>
    <w:rsid w:val="00E32534"/>
    <w:rsid w:val="00E97294"/>
    <w:rsid w:val="00FC43F3"/>
    <w:rsid w:val="00FE6A39"/>
    <w:rsid w:val="0EDF76E5"/>
    <w:rsid w:val="1B323CD4"/>
    <w:rsid w:val="1E6E6262"/>
    <w:rsid w:val="28A14E51"/>
    <w:rsid w:val="2E4E4919"/>
    <w:rsid w:val="2FF77D7C"/>
    <w:rsid w:val="30D35C21"/>
    <w:rsid w:val="32825D47"/>
    <w:rsid w:val="379D0007"/>
    <w:rsid w:val="3B7E7B3E"/>
    <w:rsid w:val="55FF60A8"/>
    <w:rsid w:val="614B1AE2"/>
    <w:rsid w:val="72EF342A"/>
    <w:rsid w:val="7DA5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9F0AE7F"/>
  <w15:docId w15:val="{44D1CF35-34CC-4091-88CC-B4474E93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spx.21shte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shili</dc:creator>
  <cp:lastModifiedBy>xf</cp:lastModifiedBy>
  <cp:revision>6</cp:revision>
  <cp:lastPrinted>2021-10-27T15:04:00Z</cp:lastPrinted>
  <dcterms:created xsi:type="dcterms:W3CDTF">2021-11-01T02:56:00Z</dcterms:created>
  <dcterms:modified xsi:type="dcterms:W3CDTF">2021-11-01T03:06:00Z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BAF2502F5ECD48BEB5873842C66055A8</vt:lpwstr>
  </property>
</Properties>
</file>