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63B1" w:rsidRDefault="00000000">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2023年嘉定区公办高中绩效评估指标</w:t>
      </w:r>
    </w:p>
    <w:tbl>
      <w:tblPr>
        <w:tblW w:w="1422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9"/>
        <w:gridCol w:w="1134"/>
        <w:gridCol w:w="783"/>
        <w:gridCol w:w="776"/>
        <w:gridCol w:w="8116"/>
        <w:gridCol w:w="1992"/>
      </w:tblGrid>
      <w:tr w:rsidR="001663B1">
        <w:trPr>
          <w:trHeight w:val="274"/>
        </w:trPr>
        <w:tc>
          <w:tcPr>
            <w:tcW w:w="710" w:type="dxa"/>
            <w:vMerge w:val="restart"/>
            <w:vAlign w:val="center"/>
          </w:tcPr>
          <w:p w:rsidR="001663B1" w:rsidRDefault="00000000">
            <w:pPr>
              <w:jc w:val="center"/>
              <w:rPr>
                <w:rFonts w:ascii="仿宋" w:eastAsia="仿宋" w:hAnsi="仿宋" w:cs="仿宋"/>
                <w:b/>
                <w:szCs w:val="21"/>
              </w:rPr>
            </w:pPr>
            <w:bookmarkStart w:id="0" w:name="OLE_LINK5"/>
            <w:r>
              <w:rPr>
                <w:rFonts w:ascii="仿宋" w:eastAsia="仿宋" w:hAnsi="仿宋" w:cs="仿宋" w:hint="eastAsia"/>
                <w:b/>
                <w:szCs w:val="21"/>
              </w:rPr>
              <w:t>类别</w:t>
            </w:r>
          </w:p>
        </w:tc>
        <w:tc>
          <w:tcPr>
            <w:tcW w:w="709" w:type="dxa"/>
            <w:vMerge w:val="restart"/>
            <w:vAlign w:val="center"/>
          </w:tcPr>
          <w:p w:rsidR="001663B1" w:rsidRDefault="00000000">
            <w:pPr>
              <w:jc w:val="center"/>
              <w:rPr>
                <w:rFonts w:ascii="仿宋" w:eastAsia="仿宋" w:hAnsi="仿宋" w:cs="仿宋"/>
                <w:b/>
                <w:szCs w:val="21"/>
              </w:rPr>
            </w:pPr>
            <w:r>
              <w:rPr>
                <w:rFonts w:ascii="仿宋" w:eastAsia="仿宋" w:hAnsi="仿宋" w:cs="仿宋" w:hint="eastAsia"/>
                <w:b/>
                <w:szCs w:val="21"/>
              </w:rPr>
              <w:t>一级指标</w:t>
            </w:r>
          </w:p>
        </w:tc>
        <w:tc>
          <w:tcPr>
            <w:tcW w:w="1134" w:type="dxa"/>
            <w:vMerge w:val="restart"/>
            <w:vAlign w:val="center"/>
          </w:tcPr>
          <w:p w:rsidR="001663B1" w:rsidRDefault="00000000">
            <w:pPr>
              <w:adjustRightInd w:val="0"/>
              <w:snapToGrid w:val="0"/>
              <w:jc w:val="center"/>
              <w:rPr>
                <w:rFonts w:ascii="仿宋" w:eastAsia="仿宋" w:hAnsi="仿宋" w:cs="仿宋"/>
                <w:b/>
                <w:szCs w:val="21"/>
              </w:rPr>
            </w:pPr>
            <w:r>
              <w:rPr>
                <w:rFonts w:ascii="仿宋" w:eastAsia="仿宋" w:hAnsi="仿宋" w:cs="仿宋" w:hint="eastAsia"/>
                <w:b/>
                <w:szCs w:val="21"/>
              </w:rPr>
              <w:t>二级</w:t>
            </w:r>
          </w:p>
          <w:p w:rsidR="001663B1" w:rsidRDefault="00000000">
            <w:pPr>
              <w:adjustRightInd w:val="0"/>
              <w:snapToGrid w:val="0"/>
              <w:jc w:val="center"/>
              <w:rPr>
                <w:rFonts w:ascii="仿宋" w:eastAsia="仿宋" w:hAnsi="仿宋" w:cs="仿宋"/>
                <w:b/>
                <w:szCs w:val="21"/>
              </w:rPr>
            </w:pPr>
            <w:r>
              <w:rPr>
                <w:rFonts w:ascii="仿宋" w:eastAsia="仿宋" w:hAnsi="仿宋" w:cs="仿宋" w:hint="eastAsia"/>
                <w:b/>
                <w:szCs w:val="21"/>
              </w:rPr>
              <w:t>指标</w:t>
            </w:r>
          </w:p>
        </w:tc>
        <w:tc>
          <w:tcPr>
            <w:tcW w:w="1559" w:type="dxa"/>
            <w:gridSpan w:val="2"/>
            <w:vAlign w:val="center"/>
          </w:tcPr>
          <w:p w:rsidR="001663B1" w:rsidRDefault="00000000">
            <w:pPr>
              <w:jc w:val="center"/>
              <w:rPr>
                <w:rFonts w:ascii="仿宋" w:eastAsia="仿宋" w:hAnsi="仿宋" w:cs="仿宋"/>
                <w:b/>
                <w:szCs w:val="21"/>
              </w:rPr>
            </w:pPr>
            <w:r>
              <w:rPr>
                <w:rFonts w:ascii="仿宋" w:eastAsia="仿宋" w:hAnsi="仿宋" w:cs="仿宋" w:hint="eastAsia"/>
                <w:b/>
                <w:szCs w:val="21"/>
              </w:rPr>
              <w:t>评估情况</w:t>
            </w:r>
          </w:p>
        </w:tc>
        <w:tc>
          <w:tcPr>
            <w:tcW w:w="8116" w:type="dxa"/>
            <w:vMerge w:val="restart"/>
            <w:vAlign w:val="center"/>
          </w:tcPr>
          <w:p w:rsidR="001663B1" w:rsidRDefault="00000000">
            <w:pPr>
              <w:adjustRightInd w:val="0"/>
              <w:snapToGrid w:val="0"/>
              <w:jc w:val="center"/>
              <w:rPr>
                <w:rFonts w:ascii="仿宋" w:eastAsia="仿宋" w:hAnsi="仿宋" w:cs="仿宋"/>
                <w:b/>
                <w:szCs w:val="21"/>
              </w:rPr>
            </w:pPr>
            <w:r>
              <w:rPr>
                <w:rFonts w:ascii="仿宋" w:eastAsia="仿宋" w:hAnsi="仿宋" w:cs="仿宋" w:hint="eastAsia"/>
                <w:b/>
                <w:szCs w:val="21"/>
              </w:rPr>
              <w:t>评估要点</w:t>
            </w:r>
          </w:p>
        </w:tc>
        <w:tc>
          <w:tcPr>
            <w:tcW w:w="1992" w:type="dxa"/>
            <w:vMerge w:val="restart"/>
            <w:vAlign w:val="center"/>
          </w:tcPr>
          <w:p w:rsidR="001663B1" w:rsidRDefault="00000000">
            <w:pPr>
              <w:jc w:val="center"/>
              <w:rPr>
                <w:rFonts w:ascii="仿宋" w:eastAsia="仿宋" w:hAnsi="仿宋" w:cs="仿宋"/>
                <w:b/>
                <w:szCs w:val="21"/>
              </w:rPr>
            </w:pPr>
            <w:proofErr w:type="gramStart"/>
            <w:r>
              <w:rPr>
                <w:rFonts w:ascii="仿宋" w:eastAsia="仿宋" w:hAnsi="仿宋" w:cs="仿宋" w:hint="eastAsia"/>
                <w:b/>
                <w:szCs w:val="21"/>
              </w:rPr>
              <w:t>主评部门</w:t>
            </w:r>
            <w:proofErr w:type="gramEnd"/>
          </w:p>
        </w:tc>
      </w:tr>
      <w:tr w:rsidR="001663B1">
        <w:trPr>
          <w:trHeight w:val="70"/>
        </w:trPr>
        <w:tc>
          <w:tcPr>
            <w:tcW w:w="710" w:type="dxa"/>
            <w:vMerge/>
            <w:vAlign w:val="center"/>
          </w:tcPr>
          <w:p w:rsidR="001663B1" w:rsidRDefault="001663B1">
            <w:pPr>
              <w:spacing w:line="360" w:lineRule="auto"/>
              <w:jc w:val="center"/>
              <w:rPr>
                <w:rFonts w:ascii="仿宋" w:eastAsia="仿宋" w:hAnsi="仿宋" w:cs="仿宋"/>
                <w:b/>
                <w:szCs w:val="21"/>
              </w:rPr>
            </w:pPr>
          </w:p>
        </w:tc>
        <w:tc>
          <w:tcPr>
            <w:tcW w:w="709" w:type="dxa"/>
            <w:vMerge/>
            <w:vAlign w:val="center"/>
          </w:tcPr>
          <w:p w:rsidR="001663B1" w:rsidRDefault="001663B1">
            <w:pPr>
              <w:jc w:val="center"/>
              <w:rPr>
                <w:rFonts w:ascii="仿宋" w:eastAsia="仿宋" w:hAnsi="仿宋" w:cs="仿宋"/>
                <w:b/>
                <w:szCs w:val="21"/>
              </w:rPr>
            </w:pPr>
          </w:p>
        </w:tc>
        <w:tc>
          <w:tcPr>
            <w:tcW w:w="1134" w:type="dxa"/>
            <w:vMerge/>
            <w:vAlign w:val="center"/>
          </w:tcPr>
          <w:p w:rsidR="001663B1" w:rsidRDefault="001663B1">
            <w:pPr>
              <w:adjustRightInd w:val="0"/>
              <w:snapToGrid w:val="0"/>
              <w:jc w:val="center"/>
              <w:rPr>
                <w:rFonts w:ascii="仿宋" w:eastAsia="仿宋" w:hAnsi="仿宋" w:cs="仿宋"/>
                <w:b/>
                <w:szCs w:val="21"/>
              </w:rPr>
            </w:pPr>
          </w:p>
        </w:tc>
        <w:tc>
          <w:tcPr>
            <w:tcW w:w="783" w:type="dxa"/>
            <w:vAlign w:val="center"/>
          </w:tcPr>
          <w:p w:rsidR="001663B1" w:rsidRDefault="00000000">
            <w:pPr>
              <w:jc w:val="center"/>
              <w:rPr>
                <w:rFonts w:ascii="仿宋" w:eastAsia="仿宋" w:hAnsi="仿宋" w:cs="仿宋"/>
                <w:b/>
                <w:bCs/>
                <w:szCs w:val="21"/>
              </w:rPr>
            </w:pPr>
            <w:r>
              <w:rPr>
                <w:rFonts w:ascii="仿宋" w:eastAsia="仿宋" w:hAnsi="仿宋" w:cs="仿宋" w:hint="eastAsia"/>
                <w:b/>
                <w:bCs/>
                <w:szCs w:val="21"/>
              </w:rPr>
              <w:t>达标</w:t>
            </w:r>
          </w:p>
        </w:tc>
        <w:tc>
          <w:tcPr>
            <w:tcW w:w="776" w:type="dxa"/>
            <w:vAlign w:val="center"/>
          </w:tcPr>
          <w:p w:rsidR="001663B1" w:rsidRDefault="00000000">
            <w:pPr>
              <w:spacing w:line="200" w:lineRule="exact"/>
              <w:jc w:val="center"/>
              <w:rPr>
                <w:rFonts w:ascii="仿宋" w:eastAsia="仿宋" w:hAnsi="仿宋" w:cs="仿宋"/>
                <w:b/>
                <w:bCs/>
                <w:szCs w:val="21"/>
              </w:rPr>
            </w:pPr>
            <w:r>
              <w:rPr>
                <w:rFonts w:ascii="仿宋" w:eastAsia="仿宋" w:hAnsi="仿宋" w:cs="仿宋" w:hint="eastAsia"/>
                <w:b/>
                <w:bCs/>
                <w:szCs w:val="21"/>
              </w:rPr>
              <w:t>未达标</w:t>
            </w:r>
          </w:p>
        </w:tc>
        <w:tc>
          <w:tcPr>
            <w:tcW w:w="8116" w:type="dxa"/>
            <w:vMerge/>
            <w:vAlign w:val="center"/>
          </w:tcPr>
          <w:p w:rsidR="001663B1" w:rsidRDefault="001663B1">
            <w:pPr>
              <w:adjustRightInd w:val="0"/>
              <w:snapToGrid w:val="0"/>
              <w:rPr>
                <w:rFonts w:ascii="仿宋" w:eastAsia="仿宋" w:hAnsi="仿宋" w:cs="仿宋"/>
                <w:b/>
                <w:szCs w:val="21"/>
              </w:rPr>
            </w:pPr>
          </w:p>
        </w:tc>
        <w:tc>
          <w:tcPr>
            <w:tcW w:w="1992" w:type="dxa"/>
            <w:vMerge/>
            <w:vAlign w:val="center"/>
          </w:tcPr>
          <w:p w:rsidR="001663B1" w:rsidRDefault="001663B1">
            <w:pPr>
              <w:jc w:val="center"/>
              <w:rPr>
                <w:rFonts w:ascii="仿宋" w:eastAsia="仿宋" w:hAnsi="仿宋" w:cs="仿宋"/>
                <w:b/>
                <w:szCs w:val="21"/>
              </w:rPr>
            </w:pPr>
          </w:p>
        </w:tc>
      </w:tr>
      <w:tr w:rsidR="001663B1">
        <w:trPr>
          <w:trHeight w:val="884"/>
        </w:trPr>
        <w:tc>
          <w:tcPr>
            <w:tcW w:w="710" w:type="dxa"/>
            <w:vMerge w:val="restart"/>
            <w:vAlign w:val="center"/>
          </w:tcPr>
          <w:p w:rsidR="001663B1" w:rsidRDefault="001663B1">
            <w:pPr>
              <w:spacing w:line="360" w:lineRule="auto"/>
              <w:jc w:val="center"/>
              <w:rPr>
                <w:rFonts w:ascii="仿宋" w:eastAsia="仿宋" w:hAnsi="仿宋" w:cs="仿宋"/>
                <w:b/>
                <w:bCs/>
                <w:szCs w:val="21"/>
              </w:rPr>
            </w:pPr>
          </w:p>
          <w:p w:rsidR="001663B1" w:rsidRDefault="001663B1">
            <w:pPr>
              <w:spacing w:line="360" w:lineRule="auto"/>
              <w:jc w:val="center"/>
              <w:rPr>
                <w:rFonts w:ascii="仿宋" w:eastAsia="仿宋" w:hAnsi="仿宋" w:cs="仿宋"/>
                <w:b/>
                <w:bCs/>
                <w:szCs w:val="21"/>
              </w:rPr>
            </w:pPr>
          </w:p>
          <w:p w:rsidR="001663B1" w:rsidRDefault="001663B1">
            <w:pPr>
              <w:spacing w:line="360" w:lineRule="auto"/>
              <w:jc w:val="center"/>
              <w:rPr>
                <w:rFonts w:ascii="仿宋" w:eastAsia="仿宋" w:hAnsi="仿宋" w:cs="仿宋"/>
                <w:b/>
                <w:bCs/>
                <w:szCs w:val="21"/>
              </w:rPr>
            </w:pPr>
          </w:p>
          <w:p w:rsidR="001663B1" w:rsidRDefault="001663B1">
            <w:pPr>
              <w:spacing w:line="360" w:lineRule="auto"/>
              <w:jc w:val="center"/>
              <w:rPr>
                <w:rFonts w:ascii="仿宋" w:eastAsia="仿宋" w:hAnsi="仿宋" w:cs="仿宋"/>
                <w:b/>
                <w:bCs/>
                <w:szCs w:val="21"/>
              </w:rPr>
            </w:pPr>
          </w:p>
          <w:p w:rsidR="001663B1"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教</w:t>
            </w:r>
          </w:p>
          <w:p w:rsidR="001663B1"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育</w:t>
            </w:r>
          </w:p>
          <w:p w:rsidR="001663B1"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治</w:t>
            </w:r>
          </w:p>
          <w:p w:rsidR="001663B1"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理</w:t>
            </w:r>
          </w:p>
          <w:p w:rsidR="001663B1"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基</w:t>
            </w:r>
          </w:p>
          <w:p w:rsidR="001663B1" w:rsidRDefault="00000000">
            <w:pPr>
              <w:spacing w:line="360" w:lineRule="auto"/>
              <w:jc w:val="center"/>
              <w:rPr>
                <w:rFonts w:ascii="仿宋" w:eastAsia="仿宋" w:hAnsi="仿宋" w:cs="仿宋"/>
                <w:b/>
                <w:bCs/>
                <w:szCs w:val="21"/>
              </w:rPr>
            </w:pPr>
            <w:proofErr w:type="gramStart"/>
            <w:r>
              <w:rPr>
                <w:rFonts w:ascii="仿宋" w:eastAsia="仿宋" w:hAnsi="仿宋" w:cs="仿宋" w:hint="eastAsia"/>
                <w:b/>
                <w:bCs/>
                <w:szCs w:val="21"/>
              </w:rPr>
              <w:t>础</w:t>
            </w:r>
            <w:proofErr w:type="gramEnd"/>
          </w:p>
          <w:p w:rsidR="001663B1"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性</w:t>
            </w:r>
          </w:p>
          <w:p w:rsidR="001663B1"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指</w:t>
            </w:r>
          </w:p>
          <w:p w:rsidR="001663B1"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标</w:t>
            </w:r>
          </w:p>
          <w:p w:rsidR="001663B1" w:rsidRDefault="001663B1">
            <w:pPr>
              <w:spacing w:line="360" w:lineRule="auto"/>
              <w:jc w:val="center"/>
              <w:rPr>
                <w:rFonts w:ascii="仿宋" w:eastAsia="仿宋" w:hAnsi="仿宋" w:cs="仿宋"/>
                <w:b/>
                <w:bCs/>
                <w:szCs w:val="21"/>
              </w:rPr>
            </w:pPr>
          </w:p>
          <w:p w:rsidR="001663B1" w:rsidRDefault="001663B1">
            <w:pPr>
              <w:spacing w:line="360" w:lineRule="auto"/>
              <w:jc w:val="center"/>
              <w:rPr>
                <w:rFonts w:ascii="仿宋" w:eastAsia="仿宋" w:hAnsi="仿宋" w:cs="仿宋"/>
                <w:b/>
                <w:bCs/>
                <w:szCs w:val="21"/>
              </w:rPr>
            </w:pPr>
          </w:p>
          <w:p w:rsidR="001663B1" w:rsidRDefault="001663B1">
            <w:pPr>
              <w:spacing w:line="360" w:lineRule="auto"/>
              <w:jc w:val="center"/>
              <w:rPr>
                <w:rFonts w:ascii="仿宋" w:eastAsia="仿宋" w:hAnsi="仿宋" w:cs="仿宋"/>
                <w:b/>
                <w:bCs/>
                <w:szCs w:val="21"/>
              </w:rPr>
            </w:pPr>
          </w:p>
          <w:p w:rsidR="001663B1" w:rsidRDefault="001663B1">
            <w:pPr>
              <w:spacing w:line="360" w:lineRule="auto"/>
              <w:jc w:val="center"/>
              <w:rPr>
                <w:rFonts w:ascii="仿宋" w:eastAsia="仿宋" w:hAnsi="仿宋" w:cs="仿宋"/>
                <w:b/>
                <w:bCs/>
                <w:szCs w:val="21"/>
              </w:rPr>
            </w:pPr>
          </w:p>
          <w:p w:rsidR="001663B1" w:rsidRDefault="00000000">
            <w:pPr>
              <w:spacing w:line="360" w:lineRule="auto"/>
              <w:ind w:firstLineChars="100" w:firstLine="211"/>
              <w:rPr>
                <w:rFonts w:ascii="仿宋" w:eastAsia="仿宋" w:hAnsi="仿宋" w:cs="仿宋"/>
                <w:b/>
                <w:bCs/>
                <w:szCs w:val="21"/>
              </w:rPr>
            </w:pPr>
            <w:r>
              <w:rPr>
                <w:rFonts w:ascii="仿宋" w:eastAsia="仿宋" w:hAnsi="仿宋" w:cs="仿宋" w:hint="eastAsia"/>
                <w:b/>
                <w:bCs/>
                <w:szCs w:val="21"/>
              </w:rPr>
              <w:t>教</w:t>
            </w:r>
          </w:p>
          <w:p w:rsidR="001663B1"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育</w:t>
            </w:r>
          </w:p>
          <w:p w:rsidR="001663B1"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治</w:t>
            </w:r>
          </w:p>
          <w:p w:rsidR="001663B1"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理</w:t>
            </w:r>
          </w:p>
          <w:p w:rsidR="001663B1"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基</w:t>
            </w:r>
          </w:p>
          <w:p w:rsidR="001663B1" w:rsidRDefault="00000000">
            <w:pPr>
              <w:spacing w:line="360" w:lineRule="auto"/>
              <w:jc w:val="center"/>
              <w:rPr>
                <w:rFonts w:ascii="仿宋" w:eastAsia="仿宋" w:hAnsi="仿宋" w:cs="仿宋"/>
                <w:b/>
                <w:bCs/>
                <w:szCs w:val="21"/>
              </w:rPr>
            </w:pPr>
            <w:proofErr w:type="gramStart"/>
            <w:r>
              <w:rPr>
                <w:rFonts w:ascii="仿宋" w:eastAsia="仿宋" w:hAnsi="仿宋" w:cs="仿宋" w:hint="eastAsia"/>
                <w:b/>
                <w:bCs/>
                <w:szCs w:val="21"/>
              </w:rPr>
              <w:t>础</w:t>
            </w:r>
            <w:proofErr w:type="gramEnd"/>
          </w:p>
          <w:p w:rsidR="001663B1"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性</w:t>
            </w:r>
          </w:p>
          <w:p w:rsidR="001663B1"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指</w:t>
            </w:r>
          </w:p>
          <w:p w:rsidR="001663B1"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标</w:t>
            </w:r>
          </w:p>
        </w:tc>
        <w:tc>
          <w:tcPr>
            <w:tcW w:w="709" w:type="dxa"/>
            <w:vMerge w:val="restart"/>
            <w:vAlign w:val="center"/>
          </w:tcPr>
          <w:p w:rsidR="001663B1" w:rsidRDefault="00000000">
            <w:pPr>
              <w:jc w:val="center"/>
              <w:rPr>
                <w:rFonts w:ascii="仿宋" w:eastAsia="仿宋" w:hAnsi="仿宋" w:cs="仿宋"/>
                <w:b/>
                <w:bCs/>
                <w:szCs w:val="21"/>
              </w:rPr>
            </w:pPr>
            <w:r>
              <w:rPr>
                <w:rFonts w:ascii="仿宋" w:eastAsia="仿宋" w:hAnsi="仿宋" w:cs="仿宋" w:hint="eastAsia"/>
                <w:b/>
                <w:bCs/>
                <w:szCs w:val="21"/>
              </w:rPr>
              <w:lastRenderedPageBreak/>
              <w:t>党对教育工作的全面领导</w:t>
            </w:r>
          </w:p>
        </w:tc>
        <w:tc>
          <w:tcPr>
            <w:tcW w:w="1134" w:type="dxa"/>
            <w:vMerge w:val="restart"/>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思想引领</w:t>
            </w:r>
          </w:p>
          <w:p w:rsidR="001663B1" w:rsidRDefault="001663B1">
            <w:pPr>
              <w:spacing w:line="200" w:lineRule="exact"/>
              <w:jc w:val="center"/>
              <w:rPr>
                <w:rFonts w:ascii="仿宋" w:eastAsia="仿宋" w:hAnsi="仿宋" w:cs="仿宋"/>
                <w:szCs w:val="21"/>
              </w:rPr>
            </w:pPr>
          </w:p>
          <w:p w:rsidR="001663B1" w:rsidRDefault="001663B1">
            <w:pPr>
              <w:spacing w:line="200" w:lineRule="exact"/>
              <w:jc w:val="center"/>
              <w:rPr>
                <w:rFonts w:ascii="仿宋" w:eastAsia="仿宋" w:hAnsi="仿宋" w:cs="仿宋"/>
                <w:szCs w:val="21"/>
              </w:rPr>
            </w:pPr>
          </w:p>
        </w:tc>
        <w:tc>
          <w:tcPr>
            <w:tcW w:w="783" w:type="dxa"/>
            <w:vAlign w:val="center"/>
          </w:tcPr>
          <w:p w:rsidR="001663B1" w:rsidRDefault="001663B1">
            <w:pPr>
              <w:spacing w:line="200" w:lineRule="exact"/>
              <w:jc w:val="center"/>
              <w:rPr>
                <w:rFonts w:ascii="仿宋" w:eastAsia="仿宋" w:hAnsi="仿宋" w:cs="仿宋"/>
                <w:szCs w:val="21"/>
              </w:rPr>
            </w:pPr>
          </w:p>
        </w:tc>
        <w:tc>
          <w:tcPr>
            <w:tcW w:w="776" w:type="dxa"/>
            <w:vAlign w:val="center"/>
          </w:tcPr>
          <w:p w:rsidR="001663B1" w:rsidRDefault="001663B1">
            <w:pPr>
              <w:spacing w:line="200" w:lineRule="exact"/>
              <w:jc w:val="center"/>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_GB2312" w:eastAsia="仿宋_GB2312" w:hAnsi="仿宋_GB2312" w:cs="仿宋_GB2312" w:hint="eastAsia"/>
                <w:kern w:val="0"/>
                <w:sz w:val="20"/>
                <w:szCs w:val="20"/>
              </w:rPr>
              <w:t>深入学习宣传贯彻党的二十大精神，</w:t>
            </w:r>
            <w:r>
              <w:rPr>
                <w:rFonts w:ascii="仿宋_GB2312" w:eastAsia="仿宋_GB2312" w:hAnsi="仿宋_GB2312" w:cs="仿宋_GB2312" w:hint="eastAsia"/>
                <w:kern w:val="0"/>
                <w:sz w:val="20"/>
                <w:szCs w:val="20"/>
                <w:shd w:val="clear" w:color="auto" w:fill="FFFFFF"/>
              </w:rPr>
              <w:t>扎实开展习近平新时代中国特色社会主义思想主题教育</w:t>
            </w:r>
            <w:r>
              <w:rPr>
                <w:rFonts w:ascii="仿宋_GB2312" w:eastAsia="仿宋_GB2312" w:hAnsi="仿宋_GB2312" w:cs="仿宋_GB2312" w:hint="eastAsia"/>
                <w:kern w:val="0"/>
                <w:sz w:val="20"/>
                <w:szCs w:val="20"/>
              </w:rPr>
              <w:t>。坚持用社会主义核心价值观铸魂育人，健全意识形态“六责联动”机制，加强教师、学生思想政治工作。</w:t>
            </w:r>
          </w:p>
        </w:tc>
        <w:tc>
          <w:tcPr>
            <w:tcW w:w="1992" w:type="dxa"/>
            <w:vMerge w:val="restart"/>
            <w:vAlign w:val="center"/>
          </w:tcPr>
          <w:p w:rsidR="001663B1" w:rsidRDefault="00000000">
            <w:pPr>
              <w:spacing w:line="200" w:lineRule="exact"/>
              <w:jc w:val="center"/>
              <w:rPr>
                <w:rFonts w:ascii="仿宋" w:eastAsia="仿宋" w:hAnsi="仿宋" w:cs="仿宋"/>
                <w:szCs w:val="21"/>
              </w:rPr>
            </w:pPr>
            <w:proofErr w:type="gramStart"/>
            <w:r>
              <w:rPr>
                <w:rFonts w:ascii="仿宋" w:eastAsia="仿宋" w:hAnsi="仿宋" w:cs="仿宋" w:hint="eastAsia"/>
                <w:szCs w:val="21"/>
              </w:rPr>
              <w:t>党群科</w:t>
            </w:r>
            <w:proofErr w:type="gramEnd"/>
          </w:p>
        </w:tc>
      </w:tr>
      <w:tr w:rsidR="001663B1">
        <w:trPr>
          <w:trHeight w:val="884"/>
        </w:trPr>
        <w:tc>
          <w:tcPr>
            <w:tcW w:w="710" w:type="dxa"/>
            <w:vMerge/>
            <w:vAlign w:val="center"/>
          </w:tcPr>
          <w:p w:rsidR="001663B1" w:rsidRDefault="001663B1">
            <w:pPr>
              <w:spacing w:line="360" w:lineRule="auto"/>
              <w:jc w:val="center"/>
              <w:rPr>
                <w:rFonts w:ascii="仿宋" w:eastAsia="仿宋" w:hAnsi="仿宋" w:cs="仿宋"/>
                <w:b/>
                <w:bCs/>
                <w:szCs w:val="21"/>
              </w:rPr>
            </w:pPr>
          </w:p>
        </w:tc>
        <w:tc>
          <w:tcPr>
            <w:tcW w:w="709" w:type="dxa"/>
            <w:vMerge/>
            <w:vAlign w:val="center"/>
          </w:tcPr>
          <w:p w:rsidR="001663B1" w:rsidRDefault="001663B1">
            <w:pPr>
              <w:jc w:val="center"/>
              <w:rPr>
                <w:rFonts w:ascii="仿宋" w:eastAsia="仿宋" w:hAnsi="仿宋" w:cs="仿宋"/>
                <w:b/>
                <w:bCs/>
                <w:szCs w:val="21"/>
              </w:rPr>
            </w:pPr>
          </w:p>
        </w:tc>
        <w:tc>
          <w:tcPr>
            <w:tcW w:w="1134" w:type="dxa"/>
            <w:vMerge/>
            <w:vAlign w:val="center"/>
          </w:tcPr>
          <w:p w:rsidR="001663B1" w:rsidRDefault="001663B1">
            <w:pPr>
              <w:spacing w:line="200" w:lineRule="exact"/>
              <w:jc w:val="center"/>
              <w:rPr>
                <w:rFonts w:ascii="仿宋" w:eastAsia="仿宋" w:hAnsi="仿宋" w:cs="仿宋"/>
                <w:szCs w:val="21"/>
              </w:rPr>
            </w:pPr>
          </w:p>
        </w:tc>
        <w:tc>
          <w:tcPr>
            <w:tcW w:w="783" w:type="dxa"/>
            <w:vAlign w:val="center"/>
          </w:tcPr>
          <w:p w:rsidR="001663B1" w:rsidRDefault="001663B1">
            <w:pPr>
              <w:spacing w:line="200" w:lineRule="exact"/>
              <w:jc w:val="center"/>
              <w:rPr>
                <w:rFonts w:ascii="仿宋" w:eastAsia="仿宋" w:hAnsi="仿宋" w:cs="仿宋"/>
                <w:szCs w:val="21"/>
              </w:rPr>
            </w:pPr>
          </w:p>
        </w:tc>
        <w:tc>
          <w:tcPr>
            <w:tcW w:w="776" w:type="dxa"/>
            <w:vAlign w:val="center"/>
          </w:tcPr>
          <w:p w:rsidR="001663B1" w:rsidRDefault="001663B1">
            <w:pPr>
              <w:spacing w:line="200" w:lineRule="exact"/>
              <w:jc w:val="center"/>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_GB2312" w:eastAsia="仿宋_GB2312" w:hAnsi="仿宋_GB2312" w:cs="仿宋_GB2312" w:hint="eastAsia"/>
                <w:kern w:val="0"/>
                <w:sz w:val="20"/>
                <w:szCs w:val="20"/>
              </w:rPr>
              <w:t>全面贯彻党的教育方针，坚持社会主义办学方向，落实立德树人根本任务，遵循教育规律，加强党组织在深化教育领域改革的领导，发展素质教育。</w:t>
            </w:r>
          </w:p>
        </w:tc>
        <w:tc>
          <w:tcPr>
            <w:tcW w:w="1992" w:type="dxa"/>
            <w:vMerge/>
            <w:vAlign w:val="center"/>
          </w:tcPr>
          <w:p w:rsidR="001663B1" w:rsidRDefault="001663B1">
            <w:pPr>
              <w:spacing w:line="200" w:lineRule="exact"/>
              <w:jc w:val="center"/>
              <w:rPr>
                <w:rFonts w:ascii="仿宋" w:eastAsia="仿宋" w:hAnsi="仿宋" w:cs="仿宋"/>
                <w:szCs w:val="21"/>
              </w:rPr>
            </w:pPr>
          </w:p>
        </w:tc>
      </w:tr>
      <w:tr w:rsidR="001663B1">
        <w:trPr>
          <w:trHeight w:val="884"/>
        </w:trPr>
        <w:tc>
          <w:tcPr>
            <w:tcW w:w="710" w:type="dxa"/>
            <w:vMerge/>
            <w:vAlign w:val="center"/>
          </w:tcPr>
          <w:p w:rsidR="001663B1" w:rsidRDefault="001663B1">
            <w:pPr>
              <w:adjustRightInd w:val="0"/>
              <w:snapToGrid w:val="0"/>
              <w:rPr>
                <w:rFonts w:ascii="仿宋" w:eastAsia="仿宋" w:hAnsi="仿宋" w:cs="仿宋"/>
                <w:szCs w:val="21"/>
              </w:rPr>
            </w:pPr>
          </w:p>
        </w:tc>
        <w:tc>
          <w:tcPr>
            <w:tcW w:w="709" w:type="dxa"/>
            <w:vMerge/>
            <w:vAlign w:val="center"/>
          </w:tcPr>
          <w:p w:rsidR="001663B1" w:rsidRDefault="001663B1">
            <w:pPr>
              <w:adjustRightInd w:val="0"/>
              <w:snapToGrid w:val="0"/>
              <w:rPr>
                <w:rFonts w:ascii="仿宋" w:eastAsia="仿宋" w:hAnsi="仿宋" w:cs="仿宋"/>
                <w:szCs w:val="21"/>
              </w:rPr>
            </w:pPr>
          </w:p>
        </w:tc>
        <w:tc>
          <w:tcPr>
            <w:tcW w:w="1134"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组织成长</w:t>
            </w:r>
          </w:p>
        </w:tc>
        <w:tc>
          <w:tcPr>
            <w:tcW w:w="783" w:type="dxa"/>
            <w:vAlign w:val="center"/>
          </w:tcPr>
          <w:p w:rsidR="001663B1" w:rsidRDefault="001663B1">
            <w:pPr>
              <w:spacing w:line="200" w:lineRule="exact"/>
              <w:jc w:val="center"/>
              <w:rPr>
                <w:rFonts w:ascii="仿宋" w:eastAsia="仿宋" w:hAnsi="仿宋" w:cs="仿宋"/>
                <w:szCs w:val="21"/>
              </w:rPr>
            </w:pPr>
          </w:p>
        </w:tc>
        <w:tc>
          <w:tcPr>
            <w:tcW w:w="776" w:type="dxa"/>
            <w:vAlign w:val="center"/>
          </w:tcPr>
          <w:p w:rsidR="001663B1" w:rsidRDefault="001663B1">
            <w:pPr>
              <w:spacing w:line="200" w:lineRule="exact"/>
              <w:jc w:val="center"/>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 w:eastAsia="仿宋" w:hAnsi="仿宋" w:cs="仿宋" w:hint="eastAsia"/>
                <w:szCs w:val="21"/>
              </w:rPr>
              <w:t>实施学校领导体制改革。开展</w:t>
            </w:r>
            <w:proofErr w:type="gramStart"/>
            <w:r>
              <w:rPr>
                <w:rFonts w:ascii="仿宋" w:eastAsia="仿宋" w:hAnsi="仿宋" w:cs="仿宋" w:hint="eastAsia"/>
                <w:szCs w:val="21"/>
              </w:rPr>
              <w:t>“</w:t>
            </w:r>
            <w:proofErr w:type="gramEnd"/>
            <w:r>
              <w:rPr>
                <w:rFonts w:ascii="仿宋" w:eastAsia="仿宋" w:hAnsi="仿宋" w:cs="仿宋" w:hint="eastAsia"/>
                <w:szCs w:val="21"/>
              </w:rPr>
              <w:t>比学赶超奋进</w:t>
            </w:r>
            <w:r w:rsidR="000F687D">
              <w:rPr>
                <w:rFonts w:ascii="仿宋" w:eastAsia="仿宋" w:hAnsi="仿宋" w:cs="仿宋" w:hint="eastAsia"/>
                <w:szCs w:val="21"/>
              </w:rPr>
              <w:t>“</w:t>
            </w:r>
            <w:r>
              <w:rPr>
                <w:rFonts w:ascii="仿宋" w:eastAsia="仿宋" w:hAnsi="仿宋" w:cs="仿宋" w:hint="eastAsia"/>
                <w:szCs w:val="21"/>
              </w:rPr>
              <w:t>十四五</w:t>
            </w:r>
            <w:r w:rsidR="000F687D">
              <w:rPr>
                <w:rFonts w:ascii="仿宋" w:eastAsia="仿宋" w:hAnsi="仿宋" w:cs="仿宋" w:hint="eastAsia"/>
                <w:szCs w:val="21"/>
              </w:rPr>
              <w:t>”</w:t>
            </w:r>
            <w:r>
              <w:rPr>
                <w:rFonts w:ascii="仿宋" w:eastAsia="仿宋" w:hAnsi="仿宋" w:cs="仿宋" w:hint="eastAsia"/>
                <w:szCs w:val="21"/>
              </w:rPr>
              <w:t>”系列活动。加强党员日常管理和教育培训，抓严抓实“三会一课一日”活动。规范做好党旗、党员徽章、党管系统、党费、党员活动阵地等常规管理工作。</w:t>
            </w:r>
            <w:r>
              <w:rPr>
                <w:rFonts w:ascii="仿宋" w:eastAsia="仿宋" w:hAnsi="仿宋" w:cs="仿宋" w:hint="eastAsia"/>
                <w:kern w:val="0"/>
                <w:sz w:val="20"/>
                <w:szCs w:val="20"/>
              </w:rPr>
              <w:t>增强基层党组织政治和组织功能，落实</w:t>
            </w:r>
            <w:r>
              <w:rPr>
                <w:rStyle w:val="imgmaxwidthpspan"/>
                <w:rFonts w:ascii="仿宋" w:eastAsia="仿宋" w:hAnsi="仿宋" w:cs="仿宋" w:hint="eastAsia"/>
                <w:kern w:val="0"/>
                <w:szCs w:val="20"/>
              </w:rPr>
              <w:t>党员到社区“双报到、双报告、双服务”工作。</w:t>
            </w:r>
          </w:p>
        </w:tc>
        <w:tc>
          <w:tcPr>
            <w:tcW w:w="1992" w:type="dxa"/>
            <w:vMerge/>
            <w:vAlign w:val="center"/>
          </w:tcPr>
          <w:p w:rsidR="001663B1" w:rsidRDefault="001663B1">
            <w:pPr>
              <w:spacing w:line="200" w:lineRule="exact"/>
              <w:jc w:val="center"/>
              <w:rPr>
                <w:rFonts w:ascii="仿宋" w:eastAsia="仿宋" w:hAnsi="仿宋" w:cs="仿宋"/>
                <w:szCs w:val="21"/>
              </w:rPr>
            </w:pPr>
          </w:p>
        </w:tc>
      </w:tr>
      <w:tr w:rsidR="001663B1">
        <w:trPr>
          <w:trHeight w:val="884"/>
        </w:trPr>
        <w:tc>
          <w:tcPr>
            <w:tcW w:w="710" w:type="dxa"/>
            <w:vMerge/>
            <w:vAlign w:val="center"/>
          </w:tcPr>
          <w:p w:rsidR="001663B1" w:rsidRDefault="001663B1">
            <w:pPr>
              <w:adjustRightInd w:val="0"/>
              <w:snapToGrid w:val="0"/>
              <w:rPr>
                <w:rFonts w:ascii="仿宋" w:eastAsia="仿宋" w:hAnsi="仿宋" w:cs="仿宋"/>
                <w:szCs w:val="21"/>
              </w:rPr>
            </w:pPr>
          </w:p>
        </w:tc>
        <w:tc>
          <w:tcPr>
            <w:tcW w:w="709" w:type="dxa"/>
            <w:vMerge/>
            <w:vAlign w:val="center"/>
          </w:tcPr>
          <w:p w:rsidR="001663B1" w:rsidRDefault="001663B1">
            <w:pPr>
              <w:adjustRightInd w:val="0"/>
              <w:snapToGrid w:val="0"/>
              <w:rPr>
                <w:rFonts w:ascii="仿宋" w:eastAsia="仿宋" w:hAnsi="仿宋" w:cs="仿宋"/>
                <w:szCs w:val="21"/>
              </w:rPr>
            </w:pPr>
          </w:p>
        </w:tc>
        <w:tc>
          <w:tcPr>
            <w:tcW w:w="1134"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干部队伍</w:t>
            </w:r>
          </w:p>
        </w:tc>
        <w:tc>
          <w:tcPr>
            <w:tcW w:w="783" w:type="dxa"/>
            <w:vAlign w:val="center"/>
          </w:tcPr>
          <w:p w:rsidR="001663B1" w:rsidRDefault="001663B1">
            <w:pPr>
              <w:spacing w:line="200" w:lineRule="exact"/>
              <w:jc w:val="center"/>
              <w:rPr>
                <w:rFonts w:ascii="仿宋" w:eastAsia="仿宋" w:hAnsi="仿宋" w:cs="仿宋"/>
                <w:szCs w:val="21"/>
              </w:rPr>
            </w:pPr>
          </w:p>
        </w:tc>
        <w:tc>
          <w:tcPr>
            <w:tcW w:w="776" w:type="dxa"/>
            <w:vAlign w:val="center"/>
          </w:tcPr>
          <w:p w:rsidR="001663B1" w:rsidRDefault="001663B1">
            <w:pPr>
              <w:spacing w:line="200" w:lineRule="exact"/>
              <w:jc w:val="center"/>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_GB2312" w:eastAsia="仿宋_GB2312" w:hAnsiTheme="minorEastAsia" w:hint="eastAsia"/>
                <w:kern w:val="0"/>
                <w:sz w:val="20"/>
                <w:szCs w:val="21"/>
              </w:rPr>
              <w:t>贯彻落实《嘉定区教育系统校级领导干部选拔任用实施办法》《2019-2023年嘉定区教育系统干部教育培训规划》《嘉定区教育系统校级领导干部外出管理办法》《嘉定区教育系统推进校级干部能上能下的实施细则》文件要求，完善本单位干部教育培养管理机制</w:t>
            </w:r>
            <w:r>
              <w:rPr>
                <w:rFonts w:ascii="仿宋_GB2312" w:eastAsia="仿宋_GB2312" w:hAnsiTheme="minorEastAsia"/>
                <w:kern w:val="0"/>
                <w:sz w:val="20"/>
                <w:szCs w:val="21"/>
              </w:rPr>
              <w:t>，做好后备干部培养。</w:t>
            </w:r>
          </w:p>
        </w:tc>
        <w:tc>
          <w:tcPr>
            <w:tcW w:w="1992" w:type="dxa"/>
            <w:vMerge/>
            <w:vAlign w:val="center"/>
          </w:tcPr>
          <w:p w:rsidR="001663B1" w:rsidRDefault="001663B1">
            <w:pPr>
              <w:spacing w:line="200" w:lineRule="exact"/>
              <w:jc w:val="center"/>
              <w:rPr>
                <w:rFonts w:ascii="仿宋" w:eastAsia="仿宋" w:hAnsi="仿宋" w:cs="仿宋"/>
                <w:szCs w:val="21"/>
              </w:rPr>
            </w:pPr>
          </w:p>
        </w:tc>
      </w:tr>
      <w:tr w:rsidR="001663B1">
        <w:trPr>
          <w:trHeight w:val="884"/>
        </w:trPr>
        <w:tc>
          <w:tcPr>
            <w:tcW w:w="710" w:type="dxa"/>
            <w:vMerge/>
            <w:vAlign w:val="center"/>
          </w:tcPr>
          <w:p w:rsidR="001663B1" w:rsidRDefault="001663B1">
            <w:pPr>
              <w:adjustRightInd w:val="0"/>
              <w:snapToGrid w:val="0"/>
              <w:rPr>
                <w:rFonts w:ascii="仿宋" w:eastAsia="仿宋" w:hAnsi="仿宋" w:cs="仿宋"/>
                <w:szCs w:val="21"/>
              </w:rPr>
            </w:pPr>
          </w:p>
        </w:tc>
        <w:tc>
          <w:tcPr>
            <w:tcW w:w="709" w:type="dxa"/>
            <w:vMerge/>
            <w:vAlign w:val="center"/>
          </w:tcPr>
          <w:p w:rsidR="001663B1" w:rsidRDefault="001663B1">
            <w:pPr>
              <w:adjustRightInd w:val="0"/>
              <w:snapToGrid w:val="0"/>
              <w:rPr>
                <w:rFonts w:ascii="仿宋" w:eastAsia="仿宋" w:hAnsi="仿宋" w:cs="仿宋"/>
                <w:szCs w:val="21"/>
              </w:rPr>
            </w:pPr>
          </w:p>
        </w:tc>
        <w:tc>
          <w:tcPr>
            <w:tcW w:w="1134"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纪律作风</w:t>
            </w:r>
          </w:p>
        </w:tc>
        <w:tc>
          <w:tcPr>
            <w:tcW w:w="783" w:type="dxa"/>
            <w:vAlign w:val="center"/>
          </w:tcPr>
          <w:p w:rsidR="001663B1" w:rsidRDefault="001663B1">
            <w:pPr>
              <w:spacing w:line="200" w:lineRule="exact"/>
              <w:jc w:val="center"/>
              <w:rPr>
                <w:rFonts w:ascii="仿宋" w:eastAsia="仿宋" w:hAnsi="仿宋" w:cs="仿宋"/>
                <w:szCs w:val="21"/>
              </w:rPr>
            </w:pPr>
          </w:p>
        </w:tc>
        <w:tc>
          <w:tcPr>
            <w:tcW w:w="776" w:type="dxa"/>
            <w:vAlign w:val="center"/>
          </w:tcPr>
          <w:p w:rsidR="001663B1" w:rsidRDefault="001663B1">
            <w:pPr>
              <w:spacing w:line="200" w:lineRule="exact"/>
              <w:jc w:val="center"/>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_GB2312" w:eastAsia="仿宋_GB2312" w:hAnsi="宋体" w:hint="eastAsia"/>
                <w:kern w:val="0"/>
                <w:sz w:val="20"/>
                <w:szCs w:val="21"/>
              </w:rPr>
              <w:t>落实本单位全面从严治党“四责协同”机制，制定“三份清单”和责任项目，按要求上报责任项目推进情况。抓好巡察、巡检发现问题整改，严格执行本单位“三重一大”集体决策制度。</w:t>
            </w:r>
            <w:r>
              <w:rPr>
                <w:rFonts w:ascii="仿宋_GB2312" w:eastAsia="仿宋_GB2312" w:hAnsi="宋体"/>
                <w:kern w:val="0"/>
                <w:sz w:val="20"/>
                <w:szCs w:val="21"/>
              </w:rPr>
              <w:t>开展党风廉政建设，落实</w:t>
            </w:r>
            <w:r>
              <w:rPr>
                <w:rFonts w:ascii="仿宋_GB2312" w:eastAsia="仿宋_GB2312" w:hAnsi="宋体"/>
                <w:kern w:val="0"/>
                <w:sz w:val="20"/>
                <w:szCs w:val="21"/>
              </w:rPr>
              <w:t>“</w:t>
            </w:r>
            <w:r>
              <w:rPr>
                <w:rFonts w:ascii="仿宋_GB2312" w:eastAsia="仿宋_GB2312" w:hAnsi="宋体"/>
                <w:kern w:val="0"/>
                <w:sz w:val="20"/>
                <w:szCs w:val="21"/>
              </w:rPr>
              <w:t>廉洁文化教育月</w:t>
            </w:r>
            <w:r>
              <w:rPr>
                <w:rFonts w:ascii="仿宋_GB2312" w:eastAsia="仿宋_GB2312" w:hAnsi="宋体"/>
                <w:kern w:val="0"/>
                <w:sz w:val="20"/>
                <w:szCs w:val="21"/>
              </w:rPr>
              <w:t>”</w:t>
            </w:r>
            <w:r>
              <w:rPr>
                <w:rFonts w:ascii="仿宋_GB2312" w:eastAsia="仿宋_GB2312" w:hAnsi="宋体"/>
                <w:kern w:val="0"/>
                <w:sz w:val="20"/>
                <w:szCs w:val="21"/>
              </w:rPr>
              <w:t>活动要求</w:t>
            </w:r>
            <w:r>
              <w:rPr>
                <w:rFonts w:ascii="仿宋_GB2312" w:eastAsia="仿宋_GB2312" w:hAnsi="宋体" w:hint="eastAsia"/>
                <w:kern w:val="0"/>
                <w:sz w:val="20"/>
                <w:szCs w:val="21"/>
              </w:rPr>
              <w:t>。</w:t>
            </w:r>
            <w:r>
              <w:rPr>
                <w:rFonts w:ascii="仿宋_GB2312" w:eastAsia="仿宋_GB2312" w:hAnsi="宋体"/>
                <w:kern w:val="0"/>
                <w:sz w:val="20"/>
                <w:szCs w:val="21"/>
              </w:rPr>
              <w:t>巩固</w:t>
            </w:r>
            <w:r>
              <w:rPr>
                <w:rFonts w:ascii="仿宋_GB2312" w:eastAsia="仿宋_GB2312" w:hAnsi="宋体"/>
                <w:kern w:val="0"/>
                <w:sz w:val="20"/>
                <w:szCs w:val="21"/>
              </w:rPr>
              <w:t>“</w:t>
            </w:r>
            <w:r>
              <w:rPr>
                <w:rFonts w:ascii="仿宋_GB2312" w:eastAsia="仿宋_GB2312" w:hAnsi="宋体"/>
                <w:kern w:val="0"/>
                <w:sz w:val="20"/>
                <w:szCs w:val="21"/>
              </w:rPr>
              <w:t>作风建设年</w:t>
            </w:r>
            <w:r>
              <w:rPr>
                <w:rFonts w:ascii="仿宋_GB2312" w:eastAsia="仿宋_GB2312" w:hAnsi="宋体"/>
                <w:kern w:val="0"/>
                <w:sz w:val="20"/>
                <w:szCs w:val="21"/>
              </w:rPr>
              <w:t>”</w:t>
            </w:r>
            <w:r>
              <w:rPr>
                <w:rFonts w:ascii="仿宋_GB2312" w:eastAsia="仿宋_GB2312" w:hAnsi="宋体"/>
                <w:kern w:val="0"/>
                <w:sz w:val="20"/>
                <w:szCs w:val="21"/>
              </w:rPr>
              <w:t>专项行动成果。</w:t>
            </w:r>
          </w:p>
        </w:tc>
        <w:tc>
          <w:tcPr>
            <w:tcW w:w="1992" w:type="dxa"/>
            <w:vMerge/>
            <w:vAlign w:val="center"/>
          </w:tcPr>
          <w:p w:rsidR="001663B1" w:rsidRDefault="001663B1">
            <w:pPr>
              <w:spacing w:line="200" w:lineRule="exact"/>
              <w:jc w:val="center"/>
              <w:rPr>
                <w:rFonts w:ascii="仿宋" w:eastAsia="仿宋" w:hAnsi="仿宋" w:cs="仿宋"/>
                <w:szCs w:val="21"/>
              </w:rPr>
            </w:pPr>
          </w:p>
        </w:tc>
      </w:tr>
      <w:tr w:rsidR="001663B1">
        <w:trPr>
          <w:trHeight w:val="884"/>
        </w:trPr>
        <w:tc>
          <w:tcPr>
            <w:tcW w:w="710" w:type="dxa"/>
            <w:vMerge/>
            <w:vAlign w:val="center"/>
          </w:tcPr>
          <w:p w:rsidR="001663B1" w:rsidRDefault="001663B1">
            <w:pPr>
              <w:adjustRightInd w:val="0"/>
              <w:snapToGrid w:val="0"/>
              <w:rPr>
                <w:rFonts w:ascii="仿宋" w:eastAsia="仿宋" w:hAnsi="仿宋" w:cs="仿宋"/>
                <w:szCs w:val="21"/>
              </w:rPr>
            </w:pPr>
          </w:p>
        </w:tc>
        <w:tc>
          <w:tcPr>
            <w:tcW w:w="709" w:type="dxa"/>
            <w:vMerge/>
            <w:vAlign w:val="center"/>
          </w:tcPr>
          <w:p w:rsidR="001663B1" w:rsidRDefault="001663B1">
            <w:pPr>
              <w:adjustRightInd w:val="0"/>
              <w:snapToGrid w:val="0"/>
              <w:rPr>
                <w:rFonts w:ascii="仿宋" w:eastAsia="仿宋" w:hAnsi="仿宋" w:cs="仿宋"/>
                <w:szCs w:val="21"/>
              </w:rPr>
            </w:pPr>
          </w:p>
        </w:tc>
        <w:tc>
          <w:tcPr>
            <w:tcW w:w="1134"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校园文化</w:t>
            </w:r>
          </w:p>
        </w:tc>
        <w:tc>
          <w:tcPr>
            <w:tcW w:w="783" w:type="dxa"/>
            <w:vAlign w:val="center"/>
          </w:tcPr>
          <w:p w:rsidR="001663B1" w:rsidRDefault="001663B1">
            <w:pPr>
              <w:adjustRightInd w:val="0"/>
              <w:snapToGrid w:val="0"/>
              <w:rPr>
                <w:rFonts w:ascii="仿宋" w:eastAsia="仿宋" w:hAnsi="仿宋" w:cs="仿宋"/>
                <w:szCs w:val="21"/>
              </w:rPr>
            </w:pPr>
          </w:p>
        </w:tc>
        <w:tc>
          <w:tcPr>
            <w:tcW w:w="776" w:type="dxa"/>
            <w:vAlign w:val="center"/>
          </w:tcPr>
          <w:p w:rsidR="001663B1" w:rsidRDefault="001663B1">
            <w:pPr>
              <w:adjustRightInd w:val="0"/>
              <w:snapToGrid w:val="0"/>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 w:eastAsia="仿宋" w:hAnsi="仿宋" w:cs="仿宋" w:hint="eastAsia"/>
                <w:szCs w:val="21"/>
              </w:rPr>
              <w:t>创设人文与科学、规范有序和个性灵动并重的校园文化环境，形成良好的校风、教风和学风。校园文化活动积极向上、主题鲜明、形式多样。</w:t>
            </w:r>
          </w:p>
        </w:tc>
        <w:tc>
          <w:tcPr>
            <w:tcW w:w="1992" w:type="dxa"/>
            <w:vMerge/>
            <w:vAlign w:val="center"/>
          </w:tcPr>
          <w:p w:rsidR="001663B1" w:rsidRDefault="001663B1">
            <w:pPr>
              <w:spacing w:line="200" w:lineRule="exact"/>
              <w:jc w:val="center"/>
              <w:rPr>
                <w:rFonts w:ascii="仿宋" w:eastAsia="仿宋" w:hAnsi="仿宋" w:cs="仿宋"/>
                <w:szCs w:val="21"/>
              </w:rPr>
            </w:pPr>
          </w:p>
        </w:tc>
      </w:tr>
      <w:tr w:rsidR="001663B1">
        <w:trPr>
          <w:trHeight w:val="474"/>
        </w:trPr>
        <w:tc>
          <w:tcPr>
            <w:tcW w:w="710" w:type="dxa"/>
            <w:vMerge/>
            <w:vAlign w:val="center"/>
          </w:tcPr>
          <w:p w:rsidR="001663B1" w:rsidRDefault="001663B1">
            <w:pPr>
              <w:adjustRightInd w:val="0"/>
              <w:snapToGrid w:val="0"/>
              <w:rPr>
                <w:rFonts w:ascii="仿宋" w:eastAsia="仿宋" w:hAnsi="仿宋" w:cs="仿宋"/>
                <w:szCs w:val="21"/>
              </w:rPr>
            </w:pPr>
          </w:p>
        </w:tc>
        <w:tc>
          <w:tcPr>
            <w:tcW w:w="709" w:type="dxa"/>
            <w:vMerge/>
            <w:vAlign w:val="center"/>
          </w:tcPr>
          <w:p w:rsidR="001663B1" w:rsidRDefault="001663B1">
            <w:pPr>
              <w:adjustRightInd w:val="0"/>
              <w:snapToGrid w:val="0"/>
              <w:rPr>
                <w:rFonts w:ascii="仿宋" w:eastAsia="仿宋" w:hAnsi="仿宋" w:cs="仿宋"/>
                <w:szCs w:val="21"/>
              </w:rPr>
            </w:pPr>
          </w:p>
        </w:tc>
        <w:tc>
          <w:tcPr>
            <w:tcW w:w="1134" w:type="dxa"/>
            <w:vMerge w:val="restart"/>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依法治校</w:t>
            </w:r>
          </w:p>
        </w:tc>
        <w:tc>
          <w:tcPr>
            <w:tcW w:w="783" w:type="dxa"/>
            <w:vAlign w:val="center"/>
          </w:tcPr>
          <w:p w:rsidR="001663B1" w:rsidRDefault="001663B1">
            <w:pPr>
              <w:adjustRightInd w:val="0"/>
              <w:snapToGrid w:val="0"/>
              <w:rPr>
                <w:rFonts w:ascii="仿宋" w:eastAsia="仿宋" w:hAnsi="仿宋" w:cs="仿宋"/>
                <w:szCs w:val="21"/>
              </w:rPr>
            </w:pPr>
          </w:p>
        </w:tc>
        <w:tc>
          <w:tcPr>
            <w:tcW w:w="776" w:type="dxa"/>
            <w:vAlign w:val="center"/>
          </w:tcPr>
          <w:p w:rsidR="001663B1" w:rsidRDefault="001663B1">
            <w:pPr>
              <w:adjustRightInd w:val="0"/>
              <w:snapToGrid w:val="0"/>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_GB2312" w:eastAsia="仿宋_GB2312" w:hAnsi="宋体" w:hint="eastAsia"/>
                <w:kern w:val="0"/>
                <w:sz w:val="20"/>
                <w:szCs w:val="21"/>
              </w:rPr>
              <w:t>落实《全国依法治校示范校创建指南（中小学）》要求，积极完善治理机制，创建有成效。</w:t>
            </w:r>
          </w:p>
        </w:tc>
        <w:tc>
          <w:tcPr>
            <w:tcW w:w="1992" w:type="dxa"/>
            <w:vMerge w:val="restart"/>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办公室</w:t>
            </w:r>
          </w:p>
        </w:tc>
      </w:tr>
      <w:tr w:rsidR="001663B1">
        <w:trPr>
          <w:trHeight w:val="412"/>
        </w:trPr>
        <w:tc>
          <w:tcPr>
            <w:tcW w:w="710" w:type="dxa"/>
            <w:vMerge/>
            <w:vAlign w:val="center"/>
          </w:tcPr>
          <w:p w:rsidR="001663B1" w:rsidRDefault="001663B1">
            <w:pPr>
              <w:adjustRightInd w:val="0"/>
              <w:snapToGrid w:val="0"/>
              <w:rPr>
                <w:rFonts w:ascii="仿宋" w:eastAsia="仿宋" w:hAnsi="仿宋" w:cs="仿宋"/>
                <w:szCs w:val="21"/>
              </w:rPr>
            </w:pPr>
          </w:p>
        </w:tc>
        <w:tc>
          <w:tcPr>
            <w:tcW w:w="709" w:type="dxa"/>
            <w:vMerge/>
            <w:vAlign w:val="center"/>
          </w:tcPr>
          <w:p w:rsidR="001663B1" w:rsidRDefault="001663B1">
            <w:pPr>
              <w:adjustRightInd w:val="0"/>
              <w:snapToGrid w:val="0"/>
              <w:rPr>
                <w:rFonts w:ascii="仿宋" w:eastAsia="仿宋" w:hAnsi="仿宋" w:cs="仿宋"/>
                <w:szCs w:val="21"/>
              </w:rPr>
            </w:pPr>
          </w:p>
        </w:tc>
        <w:tc>
          <w:tcPr>
            <w:tcW w:w="1134" w:type="dxa"/>
            <w:vMerge/>
            <w:vAlign w:val="center"/>
          </w:tcPr>
          <w:p w:rsidR="001663B1" w:rsidRDefault="001663B1">
            <w:pPr>
              <w:spacing w:line="200" w:lineRule="exact"/>
              <w:jc w:val="center"/>
              <w:rPr>
                <w:rFonts w:ascii="仿宋" w:eastAsia="仿宋" w:hAnsi="仿宋" w:cs="仿宋"/>
                <w:szCs w:val="21"/>
              </w:rPr>
            </w:pPr>
          </w:p>
        </w:tc>
        <w:tc>
          <w:tcPr>
            <w:tcW w:w="783" w:type="dxa"/>
            <w:vAlign w:val="center"/>
          </w:tcPr>
          <w:p w:rsidR="001663B1" w:rsidRDefault="001663B1">
            <w:pPr>
              <w:adjustRightInd w:val="0"/>
              <w:snapToGrid w:val="0"/>
              <w:rPr>
                <w:rFonts w:ascii="仿宋" w:eastAsia="仿宋" w:hAnsi="仿宋" w:cs="仿宋"/>
                <w:szCs w:val="21"/>
              </w:rPr>
            </w:pPr>
          </w:p>
        </w:tc>
        <w:tc>
          <w:tcPr>
            <w:tcW w:w="776" w:type="dxa"/>
            <w:vAlign w:val="center"/>
          </w:tcPr>
          <w:p w:rsidR="001663B1" w:rsidRDefault="001663B1">
            <w:pPr>
              <w:adjustRightInd w:val="0"/>
              <w:snapToGrid w:val="0"/>
              <w:rPr>
                <w:rFonts w:ascii="仿宋" w:eastAsia="仿宋" w:hAnsi="仿宋" w:cs="仿宋"/>
                <w:szCs w:val="21"/>
              </w:rPr>
            </w:pPr>
          </w:p>
        </w:tc>
        <w:tc>
          <w:tcPr>
            <w:tcW w:w="8116" w:type="dxa"/>
            <w:vAlign w:val="center"/>
          </w:tcPr>
          <w:p w:rsidR="001663B1" w:rsidRDefault="00000000">
            <w:pPr>
              <w:adjustRightInd w:val="0"/>
              <w:snapToGrid w:val="0"/>
              <w:rPr>
                <w:rFonts w:ascii="华文仿宋" w:eastAsia="华文仿宋" w:hAnsi="华文仿宋" w:cs="华文仿宋"/>
                <w:szCs w:val="21"/>
              </w:rPr>
            </w:pPr>
            <w:r>
              <w:rPr>
                <w:rFonts w:ascii="仿宋" w:eastAsia="仿宋" w:hAnsi="仿宋" w:cs="仿宋" w:hint="eastAsia"/>
                <w:szCs w:val="21"/>
              </w:rPr>
              <w:t>信访工作领导责任制明确。无越级上访、集体上访事件。</w:t>
            </w:r>
          </w:p>
        </w:tc>
        <w:tc>
          <w:tcPr>
            <w:tcW w:w="1992" w:type="dxa"/>
            <w:vMerge/>
            <w:vAlign w:val="center"/>
          </w:tcPr>
          <w:p w:rsidR="001663B1" w:rsidRDefault="001663B1">
            <w:pPr>
              <w:spacing w:line="200" w:lineRule="exact"/>
              <w:jc w:val="center"/>
              <w:rPr>
                <w:rFonts w:ascii="仿宋" w:eastAsia="仿宋" w:hAnsi="仿宋" w:cs="仿宋"/>
                <w:szCs w:val="21"/>
              </w:rPr>
            </w:pPr>
          </w:p>
        </w:tc>
      </w:tr>
      <w:tr w:rsidR="001663B1">
        <w:trPr>
          <w:trHeight w:val="90"/>
        </w:trPr>
        <w:tc>
          <w:tcPr>
            <w:tcW w:w="710" w:type="dxa"/>
            <w:vMerge/>
            <w:vAlign w:val="center"/>
          </w:tcPr>
          <w:p w:rsidR="001663B1" w:rsidRDefault="001663B1">
            <w:pPr>
              <w:adjustRightInd w:val="0"/>
              <w:snapToGrid w:val="0"/>
              <w:rPr>
                <w:rFonts w:ascii="仿宋" w:eastAsia="仿宋" w:hAnsi="仿宋" w:cs="仿宋"/>
                <w:szCs w:val="21"/>
              </w:rPr>
            </w:pPr>
          </w:p>
        </w:tc>
        <w:tc>
          <w:tcPr>
            <w:tcW w:w="709" w:type="dxa"/>
            <w:vMerge/>
            <w:vAlign w:val="center"/>
          </w:tcPr>
          <w:p w:rsidR="001663B1" w:rsidRDefault="001663B1">
            <w:pPr>
              <w:adjustRightInd w:val="0"/>
              <w:snapToGrid w:val="0"/>
              <w:rPr>
                <w:rFonts w:ascii="仿宋" w:eastAsia="仿宋" w:hAnsi="仿宋" w:cs="仿宋"/>
                <w:szCs w:val="21"/>
              </w:rPr>
            </w:pPr>
          </w:p>
        </w:tc>
        <w:tc>
          <w:tcPr>
            <w:tcW w:w="1134" w:type="dxa"/>
            <w:vMerge/>
            <w:vAlign w:val="center"/>
          </w:tcPr>
          <w:p w:rsidR="001663B1" w:rsidRDefault="001663B1">
            <w:pPr>
              <w:spacing w:line="200" w:lineRule="exact"/>
              <w:jc w:val="center"/>
              <w:rPr>
                <w:rFonts w:ascii="仿宋" w:eastAsia="仿宋" w:hAnsi="仿宋" w:cs="仿宋"/>
                <w:szCs w:val="21"/>
              </w:rPr>
            </w:pPr>
          </w:p>
        </w:tc>
        <w:tc>
          <w:tcPr>
            <w:tcW w:w="783" w:type="dxa"/>
            <w:vAlign w:val="center"/>
          </w:tcPr>
          <w:p w:rsidR="001663B1" w:rsidRDefault="001663B1">
            <w:pPr>
              <w:adjustRightInd w:val="0"/>
              <w:snapToGrid w:val="0"/>
              <w:rPr>
                <w:rFonts w:ascii="仿宋" w:eastAsia="仿宋" w:hAnsi="仿宋" w:cs="仿宋"/>
                <w:szCs w:val="21"/>
              </w:rPr>
            </w:pPr>
          </w:p>
        </w:tc>
        <w:tc>
          <w:tcPr>
            <w:tcW w:w="776" w:type="dxa"/>
            <w:vAlign w:val="center"/>
          </w:tcPr>
          <w:p w:rsidR="001663B1" w:rsidRDefault="001663B1">
            <w:pPr>
              <w:adjustRightInd w:val="0"/>
              <w:snapToGrid w:val="0"/>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b/>
                <w:bCs/>
                <w:szCs w:val="21"/>
              </w:rPr>
            </w:pPr>
            <w:r>
              <w:rPr>
                <w:rFonts w:ascii="华文仿宋" w:eastAsia="华文仿宋" w:hAnsi="华文仿宋" w:cs="华文仿宋" w:hint="eastAsia"/>
                <w:szCs w:val="21"/>
              </w:rPr>
              <w:t>推进章程及系列配套制度建设，健全学校内部质量保障机制。积极推进学校“十四五”发展规划，达成年度发展目标。</w:t>
            </w:r>
          </w:p>
        </w:tc>
        <w:tc>
          <w:tcPr>
            <w:tcW w:w="1992"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督导室</w:t>
            </w:r>
          </w:p>
        </w:tc>
      </w:tr>
      <w:tr w:rsidR="001663B1">
        <w:trPr>
          <w:trHeight w:val="679"/>
        </w:trPr>
        <w:tc>
          <w:tcPr>
            <w:tcW w:w="710" w:type="dxa"/>
            <w:vMerge/>
            <w:vAlign w:val="center"/>
          </w:tcPr>
          <w:p w:rsidR="001663B1" w:rsidRDefault="001663B1">
            <w:pPr>
              <w:adjustRightInd w:val="0"/>
              <w:snapToGrid w:val="0"/>
              <w:rPr>
                <w:rFonts w:ascii="仿宋" w:eastAsia="仿宋" w:hAnsi="仿宋" w:cs="仿宋"/>
                <w:szCs w:val="21"/>
              </w:rPr>
            </w:pPr>
          </w:p>
        </w:tc>
        <w:tc>
          <w:tcPr>
            <w:tcW w:w="709" w:type="dxa"/>
            <w:vMerge/>
            <w:vAlign w:val="center"/>
          </w:tcPr>
          <w:p w:rsidR="001663B1" w:rsidRDefault="001663B1">
            <w:pPr>
              <w:adjustRightInd w:val="0"/>
              <w:snapToGrid w:val="0"/>
              <w:rPr>
                <w:rFonts w:ascii="仿宋" w:eastAsia="仿宋" w:hAnsi="仿宋" w:cs="仿宋"/>
                <w:szCs w:val="21"/>
              </w:rPr>
            </w:pPr>
          </w:p>
        </w:tc>
        <w:tc>
          <w:tcPr>
            <w:tcW w:w="1134" w:type="dxa"/>
            <w:vMerge/>
            <w:vAlign w:val="center"/>
          </w:tcPr>
          <w:p w:rsidR="001663B1" w:rsidRDefault="001663B1">
            <w:pPr>
              <w:spacing w:line="200" w:lineRule="exact"/>
              <w:jc w:val="center"/>
              <w:rPr>
                <w:rFonts w:ascii="仿宋" w:eastAsia="仿宋" w:hAnsi="仿宋" w:cs="仿宋"/>
                <w:szCs w:val="21"/>
              </w:rPr>
            </w:pPr>
          </w:p>
        </w:tc>
        <w:tc>
          <w:tcPr>
            <w:tcW w:w="783" w:type="dxa"/>
            <w:vAlign w:val="center"/>
          </w:tcPr>
          <w:p w:rsidR="001663B1" w:rsidRDefault="001663B1">
            <w:pPr>
              <w:adjustRightInd w:val="0"/>
              <w:snapToGrid w:val="0"/>
              <w:rPr>
                <w:rFonts w:ascii="仿宋" w:eastAsia="仿宋" w:hAnsi="仿宋" w:cs="仿宋"/>
                <w:szCs w:val="21"/>
              </w:rPr>
            </w:pPr>
          </w:p>
        </w:tc>
        <w:tc>
          <w:tcPr>
            <w:tcW w:w="776" w:type="dxa"/>
            <w:vAlign w:val="center"/>
          </w:tcPr>
          <w:p w:rsidR="001663B1" w:rsidRDefault="001663B1">
            <w:pPr>
              <w:adjustRightInd w:val="0"/>
              <w:snapToGrid w:val="0"/>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 w:eastAsia="仿宋" w:hAnsi="仿宋" w:cs="仿宋" w:hint="eastAsia"/>
                <w:szCs w:val="21"/>
              </w:rPr>
              <w:t>三级家委会组织机构健全，落实六项工作制度。家</w:t>
            </w:r>
            <w:proofErr w:type="gramStart"/>
            <w:r>
              <w:rPr>
                <w:rFonts w:ascii="仿宋" w:eastAsia="仿宋" w:hAnsi="仿宋" w:cs="仿宋" w:hint="eastAsia"/>
                <w:szCs w:val="21"/>
              </w:rPr>
              <w:t>校关系</w:t>
            </w:r>
            <w:proofErr w:type="gramEnd"/>
            <w:r>
              <w:rPr>
                <w:rFonts w:ascii="仿宋" w:eastAsia="仿宋" w:hAnsi="仿宋" w:cs="仿宋" w:hint="eastAsia"/>
                <w:szCs w:val="21"/>
              </w:rPr>
              <w:t>无突出问题。</w:t>
            </w:r>
          </w:p>
        </w:tc>
        <w:tc>
          <w:tcPr>
            <w:tcW w:w="1992"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区家委会</w:t>
            </w:r>
          </w:p>
        </w:tc>
      </w:tr>
      <w:tr w:rsidR="001663B1">
        <w:trPr>
          <w:trHeight w:val="886"/>
        </w:trPr>
        <w:tc>
          <w:tcPr>
            <w:tcW w:w="710" w:type="dxa"/>
            <w:vMerge/>
          </w:tcPr>
          <w:p w:rsidR="001663B1" w:rsidRDefault="001663B1">
            <w:pPr>
              <w:spacing w:line="360" w:lineRule="auto"/>
              <w:jc w:val="center"/>
              <w:rPr>
                <w:rFonts w:ascii="仿宋" w:eastAsia="仿宋" w:hAnsi="仿宋" w:cs="仿宋"/>
                <w:szCs w:val="21"/>
              </w:rPr>
            </w:pPr>
          </w:p>
        </w:tc>
        <w:tc>
          <w:tcPr>
            <w:tcW w:w="709" w:type="dxa"/>
            <w:vMerge/>
            <w:vAlign w:val="center"/>
          </w:tcPr>
          <w:p w:rsidR="001663B1" w:rsidRDefault="001663B1">
            <w:pPr>
              <w:spacing w:line="200" w:lineRule="exact"/>
              <w:jc w:val="center"/>
              <w:rPr>
                <w:rFonts w:ascii="仿宋" w:eastAsia="仿宋" w:hAnsi="仿宋" w:cs="仿宋"/>
                <w:szCs w:val="21"/>
              </w:rPr>
            </w:pPr>
          </w:p>
        </w:tc>
        <w:tc>
          <w:tcPr>
            <w:tcW w:w="1134"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共青团</w:t>
            </w:r>
          </w:p>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工作</w:t>
            </w:r>
          </w:p>
        </w:tc>
        <w:tc>
          <w:tcPr>
            <w:tcW w:w="783" w:type="dxa"/>
            <w:vAlign w:val="center"/>
          </w:tcPr>
          <w:p w:rsidR="001663B1" w:rsidRDefault="001663B1">
            <w:pPr>
              <w:spacing w:line="200" w:lineRule="exact"/>
              <w:jc w:val="center"/>
              <w:rPr>
                <w:rFonts w:ascii="仿宋" w:eastAsia="仿宋" w:hAnsi="仿宋" w:cs="仿宋"/>
                <w:szCs w:val="21"/>
              </w:rPr>
            </w:pPr>
          </w:p>
        </w:tc>
        <w:tc>
          <w:tcPr>
            <w:tcW w:w="776" w:type="dxa"/>
            <w:vAlign w:val="center"/>
          </w:tcPr>
          <w:p w:rsidR="001663B1" w:rsidRDefault="001663B1">
            <w:pPr>
              <w:spacing w:line="200" w:lineRule="exact"/>
              <w:jc w:val="center"/>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 w:eastAsia="仿宋" w:hAnsi="仿宋" w:cs="仿宋" w:hint="eastAsia"/>
                <w:szCs w:val="21"/>
              </w:rPr>
              <w:t>落实《嘉定区中学共青团改革实施方案》，规范团员发展程序，加强高中高校学生推优一体化工作，抓好团代会、学代会等组织工作，落实以志愿服务及社团活动为核心的实践育人制度。</w:t>
            </w:r>
          </w:p>
        </w:tc>
        <w:tc>
          <w:tcPr>
            <w:tcW w:w="1992"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团工委</w:t>
            </w:r>
          </w:p>
        </w:tc>
      </w:tr>
      <w:tr w:rsidR="001663B1">
        <w:trPr>
          <w:trHeight w:val="884"/>
        </w:trPr>
        <w:tc>
          <w:tcPr>
            <w:tcW w:w="710" w:type="dxa"/>
            <w:vMerge/>
          </w:tcPr>
          <w:p w:rsidR="001663B1" w:rsidRDefault="001663B1">
            <w:pPr>
              <w:spacing w:line="360" w:lineRule="auto"/>
              <w:jc w:val="center"/>
              <w:rPr>
                <w:rFonts w:ascii="仿宋" w:eastAsia="仿宋" w:hAnsi="仿宋" w:cs="仿宋"/>
                <w:szCs w:val="21"/>
              </w:rPr>
            </w:pPr>
          </w:p>
        </w:tc>
        <w:tc>
          <w:tcPr>
            <w:tcW w:w="709" w:type="dxa"/>
            <w:vMerge/>
            <w:vAlign w:val="center"/>
          </w:tcPr>
          <w:p w:rsidR="001663B1" w:rsidRDefault="001663B1">
            <w:pPr>
              <w:spacing w:line="200" w:lineRule="exact"/>
              <w:jc w:val="center"/>
              <w:rPr>
                <w:rFonts w:ascii="仿宋" w:eastAsia="仿宋" w:hAnsi="仿宋" w:cs="仿宋"/>
                <w:szCs w:val="21"/>
              </w:rPr>
            </w:pPr>
          </w:p>
        </w:tc>
        <w:tc>
          <w:tcPr>
            <w:tcW w:w="1134" w:type="dxa"/>
            <w:vMerge w:val="restart"/>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工会工作</w:t>
            </w:r>
          </w:p>
        </w:tc>
        <w:tc>
          <w:tcPr>
            <w:tcW w:w="783" w:type="dxa"/>
            <w:vAlign w:val="center"/>
          </w:tcPr>
          <w:p w:rsidR="001663B1" w:rsidRDefault="001663B1">
            <w:pPr>
              <w:spacing w:line="200" w:lineRule="exact"/>
              <w:jc w:val="center"/>
              <w:rPr>
                <w:rFonts w:ascii="仿宋" w:eastAsia="仿宋" w:hAnsi="仿宋" w:cs="仿宋"/>
                <w:szCs w:val="21"/>
                <w:highlight w:val="yellow"/>
              </w:rPr>
            </w:pPr>
          </w:p>
        </w:tc>
        <w:tc>
          <w:tcPr>
            <w:tcW w:w="776" w:type="dxa"/>
            <w:vAlign w:val="center"/>
          </w:tcPr>
          <w:p w:rsidR="001663B1" w:rsidRDefault="001663B1">
            <w:pPr>
              <w:spacing w:line="200" w:lineRule="exact"/>
              <w:jc w:val="center"/>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 w:eastAsia="仿宋" w:hAnsi="仿宋" w:cs="仿宋" w:hint="eastAsia"/>
                <w:szCs w:val="21"/>
              </w:rPr>
              <w:t>依法及时换届（新开办学校一年内建立工会）。开展和巩固教工之家建设。认真做好预决算工作。</w:t>
            </w:r>
            <w:proofErr w:type="gramStart"/>
            <w:r>
              <w:rPr>
                <w:rFonts w:ascii="仿宋" w:eastAsia="仿宋" w:hAnsi="仿宋" w:cs="仿宋" w:hint="eastAsia"/>
                <w:szCs w:val="21"/>
              </w:rPr>
              <w:t>完善教</w:t>
            </w:r>
            <w:proofErr w:type="gramEnd"/>
            <w:r>
              <w:rPr>
                <w:rFonts w:ascii="仿宋" w:eastAsia="仿宋" w:hAnsi="仿宋" w:cs="仿宋" w:hint="eastAsia"/>
                <w:szCs w:val="21"/>
              </w:rPr>
              <w:t>代会制度，年内至少召开2次教代会，落实提案制和涉及教工切身利益等重大事项票决制。</w:t>
            </w:r>
          </w:p>
        </w:tc>
        <w:tc>
          <w:tcPr>
            <w:tcW w:w="1992" w:type="dxa"/>
            <w:vMerge w:val="restart"/>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教育工会</w:t>
            </w:r>
          </w:p>
        </w:tc>
      </w:tr>
      <w:tr w:rsidR="001663B1">
        <w:trPr>
          <w:trHeight w:val="579"/>
        </w:trPr>
        <w:tc>
          <w:tcPr>
            <w:tcW w:w="710" w:type="dxa"/>
            <w:vMerge/>
          </w:tcPr>
          <w:p w:rsidR="001663B1" w:rsidRDefault="001663B1">
            <w:pPr>
              <w:spacing w:line="360" w:lineRule="auto"/>
              <w:jc w:val="center"/>
              <w:rPr>
                <w:rFonts w:ascii="仿宋" w:eastAsia="仿宋" w:hAnsi="仿宋" w:cs="仿宋"/>
                <w:szCs w:val="21"/>
              </w:rPr>
            </w:pPr>
          </w:p>
        </w:tc>
        <w:tc>
          <w:tcPr>
            <w:tcW w:w="709" w:type="dxa"/>
            <w:vMerge/>
            <w:vAlign w:val="center"/>
          </w:tcPr>
          <w:p w:rsidR="001663B1" w:rsidRDefault="001663B1">
            <w:pPr>
              <w:spacing w:line="200" w:lineRule="exact"/>
              <w:jc w:val="center"/>
              <w:rPr>
                <w:rFonts w:ascii="仿宋" w:eastAsia="仿宋" w:hAnsi="仿宋" w:cs="仿宋"/>
                <w:szCs w:val="21"/>
              </w:rPr>
            </w:pPr>
          </w:p>
        </w:tc>
        <w:tc>
          <w:tcPr>
            <w:tcW w:w="1134" w:type="dxa"/>
            <w:vMerge/>
            <w:vAlign w:val="center"/>
          </w:tcPr>
          <w:p w:rsidR="001663B1" w:rsidRDefault="001663B1">
            <w:pPr>
              <w:spacing w:line="200" w:lineRule="exact"/>
              <w:jc w:val="center"/>
              <w:rPr>
                <w:rFonts w:ascii="仿宋" w:eastAsia="仿宋" w:hAnsi="仿宋" w:cs="仿宋"/>
                <w:szCs w:val="21"/>
              </w:rPr>
            </w:pPr>
          </w:p>
        </w:tc>
        <w:tc>
          <w:tcPr>
            <w:tcW w:w="783" w:type="dxa"/>
            <w:vAlign w:val="center"/>
          </w:tcPr>
          <w:p w:rsidR="001663B1" w:rsidRDefault="001663B1">
            <w:pPr>
              <w:spacing w:line="200" w:lineRule="exact"/>
              <w:jc w:val="center"/>
              <w:rPr>
                <w:rFonts w:ascii="仿宋" w:eastAsia="仿宋" w:hAnsi="仿宋" w:cs="仿宋"/>
                <w:szCs w:val="21"/>
                <w:highlight w:val="yellow"/>
              </w:rPr>
            </w:pPr>
          </w:p>
        </w:tc>
        <w:tc>
          <w:tcPr>
            <w:tcW w:w="776" w:type="dxa"/>
            <w:vAlign w:val="center"/>
          </w:tcPr>
          <w:p w:rsidR="001663B1" w:rsidRDefault="001663B1">
            <w:pPr>
              <w:spacing w:line="200" w:lineRule="exact"/>
              <w:jc w:val="center"/>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 w:eastAsia="仿宋" w:hAnsi="仿宋" w:cs="仿宋" w:hint="eastAsia"/>
                <w:szCs w:val="21"/>
              </w:rPr>
              <w:t>关爱教职工，做好保障工作。落实举措为教职工办1件实事项目。</w:t>
            </w:r>
          </w:p>
        </w:tc>
        <w:tc>
          <w:tcPr>
            <w:tcW w:w="1992" w:type="dxa"/>
            <w:vMerge/>
            <w:vAlign w:val="center"/>
          </w:tcPr>
          <w:p w:rsidR="001663B1" w:rsidRDefault="001663B1">
            <w:pPr>
              <w:spacing w:line="200" w:lineRule="exact"/>
              <w:jc w:val="center"/>
              <w:rPr>
                <w:rFonts w:ascii="仿宋" w:eastAsia="仿宋" w:hAnsi="仿宋" w:cs="仿宋"/>
                <w:szCs w:val="21"/>
              </w:rPr>
            </w:pPr>
          </w:p>
        </w:tc>
      </w:tr>
      <w:tr w:rsidR="001663B1">
        <w:trPr>
          <w:trHeight w:val="594"/>
        </w:trPr>
        <w:tc>
          <w:tcPr>
            <w:tcW w:w="710" w:type="dxa"/>
            <w:vMerge/>
          </w:tcPr>
          <w:p w:rsidR="001663B1" w:rsidRDefault="001663B1">
            <w:pPr>
              <w:spacing w:line="360" w:lineRule="auto"/>
              <w:jc w:val="center"/>
              <w:rPr>
                <w:rFonts w:ascii="仿宋" w:eastAsia="仿宋" w:hAnsi="仿宋" w:cs="仿宋"/>
                <w:szCs w:val="21"/>
              </w:rPr>
            </w:pPr>
          </w:p>
        </w:tc>
        <w:tc>
          <w:tcPr>
            <w:tcW w:w="709" w:type="dxa"/>
            <w:vMerge/>
            <w:vAlign w:val="center"/>
          </w:tcPr>
          <w:p w:rsidR="001663B1" w:rsidRDefault="001663B1">
            <w:pPr>
              <w:spacing w:line="200" w:lineRule="exact"/>
              <w:jc w:val="center"/>
              <w:rPr>
                <w:rFonts w:ascii="仿宋" w:eastAsia="仿宋" w:hAnsi="仿宋" w:cs="仿宋"/>
                <w:szCs w:val="21"/>
              </w:rPr>
            </w:pPr>
          </w:p>
        </w:tc>
        <w:tc>
          <w:tcPr>
            <w:tcW w:w="1134" w:type="dxa"/>
            <w:vMerge/>
            <w:vAlign w:val="center"/>
          </w:tcPr>
          <w:p w:rsidR="001663B1" w:rsidRDefault="001663B1">
            <w:pPr>
              <w:spacing w:line="200" w:lineRule="exact"/>
              <w:jc w:val="center"/>
              <w:rPr>
                <w:rFonts w:ascii="仿宋" w:eastAsia="仿宋" w:hAnsi="仿宋" w:cs="仿宋"/>
                <w:szCs w:val="21"/>
              </w:rPr>
            </w:pPr>
          </w:p>
        </w:tc>
        <w:tc>
          <w:tcPr>
            <w:tcW w:w="783" w:type="dxa"/>
            <w:vAlign w:val="center"/>
          </w:tcPr>
          <w:p w:rsidR="001663B1" w:rsidRDefault="001663B1">
            <w:pPr>
              <w:spacing w:line="200" w:lineRule="exact"/>
              <w:jc w:val="center"/>
              <w:rPr>
                <w:rFonts w:ascii="仿宋" w:eastAsia="仿宋" w:hAnsi="仿宋" w:cs="仿宋"/>
                <w:szCs w:val="21"/>
                <w:highlight w:val="yellow"/>
              </w:rPr>
            </w:pPr>
          </w:p>
        </w:tc>
        <w:tc>
          <w:tcPr>
            <w:tcW w:w="776" w:type="dxa"/>
            <w:vAlign w:val="center"/>
          </w:tcPr>
          <w:p w:rsidR="001663B1" w:rsidRDefault="001663B1">
            <w:pPr>
              <w:spacing w:line="200" w:lineRule="exact"/>
              <w:jc w:val="center"/>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 w:eastAsia="仿宋" w:hAnsi="仿宋" w:cs="仿宋" w:hint="eastAsia"/>
                <w:szCs w:val="21"/>
              </w:rPr>
              <w:t>健全单位退管组织。关心退休教工，做好帮扶慰问和体检工作。有效开展退休教工活动。</w:t>
            </w:r>
          </w:p>
        </w:tc>
        <w:tc>
          <w:tcPr>
            <w:tcW w:w="1992"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退管会</w:t>
            </w:r>
          </w:p>
        </w:tc>
      </w:tr>
      <w:tr w:rsidR="001663B1">
        <w:trPr>
          <w:trHeight w:val="679"/>
        </w:trPr>
        <w:tc>
          <w:tcPr>
            <w:tcW w:w="710" w:type="dxa"/>
            <w:vMerge/>
          </w:tcPr>
          <w:p w:rsidR="001663B1" w:rsidRDefault="001663B1">
            <w:pPr>
              <w:spacing w:line="360" w:lineRule="auto"/>
              <w:jc w:val="center"/>
              <w:rPr>
                <w:rFonts w:ascii="仿宋" w:eastAsia="仿宋" w:hAnsi="仿宋" w:cs="仿宋"/>
                <w:szCs w:val="21"/>
              </w:rPr>
            </w:pPr>
          </w:p>
        </w:tc>
        <w:tc>
          <w:tcPr>
            <w:tcW w:w="709" w:type="dxa"/>
            <w:vMerge/>
            <w:vAlign w:val="center"/>
          </w:tcPr>
          <w:p w:rsidR="001663B1" w:rsidRDefault="001663B1">
            <w:pPr>
              <w:spacing w:line="200" w:lineRule="exact"/>
              <w:jc w:val="center"/>
              <w:rPr>
                <w:rFonts w:ascii="仿宋" w:eastAsia="仿宋" w:hAnsi="仿宋" w:cs="仿宋"/>
                <w:szCs w:val="21"/>
              </w:rPr>
            </w:pPr>
          </w:p>
        </w:tc>
        <w:tc>
          <w:tcPr>
            <w:tcW w:w="1134" w:type="dxa"/>
            <w:vAlign w:val="center"/>
          </w:tcPr>
          <w:p w:rsidR="001663B1" w:rsidRDefault="00000000">
            <w:pPr>
              <w:adjustRightInd w:val="0"/>
              <w:snapToGrid w:val="0"/>
              <w:jc w:val="center"/>
              <w:rPr>
                <w:rFonts w:ascii="仿宋" w:eastAsia="仿宋" w:hAnsi="仿宋" w:cs="仿宋"/>
                <w:szCs w:val="21"/>
              </w:rPr>
            </w:pPr>
            <w:r>
              <w:rPr>
                <w:rFonts w:ascii="仿宋" w:eastAsia="仿宋" w:hAnsi="仿宋" w:cs="仿宋" w:hint="eastAsia"/>
                <w:szCs w:val="21"/>
              </w:rPr>
              <w:t>语言文字</w:t>
            </w:r>
          </w:p>
        </w:tc>
        <w:tc>
          <w:tcPr>
            <w:tcW w:w="783" w:type="dxa"/>
            <w:vAlign w:val="center"/>
          </w:tcPr>
          <w:p w:rsidR="001663B1" w:rsidRDefault="001663B1">
            <w:pPr>
              <w:spacing w:line="200" w:lineRule="exact"/>
              <w:jc w:val="center"/>
              <w:rPr>
                <w:rFonts w:ascii="仿宋" w:eastAsia="仿宋" w:hAnsi="仿宋" w:cs="仿宋"/>
                <w:szCs w:val="21"/>
              </w:rPr>
            </w:pPr>
          </w:p>
        </w:tc>
        <w:tc>
          <w:tcPr>
            <w:tcW w:w="776" w:type="dxa"/>
            <w:vAlign w:val="center"/>
          </w:tcPr>
          <w:p w:rsidR="001663B1" w:rsidRDefault="001663B1">
            <w:pPr>
              <w:spacing w:line="200" w:lineRule="exact"/>
              <w:jc w:val="center"/>
              <w:rPr>
                <w:rFonts w:ascii="仿宋" w:eastAsia="仿宋" w:hAnsi="仿宋" w:cs="仿宋"/>
                <w:szCs w:val="21"/>
              </w:rPr>
            </w:pPr>
          </w:p>
        </w:tc>
        <w:tc>
          <w:tcPr>
            <w:tcW w:w="8116" w:type="dxa"/>
            <w:vAlign w:val="center"/>
          </w:tcPr>
          <w:p w:rsidR="001663B1" w:rsidRDefault="00000000">
            <w:pPr>
              <w:spacing w:line="200" w:lineRule="exact"/>
              <w:jc w:val="left"/>
              <w:rPr>
                <w:rFonts w:ascii="仿宋" w:eastAsia="仿宋" w:hAnsi="仿宋" w:cs="仿宋"/>
                <w:szCs w:val="21"/>
              </w:rPr>
            </w:pPr>
            <w:r>
              <w:rPr>
                <w:rFonts w:ascii="仿宋" w:eastAsia="仿宋" w:hAnsi="仿宋" w:cs="仿宋" w:hint="eastAsia"/>
                <w:szCs w:val="21"/>
              </w:rPr>
              <w:t>管理机制健全。积极参加市区级活动，组织开展</w:t>
            </w:r>
            <w:proofErr w:type="gramStart"/>
            <w:r>
              <w:rPr>
                <w:rFonts w:ascii="仿宋" w:eastAsia="仿宋" w:hAnsi="仿宋" w:cs="仿宋" w:hint="eastAsia"/>
                <w:szCs w:val="21"/>
              </w:rPr>
              <w:t>校推普周</w:t>
            </w:r>
            <w:proofErr w:type="gramEnd"/>
            <w:r>
              <w:rPr>
                <w:rFonts w:ascii="仿宋" w:eastAsia="仿宋" w:hAnsi="仿宋" w:cs="仿宋" w:hint="eastAsia"/>
                <w:szCs w:val="21"/>
              </w:rPr>
              <w:t>活动。教师普通话达标率不低于90%。</w:t>
            </w:r>
          </w:p>
        </w:tc>
        <w:tc>
          <w:tcPr>
            <w:tcW w:w="1992" w:type="dxa"/>
            <w:vAlign w:val="center"/>
          </w:tcPr>
          <w:p w:rsidR="001663B1" w:rsidRDefault="00000000">
            <w:pPr>
              <w:spacing w:line="200" w:lineRule="exact"/>
              <w:jc w:val="center"/>
              <w:rPr>
                <w:rFonts w:ascii="仿宋" w:eastAsia="仿宋" w:hAnsi="仿宋" w:cs="仿宋"/>
                <w:szCs w:val="21"/>
              </w:rPr>
            </w:pPr>
            <w:proofErr w:type="gramStart"/>
            <w:r>
              <w:rPr>
                <w:rFonts w:ascii="仿宋" w:eastAsia="仿宋" w:hAnsi="仿宋" w:cs="仿宋" w:hint="eastAsia"/>
                <w:szCs w:val="21"/>
              </w:rPr>
              <w:t>基教科</w:t>
            </w:r>
            <w:proofErr w:type="gramEnd"/>
          </w:p>
        </w:tc>
      </w:tr>
      <w:tr w:rsidR="001663B1">
        <w:trPr>
          <w:trHeight w:val="884"/>
        </w:trPr>
        <w:tc>
          <w:tcPr>
            <w:tcW w:w="710" w:type="dxa"/>
            <w:vMerge/>
          </w:tcPr>
          <w:p w:rsidR="001663B1" w:rsidRDefault="001663B1">
            <w:pPr>
              <w:spacing w:line="360" w:lineRule="auto"/>
              <w:jc w:val="center"/>
              <w:rPr>
                <w:rFonts w:ascii="仿宋" w:eastAsia="仿宋" w:hAnsi="仿宋" w:cs="仿宋"/>
                <w:szCs w:val="21"/>
              </w:rPr>
            </w:pPr>
          </w:p>
        </w:tc>
        <w:tc>
          <w:tcPr>
            <w:tcW w:w="709" w:type="dxa"/>
            <w:vMerge w:val="restart"/>
            <w:vAlign w:val="center"/>
          </w:tcPr>
          <w:p w:rsidR="001663B1" w:rsidRDefault="00000000">
            <w:pPr>
              <w:jc w:val="center"/>
              <w:rPr>
                <w:rFonts w:ascii="仿宋" w:eastAsia="仿宋" w:hAnsi="仿宋" w:cs="仿宋"/>
                <w:b/>
                <w:bCs/>
                <w:szCs w:val="21"/>
              </w:rPr>
            </w:pPr>
            <w:r>
              <w:rPr>
                <w:rFonts w:ascii="仿宋" w:eastAsia="仿宋" w:hAnsi="仿宋" w:cs="仿宋" w:hint="eastAsia"/>
                <w:b/>
                <w:bCs/>
                <w:szCs w:val="21"/>
              </w:rPr>
              <w:t>教育保障水平</w:t>
            </w:r>
          </w:p>
        </w:tc>
        <w:tc>
          <w:tcPr>
            <w:tcW w:w="1134" w:type="dxa"/>
            <w:vMerge w:val="restart"/>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财务管理</w:t>
            </w:r>
          </w:p>
        </w:tc>
        <w:tc>
          <w:tcPr>
            <w:tcW w:w="783" w:type="dxa"/>
            <w:vAlign w:val="center"/>
          </w:tcPr>
          <w:p w:rsidR="001663B1" w:rsidRDefault="001663B1">
            <w:pPr>
              <w:spacing w:line="200" w:lineRule="exact"/>
              <w:jc w:val="center"/>
              <w:rPr>
                <w:rFonts w:ascii="仿宋" w:eastAsia="仿宋" w:hAnsi="仿宋" w:cs="仿宋"/>
                <w:szCs w:val="21"/>
              </w:rPr>
            </w:pPr>
          </w:p>
        </w:tc>
        <w:tc>
          <w:tcPr>
            <w:tcW w:w="776" w:type="dxa"/>
            <w:vAlign w:val="center"/>
          </w:tcPr>
          <w:p w:rsidR="001663B1" w:rsidRDefault="001663B1">
            <w:pPr>
              <w:spacing w:line="200" w:lineRule="exact"/>
              <w:jc w:val="center"/>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 w:eastAsia="仿宋" w:hAnsi="仿宋" w:cs="仿宋"/>
                <w:szCs w:val="21"/>
              </w:rPr>
              <w:t>严格执行财务管理制度，规范收费行为</w:t>
            </w:r>
            <w:r>
              <w:rPr>
                <w:rFonts w:ascii="仿宋" w:eastAsia="仿宋" w:hAnsi="仿宋" w:cs="仿宋" w:hint="eastAsia"/>
                <w:szCs w:val="21"/>
              </w:rPr>
              <w:t>。准确</w:t>
            </w:r>
            <w:r>
              <w:rPr>
                <w:rFonts w:ascii="仿宋" w:eastAsia="仿宋" w:hAnsi="仿宋" w:cs="仿宋"/>
                <w:szCs w:val="21"/>
              </w:rPr>
              <w:t>编制学校预算，严格预算执行</w:t>
            </w:r>
            <w:r>
              <w:rPr>
                <w:rFonts w:ascii="仿宋" w:eastAsia="仿宋" w:hAnsi="仿宋" w:cs="仿宋" w:hint="eastAsia"/>
                <w:szCs w:val="21"/>
              </w:rPr>
              <w:t>。</w:t>
            </w:r>
            <w:r>
              <w:rPr>
                <w:rFonts w:ascii="仿宋" w:eastAsia="仿宋" w:hAnsi="仿宋" w:cs="仿宋"/>
                <w:szCs w:val="21"/>
              </w:rPr>
              <w:t>收支两条线的资金收入及时上缴财政安排项目。做好预算执行进度管理，杜绝年底突击花钱</w:t>
            </w:r>
            <w:r>
              <w:rPr>
                <w:rFonts w:ascii="仿宋" w:eastAsia="仿宋" w:hAnsi="仿宋" w:cs="仿宋" w:hint="eastAsia"/>
                <w:szCs w:val="21"/>
              </w:rPr>
              <w:t>，尤其是截止11月底预算执行率需达到序时进度，年终</w:t>
            </w:r>
            <w:r>
              <w:rPr>
                <w:rFonts w:ascii="仿宋" w:eastAsia="仿宋" w:hAnsi="仿宋" w:cs="仿宋"/>
                <w:szCs w:val="21"/>
              </w:rPr>
              <w:t>每个预算项目</w:t>
            </w:r>
            <w:r>
              <w:rPr>
                <w:rFonts w:ascii="仿宋" w:eastAsia="仿宋" w:hAnsi="仿宋" w:cs="仿宋" w:hint="eastAsia"/>
                <w:szCs w:val="21"/>
              </w:rPr>
              <w:t>执行</w:t>
            </w:r>
            <w:r>
              <w:rPr>
                <w:rFonts w:ascii="仿宋" w:eastAsia="仿宋" w:hAnsi="仿宋" w:cs="仿宋"/>
                <w:szCs w:val="21"/>
              </w:rPr>
              <w:t>率达到95%（含）以上，单位整体预算执行率达到98%以上。日常经济业务无突出问题。</w:t>
            </w:r>
          </w:p>
        </w:tc>
        <w:tc>
          <w:tcPr>
            <w:tcW w:w="1992" w:type="dxa"/>
            <w:vMerge w:val="restart"/>
            <w:vAlign w:val="center"/>
          </w:tcPr>
          <w:p w:rsidR="001663B1" w:rsidRDefault="00000000">
            <w:pPr>
              <w:spacing w:line="200" w:lineRule="exact"/>
              <w:jc w:val="center"/>
              <w:rPr>
                <w:rFonts w:ascii="仿宋" w:eastAsia="仿宋" w:hAnsi="仿宋" w:cs="仿宋"/>
                <w:szCs w:val="21"/>
              </w:rPr>
            </w:pPr>
            <w:r>
              <w:rPr>
                <w:rFonts w:ascii="仿宋" w:eastAsia="仿宋" w:hAnsi="仿宋" w:cs="仿宋"/>
                <w:szCs w:val="21"/>
                <w:lang w:bidi="ar"/>
              </w:rPr>
              <w:t>计财科</w:t>
            </w:r>
          </w:p>
          <w:p w:rsidR="001663B1" w:rsidRDefault="00000000">
            <w:pPr>
              <w:spacing w:line="200" w:lineRule="exact"/>
              <w:jc w:val="center"/>
              <w:rPr>
                <w:rFonts w:ascii="仿宋" w:eastAsia="仿宋" w:hAnsi="仿宋" w:cs="仿宋"/>
                <w:szCs w:val="21"/>
              </w:rPr>
            </w:pPr>
            <w:r>
              <w:rPr>
                <w:rFonts w:ascii="仿宋" w:eastAsia="仿宋" w:hAnsi="仿宋" w:cs="仿宋"/>
                <w:szCs w:val="21"/>
                <w:lang w:bidi="ar"/>
              </w:rPr>
              <w:t>教育资产与财务核算中心</w:t>
            </w:r>
          </w:p>
          <w:p w:rsidR="001663B1" w:rsidRDefault="001663B1">
            <w:pPr>
              <w:spacing w:line="200" w:lineRule="exact"/>
              <w:jc w:val="center"/>
              <w:rPr>
                <w:rFonts w:ascii="仿宋" w:eastAsia="仿宋" w:hAnsi="仿宋" w:cs="仿宋"/>
                <w:szCs w:val="21"/>
              </w:rPr>
            </w:pPr>
          </w:p>
        </w:tc>
      </w:tr>
      <w:tr w:rsidR="001663B1">
        <w:trPr>
          <w:trHeight w:val="507"/>
        </w:trPr>
        <w:tc>
          <w:tcPr>
            <w:tcW w:w="710" w:type="dxa"/>
            <w:vMerge/>
          </w:tcPr>
          <w:p w:rsidR="001663B1" w:rsidRDefault="001663B1">
            <w:pPr>
              <w:adjustRightInd w:val="0"/>
              <w:snapToGrid w:val="0"/>
              <w:rPr>
                <w:rFonts w:ascii="仿宋" w:eastAsia="仿宋" w:hAnsi="仿宋" w:cs="仿宋"/>
                <w:szCs w:val="21"/>
              </w:rPr>
            </w:pPr>
          </w:p>
        </w:tc>
        <w:tc>
          <w:tcPr>
            <w:tcW w:w="709" w:type="dxa"/>
            <w:vMerge/>
            <w:vAlign w:val="center"/>
          </w:tcPr>
          <w:p w:rsidR="001663B1" w:rsidRDefault="001663B1">
            <w:pPr>
              <w:adjustRightInd w:val="0"/>
              <w:snapToGrid w:val="0"/>
              <w:rPr>
                <w:rFonts w:ascii="仿宋" w:eastAsia="仿宋" w:hAnsi="仿宋" w:cs="仿宋"/>
                <w:szCs w:val="21"/>
              </w:rPr>
            </w:pPr>
          </w:p>
        </w:tc>
        <w:tc>
          <w:tcPr>
            <w:tcW w:w="1134" w:type="dxa"/>
            <w:vMerge/>
            <w:vAlign w:val="center"/>
          </w:tcPr>
          <w:p w:rsidR="001663B1" w:rsidRDefault="001663B1">
            <w:pPr>
              <w:adjustRightInd w:val="0"/>
              <w:snapToGrid w:val="0"/>
              <w:rPr>
                <w:rFonts w:ascii="仿宋" w:eastAsia="仿宋" w:hAnsi="仿宋" w:cs="仿宋"/>
                <w:szCs w:val="21"/>
              </w:rPr>
            </w:pPr>
          </w:p>
        </w:tc>
        <w:tc>
          <w:tcPr>
            <w:tcW w:w="783" w:type="dxa"/>
            <w:vAlign w:val="center"/>
          </w:tcPr>
          <w:p w:rsidR="001663B1" w:rsidRDefault="001663B1">
            <w:pPr>
              <w:adjustRightInd w:val="0"/>
              <w:snapToGrid w:val="0"/>
              <w:rPr>
                <w:rFonts w:ascii="仿宋" w:eastAsia="仿宋" w:hAnsi="仿宋" w:cs="仿宋"/>
                <w:szCs w:val="21"/>
              </w:rPr>
            </w:pPr>
          </w:p>
        </w:tc>
        <w:tc>
          <w:tcPr>
            <w:tcW w:w="776" w:type="dxa"/>
            <w:vAlign w:val="center"/>
          </w:tcPr>
          <w:p w:rsidR="001663B1" w:rsidRDefault="001663B1">
            <w:pPr>
              <w:adjustRightInd w:val="0"/>
              <w:snapToGrid w:val="0"/>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 w:eastAsia="仿宋" w:hAnsi="仿宋" w:cs="仿宋"/>
                <w:szCs w:val="21"/>
              </w:rPr>
              <w:t>全面落实家庭经济困难学生资助政策，</w:t>
            </w:r>
            <w:r>
              <w:rPr>
                <w:rFonts w:ascii="仿宋" w:eastAsia="仿宋" w:hAnsi="仿宋" w:cs="仿宋" w:hint="eastAsia"/>
                <w:szCs w:val="21"/>
              </w:rPr>
              <w:t>及时、</w:t>
            </w:r>
            <w:r>
              <w:rPr>
                <w:rFonts w:ascii="仿宋" w:eastAsia="仿宋" w:hAnsi="仿宋" w:cs="仿宋"/>
                <w:szCs w:val="21"/>
              </w:rPr>
              <w:t>规范使用资助经费</w:t>
            </w:r>
            <w:r>
              <w:rPr>
                <w:rFonts w:ascii="仿宋" w:eastAsia="仿宋" w:hAnsi="仿宋" w:cs="仿宋" w:hint="eastAsia"/>
                <w:szCs w:val="21"/>
              </w:rPr>
              <w:t>，实现精准资助</w:t>
            </w:r>
            <w:r>
              <w:rPr>
                <w:rFonts w:ascii="仿宋" w:eastAsia="仿宋" w:hAnsi="仿宋" w:cs="仿宋"/>
                <w:szCs w:val="21"/>
              </w:rPr>
              <w:t>。</w:t>
            </w:r>
          </w:p>
        </w:tc>
        <w:tc>
          <w:tcPr>
            <w:tcW w:w="1992" w:type="dxa"/>
            <w:vMerge/>
            <w:vAlign w:val="center"/>
          </w:tcPr>
          <w:p w:rsidR="001663B1" w:rsidRDefault="001663B1">
            <w:pPr>
              <w:spacing w:line="200" w:lineRule="exact"/>
              <w:jc w:val="center"/>
              <w:rPr>
                <w:rFonts w:ascii="仿宋" w:eastAsia="仿宋" w:hAnsi="仿宋" w:cs="仿宋"/>
                <w:kern w:val="0"/>
                <w:szCs w:val="21"/>
              </w:rPr>
            </w:pPr>
          </w:p>
        </w:tc>
      </w:tr>
      <w:tr w:rsidR="001663B1">
        <w:trPr>
          <w:trHeight w:val="562"/>
        </w:trPr>
        <w:tc>
          <w:tcPr>
            <w:tcW w:w="710" w:type="dxa"/>
            <w:vMerge/>
          </w:tcPr>
          <w:p w:rsidR="001663B1" w:rsidRDefault="001663B1">
            <w:pPr>
              <w:spacing w:line="360" w:lineRule="auto"/>
              <w:jc w:val="center"/>
              <w:rPr>
                <w:rFonts w:ascii="仿宋" w:eastAsia="仿宋" w:hAnsi="仿宋" w:cs="仿宋"/>
                <w:szCs w:val="21"/>
              </w:rPr>
            </w:pPr>
          </w:p>
        </w:tc>
        <w:tc>
          <w:tcPr>
            <w:tcW w:w="709" w:type="dxa"/>
            <w:vMerge/>
            <w:vAlign w:val="center"/>
          </w:tcPr>
          <w:p w:rsidR="001663B1" w:rsidRDefault="001663B1">
            <w:pPr>
              <w:spacing w:line="200" w:lineRule="exact"/>
              <w:jc w:val="center"/>
              <w:rPr>
                <w:rFonts w:ascii="仿宋" w:eastAsia="仿宋" w:hAnsi="仿宋" w:cs="仿宋"/>
                <w:szCs w:val="21"/>
              </w:rPr>
            </w:pPr>
          </w:p>
        </w:tc>
        <w:tc>
          <w:tcPr>
            <w:tcW w:w="1134" w:type="dxa"/>
            <w:vMerge/>
            <w:vAlign w:val="center"/>
          </w:tcPr>
          <w:p w:rsidR="001663B1" w:rsidRDefault="001663B1">
            <w:pPr>
              <w:spacing w:line="200" w:lineRule="exact"/>
              <w:jc w:val="center"/>
              <w:rPr>
                <w:rFonts w:ascii="仿宋" w:eastAsia="仿宋" w:hAnsi="仿宋" w:cs="仿宋"/>
                <w:szCs w:val="21"/>
              </w:rPr>
            </w:pPr>
          </w:p>
        </w:tc>
        <w:tc>
          <w:tcPr>
            <w:tcW w:w="783" w:type="dxa"/>
            <w:vAlign w:val="center"/>
          </w:tcPr>
          <w:p w:rsidR="001663B1" w:rsidRDefault="001663B1">
            <w:pPr>
              <w:spacing w:line="200" w:lineRule="exact"/>
              <w:jc w:val="center"/>
              <w:rPr>
                <w:rFonts w:ascii="仿宋" w:eastAsia="仿宋" w:hAnsi="仿宋" w:cs="仿宋"/>
                <w:szCs w:val="21"/>
              </w:rPr>
            </w:pPr>
          </w:p>
        </w:tc>
        <w:tc>
          <w:tcPr>
            <w:tcW w:w="776" w:type="dxa"/>
            <w:vAlign w:val="center"/>
          </w:tcPr>
          <w:p w:rsidR="001663B1" w:rsidRDefault="001663B1">
            <w:pPr>
              <w:spacing w:line="200" w:lineRule="exact"/>
              <w:jc w:val="center"/>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 w:eastAsia="仿宋" w:hAnsi="仿宋" w:cs="仿宋"/>
                <w:szCs w:val="21"/>
              </w:rPr>
              <w:t>加强预算绩效管理，</w:t>
            </w:r>
            <w:r>
              <w:rPr>
                <w:rFonts w:ascii="仿宋" w:eastAsia="仿宋" w:hAnsi="仿宋" w:cs="仿宋" w:hint="eastAsia"/>
                <w:szCs w:val="21"/>
              </w:rPr>
              <w:t>高质量完成</w:t>
            </w:r>
            <w:r>
              <w:rPr>
                <w:rFonts w:ascii="仿宋" w:eastAsia="仿宋" w:hAnsi="仿宋" w:cs="仿宋"/>
                <w:szCs w:val="21"/>
              </w:rPr>
              <w:t>绩效管理各项工作。</w:t>
            </w:r>
          </w:p>
        </w:tc>
        <w:tc>
          <w:tcPr>
            <w:tcW w:w="1992" w:type="dxa"/>
            <w:vMerge/>
            <w:vAlign w:val="center"/>
          </w:tcPr>
          <w:p w:rsidR="001663B1" w:rsidRDefault="001663B1">
            <w:pPr>
              <w:spacing w:line="200" w:lineRule="exact"/>
              <w:jc w:val="center"/>
              <w:rPr>
                <w:rFonts w:ascii="仿宋" w:eastAsia="仿宋" w:hAnsi="仿宋" w:cs="仿宋"/>
                <w:szCs w:val="21"/>
              </w:rPr>
            </w:pPr>
          </w:p>
        </w:tc>
      </w:tr>
      <w:tr w:rsidR="001663B1">
        <w:trPr>
          <w:trHeight w:val="634"/>
        </w:trPr>
        <w:tc>
          <w:tcPr>
            <w:tcW w:w="710" w:type="dxa"/>
            <w:vMerge/>
          </w:tcPr>
          <w:p w:rsidR="001663B1" w:rsidRDefault="001663B1">
            <w:pPr>
              <w:spacing w:line="360" w:lineRule="auto"/>
              <w:jc w:val="center"/>
              <w:rPr>
                <w:rFonts w:ascii="仿宋" w:eastAsia="仿宋" w:hAnsi="仿宋" w:cs="仿宋"/>
                <w:szCs w:val="21"/>
              </w:rPr>
            </w:pPr>
          </w:p>
        </w:tc>
        <w:tc>
          <w:tcPr>
            <w:tcW w:w="709" w:type="dxa"/>
            <w:vMerge/>
            <w:vAlign w:val="center"/>
          </w:tcPr>
          <w:p w:rsidR="001663B1" w:rsidRDefault="001663B1">
            <w:pPr>
              <w:spacing w:line="200" w:lineRule="exact"/>
              <w:jc w:val="center"/>
              <w:rPr>
                <w:rFonts w:ascii="仿宋" w:eastAsia="仿宋" w:hAnsi="仿宋" w:cs="仿宋"/>
                <w:szCs w:val="21"/>
              </w:rPr>
            </w:pPr>
          </w:p>
        </w:tc>
        <w:tc>
          <w:tcPr>
            <w:tcW w:w="1134" w:type="dxa"/>
            <w:vMerge/>
            <w:vAlign w:val="center"/>
          </w:tcPr>
          <w:p w:rsidR="001663B1" w:rsidRDefault="001663B1">
            <w:pPr>
              <w:spacing w:line="200" w:lineRule="exact"/>
              <w:jc w:val="center"/>
              <w:rPr>
                <w:rFonts w:ascii="仿宋" w:eastAsia="仿宋" w:hAnsi="仿宋" w:cs="仿宋"/>
                <w:szCs w:val="21"/>
              </w:rPr>
            </w:pPr>
          </w:p>
        </w:tc>
        <w:tc>
          <w:tcPr>
            <w:tcW w:w="783" w:type="dxa"/>
            <w:vAlign w:val="center"/>
          </w:tcPr>
          <w:p w:rsidR="001663B1" w:rsidRDefault="001663B1">
            <w:pPr>
              <w:spacing w:line="200" w:lineRule="exact"/>
              <w:jc w:val="center"/>
              <w:rPr>
                <w:rFonts w:ascii="仿宋" w:eastAsia="仿宋" w:hAnsi="仿宋" w:cs="仿宋"/>
                <w:szCs w:val="21"/>
              </w:rPr>
            </w:pPr>
          </w:p>
        </w:tc>
        <w:tc>
          <w:tcPr>
            <w:tcW w:w="776" w:type="dxa"/>
            <w:vAlign w:val="center"/>
          </w:tcPr>
          <w:p w:rsidR="001663B1" w:rsidRDefault="001663B1">
            <w:pPr>
              <w:spacing w:line="200" w:lineRule="exact"/>
              <w:jc w:val="center"/>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 w:eastAsia="仿宋" w:hAnsi="仿宋" w:cs="仿宋" w:hint="eastAsia"/>
                <w:szCs w:val="21"/>
              </w:rPr>
              <w:t>积极配合审计工作，落实审计整改要求。</w:t>
            </w:r>
          </w:p>
        </w:tc>
        <w:tc>
          <w:tcPr>
            <w:tcW w:w="1992"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教育事务服务中心</w:t>
            </w:r>
          </w:p>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w:t>
            </w:r>
            <w:r>
              <w:rPr>
                <w:rFonts w:ascii="仿宋" w:eastAsia="仿宋" w:hAnsi="仿宋" w:cs="仿宋"/>
                <w:szCs w:val="21"/>
              </w:rPr>
              <w:t>审计事务部</w:t>
            </w:r>
            <w:r>
              <w:rPr>
                <w:rFonts w:ascii="仿宋" w:eastAsia="仿宋" w:hAnsi="仿宋" w:cs="仿宋" w:hint="eastAsia"/>
                <w:szCs w:val="21"/>
              </w:rPr>
              <w:t>）</w:t>
            </w:r>
          </w:p>
        </w:tc>
      </w:tr>
      <w:tr w:rsidR="001663B1">
        <w:trPr>
          <w:trHeight w:val="1024"/>
        </w:trPr>
        <w:tc>
          <w:tcPr>
            <w:tcW w:w="710" w:type="dxa"/>
            <w:vMerge/>
          </w:tcPr>
          <w:p w:rsidR="001663B1" w:rsidRDefault="001663B1">
            <w:pPr>
              <w:spacing w:line="360" w:lineRule="auto"/>
              <w:jc w:val="center"/>
              <w:rPr>
                <w:rFonts w:ascii="仿宋" w:eastAsia="仿宋" w:hAnsi="仿宋" w:cs="仿宋"/>
                <w:szCs w:val="21"/>
              </w:rPr>
            </w:pPr>
          </w:p>
        </w:tc>
        <w:tc>
          <w:tcPr>
            <w:tcW w:w="709" w:type="dxa"/>
            <w:vMerge/>
            <w:vAlign w:val="center"/>
          </w:tcPr>
          <w:p w:rsidR="001663B1" w:rsidRDefault="001663B1">
            <w:pPr>
              <w:spacing w:line="200" w:lineRule="exact"/>
              <w:jc w:val="center"/>
              <w:rPr>
                <w:rFonts w:ascii="仿宋" w:eastAsia="仿宋" w:hAnsi="仿宋" w:cs="仿宋"/>
                <w:szCs w:val="21"/>
              </w:rPr>
            </w:pPr>
          </w:p>
        </w:tc>
        <w:tc>
          <w:tcPr>
            <w:tcW w:w="1134"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资产管理</w:t>
            </w:r>
          </w:p>
        </w:tc>
        <w:tc>
          <w:tcPr>
            <w:tcW w:w="783" w:type="dxa"/>
            <w:vAlign w:val="center"/>
          </w:tcPr>
          <w:p w:rsidR="001663B1" w:rsidRDefault="001663B1">
            <w:pPr>
              <w:spacing w:line="200" w:lineRule="exact"/>
              <w:jc w:val="center"/>
              <w:rPr>
                <w:rFonts w:ascii="仿宋" w:eastAsia="仿宋" w:hAnsi="仿宋" w:cs="仿宋"/>
                <w:szCs w:val="21"/>
              </w:rPr>
            </w:pPr>
          </w:p>
        </w:tc>
        <w:tc>
          <w:tcPr>
            <w:tcW w:w="776" w:type="dxa"/>
            <w:vAlign w:val="center"/>
          </w:tcPr>
          <w:p w:rsidR="001663B1" w:rsidRDefault="001663B1">
            <w:pPr>
              <w:spacing w:line="200" w:lineRule="exact"/>
              <w:jc w:val="center"/>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 w:eastAsia="仿宋" w:hAnsi="仿宋" w:cs="仿宋" w:hint="eastAsia"/>
                <w:szCs w:val="21"/>
              </w:rPr>
              <w:t>依据《区教育系统货物采购管理办法》《区教育系统公务用车管理实施细则》《区中小学实验室仪器设备管理规范细则》</w:t>
            </w:r>
            <w:r>
              <w:rPr>
                <w:rFonts w:ascii="仿宋" w:eastAsia="仿宋" w:hAnsi="仿宋" w:cs="仿宋"/>
                <w:szCs w:val="21"/>
              </w:rPr>
              <w:t>《嘉定区教育系统固定资产管理制度》</w:t>
            </w:r>
            <w:r>
              <w:rPr>
                <w:rFonts w:ascii="仿宋" w:eastAsia="仿宋" w:hAnsi="仿宋" w:cs="仿宋" w:hint="eastAsia"/>
                <w:szCs w:val="21"/>
              </w:rPr>
              <w:t>等要求，做好校产的使用登记、添置等日常管理工作。</w:t>
            </w:r>
          </w:p>
        </w:tc>
        <w:tc>
          <w:tcPr>
            <w:tcW w:w="1992" w:type="dxa"/>
            <w:vMerge w:val="restart"/>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教育资产与财务核算中心</w:t>
            </w:r>
          </w:p>
          <w:p w:rsidR="001663B1" w:rsidRDefault="001663B1">
            <w:pPr>
              <w:spacing w:line="200" w:lineRule="exact"/>
              <w:jc w:val="center"/>
              <w:rPr>
                <w:rFonts w:ascii="仿宋" w:eastAsia="仿宋" w:hAnsi="仿宋" w:cs="仿宋"/>
                <w:szCs w:val="21"/>
              </w:rPr>
            </w:pPr>
          </w:p>
        </w:tc>
      </w:tr>
      <w:tr w:rsidR="001663B1">
        <w:trPr>
          <w:trHeight w:val="879"/>
        </w:trPr>
        <w:tc>
          <w:tcPr>
            <w:tcW w:w="710" w:type="dxa"/>
            <w:vMerge/>
          </w:tcPr>
          <w:p w:rsidR="001663B1" w:rsidRDefault="001663B1">
            <w:pPr>
              <w:spacing w:line="360" w:lineRule="auto"/>
              <w:jc w:val="center"/>
              <w:rPr>
                <w:rFonts w:ascii="仿宋" w:eastAsia="仿宋" w:hAnsi="仿宋" w:cs="仿宋"/>
                <w:szCs w:val="21"/>
              </w:rPr>
            </w:pPr>
          </w:p>
        </w:tc>
        <w:tc>
          <w:tcPr>
            <w:tcW w:w="709" w:type="dxa"/>
            <w:vMerge/>
            <w:vAlign w:val="center"/>
          </w:tcPr>
          <w:p w:rsidR="001663B1" w:rsidRDefault="001663B1">
            <w:pPr>
              <w:spacing w:line="200" w:lineRule="exact"/>
              <w:jc w:val="center"/>
              <w:rPr>
                <w:rFonts w:ascii="仿宋" w:eastAsia="仿宋" w:hAnsi="仿宋" w:cs="仿宋"/>
                <w:szCs w:val="21"/>
              </w:rPr>
            </w:pPr>
          </w:p>
        </w:tc>
        <w:tc>
          <w:tcPr>
            <w:tcW w:w="1134"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设施建设</w:t>
            </w:r>
          </w:p>
        </w:tc>
        <w:tc>
          <w:tcPr>
            <w:tcW w:w="783" w:type="dxa"/>
            <w:vAlign w:val="center"/>
          </w:tcPr>
          <w:p w:rsidR="001663B1" w:rsidRDefault="001663B1">
            <w:pPr>
              <w:spacing w:line="200" w:lineRule="exact"/>
              <w:jc w:val="center"/>
              <w:rPr>
                <w:rFonts w:ascii="仿宋" w:eastAsia="仿宋" w:hAnsi="仿宋" w:cs="仿宋"/>
                <w:szCs w:val="21"/>
              </w:rPr>
            </w:pPr>
          </w:p>
        </w:tc>
        <w:tc>
          <w:tcPr>
            <w:tcW w:w="776" w:type="dxa"/>
            <w:vAlign w:val="center"/>
          </w:tcPr>
          <w:p w:rsidR="001663B1" w:rsidRDefault="001663B1">
            <w:pPr>
              <w:spacing w:line="200" w:lineRule="exact"/>
              <w:jc w:val="center"/>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 w:eastAsia="仿宋" w:hAnsi="仿宋" w:cs="仿宋"/>
                <w:szCs w:val="21"/>
              </w:rPr>
              <w:t>依据《嘉定区教育系统维修项目管理办法（试行）》，规范</w:t>
            </w:r>
            <w:r>
              <w:rPr>
                <w:rFonts w:ascii="仿宋" w:eastAsia="仿宋" w:hAnsi="仿宋" w:cs="仿宋" w:hint="eastAsia"/>
                <w:szCs w:val="21"/>
              </w:rPr>
              <w:t>实施</w:t>
            </w:r>
            <w:r>
              <w:rPr>
                <w:rFonts w:ascii="仿宋" w:eastAsia="仿宋" w:hAnsi="仿宋" w:cs="仿宋"/>
                <w:szCs w:val="21"/>
              </w:rPr>
              <w:t>校舍、设施的修建维护工作。</w:t>
            </w:r>
          </w:p>
        </w:tc>
        <w:tc>
          <w:tcPr>
            <w:tcW w:w="1992" w:type="dxa"/>
            <w:vMerge/>
            <w:vAlign w:val="center"/>
          </w:tcPr>
          <w:p w:rsidR="001663B1" w:rsidRDefault="001663B1">
            <w:pPr>
              <w:spacing w:line="200" w:lineRule="exact"/>
              <w:jc w:val="center"/>
              <w:rPr>
                <w:rFonts w:ascii="仿宋" w:eastAsia="仿宋" w:hAnsi="仿宋" w:cs="仿宋"/>
                <w:szCs w:val="21"/>
              </w:rPr>
            </w:pPr>
          </w:p>
        </w:tc>
      </w:tr>
      <w:tr w:rsidR="001663B1">
        <w:trPr>
          <w:trHeight w:val="694"/>
        </w:trPr>
        <w:tc>
          <w:tcPr>
            <w:tcW w:w="710" w:type="dxa"/>
            <w:vMerge/>
          </w:tcPr>
          <w:p w:rsidR="001663B1" w:rsidRDefault="001663B1">
            <w:pPr>
              <w:spacing w:line="360" w:lineRule="auto"/>
              <w:jc w:val="center"/>
              <w:rPr>
                <w:rFonts w:ascii="仿宋" w:eastAsia="仿宋" w:hAnsi="仿宋" w:cs="仿宋"/>
                <w:szCs w:val="21"/>
              </w:rPr>
            </w:pPr>
          </w:p>
        </w:tc>
        <w:tc>
          <w:tcPr>
            <w:tcW w:w="709" w:type="dxa"/>
            <w:vMerge/>
            <w:vAlign w:val="center"/>
          </w:tcPr>
          <w:p w:rsidR="001663B1" w:rsidRDefault="001663B1">
            <w:pPr>
              <w:numPr>
                <w:ilvl w:val="255"/>
                <w:numId w:val="0"/>
              </w:numPr>
              <w:jc w:val="center"/>
              <w:rPr>
                <w:rFonts w:ascii="仿宋" w:eastAsia="仿宋" w:hAnsi="仿宋" w:cs="仿宋"/>
                <w:b/>
                <w:bCs/>
                <w:szCs w:val="21"/>
              </w:rPr>
            </w:pPr>
          </w:p>
        </w:tc>
        <w:tc>
          <w:tcPr>
            <w:tcW w:w="1134" w:type="dxa"/>
            <w:vMerge w:val="restart"/>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安全工作</w:t>
            </w:r>
          </w:p>
        </w:tc>
        <w:tc>
          <w:tcPr>
            <w:tcW w:w="783" w:type="dxa"/>
            <w:vAlign w:val="center"/>
          </w:tcPr>
          <w:p w:rsidR="001663B1" w:rsidRDefault="001663B1">
            <w:pPr>
              <w:spacing w:line="200" w:lineRule="exact"/>
              <w:jc w:val="center"/>
              <w:rPr>
                <w:rFonts w:ascii="仿宋" w:eastAsia="仿宋" w:hAnsi="仿宋" w:cs="仿宋"/>
                <w:szCs w:val="21"/>
              </w:rPr>
            </w:pPr>
          </w:p>
        </w:tc>
        <w:tc>
          <w:tcPr>
            <w:tcW w:w="776" w:type="dxa"/>
            <w:vAlign w:val="center"/>
          </w:tcPr>
          <w:p w:rsidR="001663B1" w:rsidRDefault="001663B1">
            <w:pPr>
              <w:spacing w:line="200" w:lineRule="exact"/>
              <w:jc w:val="center"/>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 w:eastAsia="仿宋" w:hAnsi="仿宋" w:cs="仿宋"/>
                <w:szCs w:val="21"/>
                <w:lang w:bidi="ar"/>
              </w:rPr>
              <w:t>积极参与各级各类安全创建工作，</w:t>
            </w:r>
            <w:r>
              <w:rPr>
                <w:rFonts w:ascii="仿宋" w:eastAsia="仿宋" w:hAnsi="仿宋" w:cs="仿宋" w:hint="eastAsia"/>
                <w:szCs w:val="21"/>
                <w:lang w:bidi="ar"/>
              </w:rPr>
              <w:t>安全管理机制健全，</w:t>
            </w:r>
            <w:r>
              <w:rPr>
                <w:rFonts w:ascii="仿宋" w:eastAsia="仿宋" w:hAnsi="仿宋" w:cs="仿宋"/>
                <w:szCs w:val="21"/>
                <w:lang w:bidi="ar"/>
              </w:rPr>
              <w:t>日常安全管理工作及安全隐患排查整改及时到位无缺漏，年度校园环境及安全管理工作满意度达85%以上。</w:t>
            </w:r>
          </w:p>
        </w:tc>
        <w:tc>
          <w:tcPr>
            <w:tcW w:w="1992" w:type="dxa"/>
            <w:vMerge w:val="restart"/>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教育事务服务中心（学生事务部）</w:t>
            </w:r>
          </w:p>
        </w:tc>
      </w:tr>
      <w:tr w:rsidR="001663B1">
        <w:trPr>
          <w:trHeight w:val="784"/>
        </w:trPr>
        <w:tc>
          <w:tcPr>
            <w:tcW w:w="710" w:type="dxa"/>
            <w:vMerge/>
          </w:tcPr>
          <w:p w:rsidR="001663B1" w:rsidRDefault="001663B1">
            <w:pPr>
              <w:adjustRightInd w:val="0"/>
              <w:snapToGrid w:val="0"/>
              <w:rPr>
                <w:rFonts w:ascii="仿宋" w:eastAsia="仿宋" w:hAnsi="仿宋" w:cs="仿宋"/>
                <w:szCs w:val="21"/>
              </w:rPr>
            </w:pPr>
          </w:p>
        </w:tc>
        <w:tc>
          <w:tcPr>
            <w:tcW w:w="709" w:type="dxa"/>
            <w:vMerge/>
            <w:vAlign w:val="center"/>
          </w:tcPr>
          <w:p w:rsidR="001663B1" w:rsidRDefault="001663B1">
            <w:pPr>
              <w:adjustRightInd w:val="0"/>
              <w:snapToGrid w:val="0"/>
              <w:rPr>
                <w:rFonts w:ascii="仿宋" w:eastAsia="仿宋" w:hAnsi="仿宋" w:cs="仿宋"/>
                <w:szCs w:val="21"/>
              </w:rPr>
            </w:pPr>
          </w:p>
        </w:tc>
        <w:tc>
          <w:tcPr>
            <w:tcW w:w="1134" w:type="dxa"/>
            <w:vMerge/>
            <w:vAlign w:val="center"/>
          </w:tcPr>
          <w:p w:rsidR="001663B1" w:rsidRDefault="001663B1">
            <w:pPr>
              <w:spacing w:line="200" w:lineRule="exact"/>
              <w:jc w:val="center"/>
              <w:rPr>
                <w:rFonts w:ascii="仿宋" w:eastAsia="仿宋" w:hAnsi="仿宋" w:cs="仿宋"/>
                <w:szCs w:val="21"/>
              </w:rPr>
            </w:pPr>
          </w:p>
        </w:tc>
        <w:tc>
          <w:tcPr>
            <w:tcW w:w="783" w:type="dxa"/>
            <w:vAlign w:val="center"/>
          </w:tcPr>
          <w:p w:rsidR="001663B1" w:rsidRDefault="001663B1">
            <w:pPr>
              <w:adjustRightInd w:val="0"/>
              <w:snapToGrid w:val="0"/>
              <w:rPr>
                <w:rFonts w:ascii="仿宋" w:eastAsia="仿宋" w:hAnsi="仿宋" w:cs="仿宋"/>
                <w:szCs w:val="21"/>
              </w:rPr>
            </w:pPr>
          </w:p>
        </w:tc>
        <w:tc>
          <w:tcPr>
            <w:tcW w:w="776" w:type="dxa"/>
            <w:vAlign w:val="center"/>
          </w:tcPr>
          <w:p w:rsidR="001663B1" w:rsidRDefault="001663B1">
            <w:pPr>
              <w:adjustRightInd w:val="0"/>
              <w:snapToGrid w:val="0"/>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 w:eastAsia="仿宋" w:hAnsi="仿宋" w:cs="仿宋"/>
                <w:szCs w:val="21"/>
                <w:lang w:bidi="ar"/>
              </w:rPr>
              <w:t>学校</w:t>
            </w:r>
            <w:r>
              <w:rPr>
                <w:rFonts w:ascii="仿宋" w:eastAsia="仿宋" w:hAnsi="仿宋" w:cs="仿宋" w:hint="eastAsia"/>
                <w:szCs w:val="21"/>
                <w:lang w:bidi="ar"/>
              </w:rPr>
              <w:t>全面落实“</w:t>
            </w:r>
            <w:r>
              <w:rPr>
                <w:rFonts w:ascii="仿宋" w:eastAsia="仿宋" w:hAnsi="仿宋" w:cs="仿宋"/>
                <w:szCs w:val="21"/>
                <w:lang w:bidi="ar"/>
              </w:rPr>
              <w:t>食品安全主体责任</w:t>
            </w:r>
            <w:r>
              <w:rPr>
                <w:rFonts w:ascii="仿宋" w:eastAsia="仿宋" w:hAnsi="仿宋" w:cs="仿宋" w:hint="eastAsia"/>
                <w:szCs w:val="21"/>
                <w:lang w:bidi="ar"/>
              </w:rPr>
              <w:t>监管规定”，安全重点场所（部位）人员设施</w:t>
            </w:r>
            <w:r>
              <w:rPr>
                <w:rFonts w:ascii="仿宋" w:eastAsia="仿宋" w:hAnsi="仿宋" w:cs="仿宋"/>
                <w:szCs w:val="21"/>
                <w:lang w:bidi="ar"/>
              </w:rPr>
              <w:t>到位，</w:t>
            </w:r>
            <w:r>
              <w:rPr>
                <w:rFonts w:ascii="仿宋" w:eastAsia="仿宋" w:hAnsi="仿宋" w:cs="仿宋" w:hint="eastAsia"/>
                <w:szCs w:val="21"/>
                <w:lang w:bidi="ar"/>
              </w:rPr>
              <w:t>周界入侵和紧急报警系统、</w:t>
            </w:r>
            <w:r>
              <w:rPr>
                <w:rFonts w:ascii="仿宋" w:eastAsia="仿宋" w:hAnsi="仿宋" w:cs="仿宋"/>
                <w:szCs w:val="21"/>
                <w:lang w:bidi="ar"/>
              </w:rPr>
              <w:t>视频监控等技防设施设备运行正常，视频有效对接率100%。</w:t>
            </w:r>
          </w:p>
        </w:tc>
        <w:tc>
          <w:tcPr>
            <w:tcW w:w="1992" w:type="dxa"/>
            <w:vMerge/>
            <w:vAlign w:val="center"/>
          </w:tcPr>
          <w:p w:rsidR="001663B1" w:rsidRDefault="001663B1">
            <w:pPr>
              <w:adjustRightInd w:val="0"/>
              <w:snapToGrid w:val="0"/>
              <w:rPr>
                <w:rFonts w:ascii="仿宋" w:eastAsia="仿宋" w:hAnsi="仿宋" w:cs="仿宋"/>
                <w:szCs w:val="21"/>
              </w:rPr>
            </w:pPr>
          </w:p>
        </w:tc>
      </w:tr>
      <w:tr w:rsidR="001663B1">
        <w:trPr>
          <w:trHeight w:val="884"/>
        </w:trPr>
        <w:tc>
          <w:tcPr>
            <w:tcW w:w="710" w:type="dxa"/>
            <w:vMerge/>
          </w:tcPr>
          <w:p w:rsidR="001663B1" w:rsidRDefault="001663B1">
            <w:pPr>
              <w:adjustRightInd w:val="0"/>
              <w:snapToGrid w:val="0"/>
              <w:rPr>
                <w:rFonts w:ascii="仿宋" w:eastAsia="仿宋" w:hAnsi="仿宋" w:cs="仿宋"/>
                <w:szCs w:val="21"/>
              </w:rPr>
            </w:pPr>
          </w:p>
        </w:tc>
        <w:tc>
          <w:tcPr>
            <w:tcW w:w="709" w:type="dxa"/>
            <w:vMerge/>
            <w:vAlign w:val="center"/>
          </w:tcPr>
          <w:p w:rsidR="001663B1" w:rsidRDefault="001663B1">
            <w:pPr>
              <w:adjustRightInd w:val="0"/>
              <w:snapToGrid w:val="0"/>
              <w:rPr>
                <w:rFonts w:ascii="仿宋" w:eastAsia="仿宋" w:hAnsi="仿宋" w:cs="仿宋"/>
                <w:szCs w:val="21"/>
              </w:rPr>
            </w:pPr>
          </w:p>
        </w:tc>
        <w:tc>
          <w:tcPr>
            <w:tcW w:w="1134" w:type="dxa"/>
            <w:vMerge w:val="restart"/>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师资队伍</w:t>
            </w:r>
          </w:p>
        </w:tc>
        <w:tc>
          <w:tcPr>
            <w:tcW w:w="783" w:type="dxa"/>
            <w:vAlign w:val="center"/>
          </w:tcPr>
          <w:p w:rsidR="001663B1" w:rsidRDefault="001663B1">
            <w:pPr>
              <w:adjustRightInd w:val="0"/>
              <w:snapToGrid w:val="0"/>
              <w:rPr>
                <w:rFonts w:ascii="仿宋" w:eastAsia="仿宋" w:hAnsi="仿宋" w:cs="仿宋"/>
                <w:szCs w:val="21"/>
              </w:rPr>
            </w:pPr>
          </w:p>
        </w:tc>
        <w:tc>
          <w:tcPr>
            <w:tcW w:w="776" w:type="dxa"/>
            <w:vAlign w:val="center"/>
          </w:tcPr>
          <w:p w:rsidR="001663B1" w:rsidRDefault="001663B1">
            <w:pPr>
              <w:adjustRightInd w:val="0"/>
              <w:snapToGrid w:val="0"/>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 w:eastAsia="仿宋" w:hAnsi="仿宋" w:cs="仿宋" w:hint="eastAsia"/>
                <w:szCs w:val="21"/>
              </w:rPr>
              <w:t>全面贯彻新时代教师职业行为准则，师德专业素养标准及核心指标达标，建立师德失范行为警示制度，将教师教学述评情况、家校联系情况纳入教师考核内容。</w:t>
            </w:r>
          </w:p>
        </w:tc>
        <w:tc>
          <w:tcPr>
            <w:tcW w:w="1992" w:type="dxa"/>
            <w:vMerge w:val="restart"/>
            <w:vAlign w:val="center"/>
          </w:tcPr>
          <w:p w:rsidR="001663B1" w:rsidRDefault="00000000">
            <w:pPr>
              <w:adjustRightInd w:val="0"/>
              <w:snapToGrid w:val="0"/>
              <w:ind w:firstLineChars="300" w:firstLine="630"/>
              <w:rPr>
                <w:rFonts w:ascii="仿宋" w:eastAsia="仿宋" w:hAnsi="仿宋" w:cs="仿宋"/>
                <w:szCs w:val="21"/>
              </w:rPr>
            </w:pPr>
            <w:r>
              <w:rPr>
                <w:rFonts w:ascii="仿宋" w:eastAsia="仿宋" w:hAnsi="仿宋" w:cs="仿宋" w:hint="eastAsia"/>
                <w:szCs w:val="21"/>
              </w:rPr>
              <w:t>人事科</w:t>
            </w:r>
          </w:p>
        </w:tc>
      </w:tr>
      <w:tr w:rsidR="001663B1">
        <w:trPr>
          <w:trHeight w:val="522"/>
        </w:trPr>
        <w:tc>
          <w:tcPr>
            <w:tcW w:w="710" w:type="dxa"/>
            <w:vMerge/>
          </w:tcPr>
          <w:p w:rsidR="001663B1" w:rsidRDefault="001663B1">
            <w:pPr>
              <w:adjustRightInd w:val="0"/>
              <w:snapToGrid w:val="0"/>
              <w:rPr>
                <w:rFonts w:ascii="仿宋" w:eastAsia="仿宋" w:hAnsi="仿宋" w:cs="仿宋"/>
                <w:szCs w:val="21"/>
              </w:rPr>
            </w:pPr>
          </w:p>
        </w:tc>
        <w:tc>
          <w:tcPr>
            <w:tcW w:w="709" w:type="dxa"/>
            <w:vMerge/>
            <w:vAlign w:val="center"/>
          </w:tcPr>
          <w:p w:rsidR="001663B1" w:rsidRDefault="001663B1">
            <w:pPr>
              <w:adjustRightInd w:val="0"/>
              <w:snapToGrid w:val="0"/>
              <w:rPr>
                <w:rFonts w:ascii="仿宋" w:eastAsia="仿宋" w:hAnsi="仿宋" w:cs="仿宋"/>
                <w:szCs w:val="21"/>
              </w:rPr>
            </w:pPr>
          </w:p>
        </w:tc>
        <w:tc>
          <w:tcPr>
            <w:tcW w:w="1134" w:type="dxa"/>
            <w:vMerge/>
            <w:vAlign w:val="center"/>
          </w:tcPr>
          <w:p w:rsidR="001663B1" w:rsidRDefault="001663B1">
            <w:pPr>
              <w:spacing w:line="200" w:lineRule="exact"/>
              <w:jc w:val="center"/>
              <w:rPr>
                <w:rFonts w:ascii="仿宋" w:eastAsia="仿宋" w:hAnsi="仿宋" w:cs="仿宋"/>
                <w:szCs w:val="21"/>
              </w:rPr>
            </w:pPr>
          </w:p>
        </w:tc>
        <w:tc>
          <w:tcPr>
            <w:tcW w:w="783" w:type="dxa"/>
            <w:vAlign w:val="center"/>
          </w:tcPr>
          <w:p w:rsidR="001663B1" w:rsidRDefault="001663B1">
            <w:pPr>
              <w:adjustRightInd w:val="0"/>
              <w:snapToGrid w:val="0"/>
              <w:rPr>
                <w:rFonts w:ascii="仿宋" w:eastAsia="仿宋" w:hAnsi="仿宋" w:cs="仿宋"/>
                <w:szCs w:val="21"/>
              </w:rPr>
            </w:pPr>
          </w:p>
        </w:tc>
        <w:tc>
          <w:tcPr>
            <w:tcW w:w="776" w:type="dxa"/>
            <w:vAlign w:val="center"/>
          </w:tcPr>
          <w:p w:rsidR="001663B1" w:rsidRDefault="001663B1">
            <w:pPr>
              <w:adjustRightInd w:val="0"/>
              <w:snapToGrid w:val="0"/>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 w:eastAsia="仿宋" w:hAnsi="仿宋" w:cs="仿宋" w:hint="eastAsia"/>
                <w:szCs w:val="21"/>
              </w:rPr>
              <w:t>专任教师持有教师资格证上岗率达到100%。</w:t>
            </w:r>
          </w:p>
        </w:tc>
        <w:tc>
          <w:tcPr>
            <w:tcW w:w="1992" w:type="dxa"/>
            <w:vMerge/>
            <w:vAlign w:val="center"/>
          </w:tcPr>
          <w:p w:rsidR="001663B1" w:rsidRDefault="001663B1">
            <w:pPr>
              <w:adjustRightInd w:val="0"/>
              <w:snapToGrid w:val="0"/>
              <w:rPr>
                <w:rFonts w:ascii="仿宋" w:eastAsia="仿宋" w:hAnsi="仿宋" w:cs="仿宋"/>
                <w:szCs w:val="21"/>
              </w:rPr>
            </w:pPr>
          </w:p>
        </w:tc>
      </w:tr>
      <w:tr w:rsidR="001663B1">
        <w:trPr>
          <w:trHeight w:val="879"/>
        </w:trPr>
        <w:tc>
          <w:tcPr>
            <w:tcW w:w="710" w:type="dxa"/>
            <w:vMerge/>
          </w:tcPr>
          <w:p w:rsidR="001663B1" w:rsidRDefault="001663B1">
            <w:pPr>
              <w:spacing w:line="360" w:lineRule="auto"/>
              <w:jc w:val="center"/>
              <w:rPr>
                <w:rFonts w:ascii="仿宋" w:eastAsia="仿宋" w:hAnsi="仿宋" w:cs="仿宋"/>
                <w:szCs w:val="21"/>
              </w:rPr>
            </w:pPr>
          </w:p>
        </w:tc>
        <w:tc>
          <w:tcPr>
            <w:tcW w:w="709" w:type="dxa"/>
            <w:vMerge/>
            <w:vAlign w:val="center"/>
          </w:tcPr>
          <w:p w:rsidR="001663B1" w:rsidRDefault="001663B1">
            <w:pPr>
              <w:spacing w:line="200" w:lineRule="exact"/>
              <w:jc w:val="center"/>
              <w:rPr>
                <w:rFonts w:ascii="仿宋" w:eastAsia="仿宋" w:hAnsi="仿宋" w:cs="仿宋"/>
                <w:szCs w:val="21"/>
              </w:rPr>
            </w:pPr>
          </w:p>
        </w:tc>
        <w:tc>
          <w:tcPr>
            <w:tcW w:w="1134" w:type="dxa"/>
            <w:vMerge/>
            <w:vAlign w:val="center"/>
          </w:tcPr>
          <w:p w:rsidR="001663B1" w:rsidRDefault="001663B1">
            <w:pPr>
              <w:spacing w:line="200" w:lineRule="exact"/>
              <w:jc w:val="center"/>
              <w:rPr>
                <w:rFonts w:ascii="仿宋" w:eastAsia="仿宋" w:hAnsi="仿宋" w:cs="仿宋"/>
                <w:szCs w:val="21"/>
              </w:rPr>
            </w:pPr>
          </w:p>
        </w:tc>
        <w:tc>
          <w:tcPr>
            <w:tcW w:w="783" w:type="dxa"/>
            <w:vAlign w:val="center"/>
          </w:tcPr>
          <w:p w:rsidR="001663B1" w:rsidRDefault="001663B1">
            <w:pPr>
              <w:spacing w:line="200" w:lineRule="exact"/>
              <w:jc w:val="center"/>
              <w:rPr>
                <w:rFonts w:ascii="仿宋" w:eastAsia="仿宋" w:hAnsi="仿宋" w:cs="仿宋"/>
                <w:szCs w:val="21"/>
              </w:rPr>
            </w:pPr>
          </w:p>
        </w:tc>
        <w:tc>
          <w:tcPr>
            <w:tcW w:w="776" w:type="dxa"/>
            <w:vAlign w:val="center"/>
          </w:tcPr>
          <w:p w:rsidR="001663B1" w:rsidRDefault="001663B1">
            <w:pPr>
              <w:spacing w:line="200" w:lineRule="exact"/>
              <w:jc w:val="center"/>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 w:eastAsia="仿宋" w:hAnsi="仿宋" w:cs="仿宋"/>
                <w:kern w:val="0"/>
                <w:szCs w:val="21"/>
                <w:lang w:bidi="ar"/>
              </w:rPr>
              <w:t>建立每学年校本全员培训计划</w:t>
            </w:r>
            <w:r>
              <w:rPr>
                <w:rFonts w:ascii="仿宋" w:eastAsia="仿宋" w:hAnsi="仿宋" w:cs="仿宋" w:hint="eastAsia"/>
                <w:szCs w:val="21"/>
              </w:rPr>
              <w:t>，提升教师评价素养，将教育测量、教育评价等学科专业知识纳入培训范围，</w:t>
            </w:r>
            <w:r>
              <w:rPr>
                <w:rFonts w:ascii="仿宋" w:eastAsia="仿宋" w:hAnsi="仿宋" w:cs="仿宋"/>
                <w:kern w:val="0"/>
                <w:szCs w:val="21"/>
                <w:lang w:bidi="ar"/>
              </w:rPr>
              <w:t>以“十四五”培训计划为引领</w:t>
            </w:r>
            <w:r>
              <w:rPr>
                <w:rFonts w:ascii="仿宋" w:eastAsia="仿宋" w:hAnsi="仿宋" w:cs="仿宋" w:hint="eastAsia"/>
                <w:szCs w:val="21"/>
              </w:rPr>
              <w:t>，扎实推进、有效完成年度培训任务。</w:t>
            </w:r>
          </w:p>
        </w:tc>
        <w:tc>
          <w:tcPr>
            <w:tcW w:w="1992" w:type="dxa"/>
            <w:vMerge/>
            <w:vAlign w:val="center"/>
          </w:tcPr>
          <w:p w:rsidR="001663B1" w:rsidRDefault="001663B1">
            <w:pPr>
              <w:spacing w:line="200" w:lineRule="exact"/>
              <w:jc w:val="center"/>
              <w:rPr>
                <w:rFonts w:ascii="仿宋" w:eastAsia="仿宋" w:hAnsi="仿宋" w:cs="仿宋"/>
                <w:szCs w:val="21"/>
              </w:rPr>
            </w:pPr>
          </w:p>
        </w:tc>
      </w:tr>
      <w:tr w:rsidR="001663B1">
        <w:trPr>
          <w:trHeight w:val="1009"/>
        </w:trPr>
        <w:tc>
          <w:tcPr>
            <w:tcW w:w="710" w:type="dxa"/>
            <w:vMerge/>
          </w:tcPr>
          <w:p w:rsidR="001663B1" w:rsidRDefault="001663B1">
            <w:pPr>
              <w:spacing w:line="360" w:lineRule="auto"/>
              <w:jc w:val="center"/>
              <w:rPr>
                <w:rFonts w:ascii="仿宋" w:eastAsia="仿宋" w:hAnsi="仿宋" w:cs="仿宋"/>
                <w:szCs w:val="21"/>
              </w:rPr>
            </w:pPr>
          </w:p>
        </w:tc>
        <w:tc>
          <w:tcPr>
            <w:tcW w:w="709" w:type="dxa"/>
            <w:vMerge/>
            <w:vAlign w:val="center"/>
          </w:tcPr>
          <w:p w:rsidR="001663B1" w:rsidRDefault="001663B1">
            <w:pPr>
              <w:spacing w:line="200" w:lineRule="exact"/>
              <w:jc w:val="center"/>
              <w:rPr>
                <w:rFonts w:ascii="仿宋" w:eastAsia="仿宋" w:hAnsi="仿宋" w:cs="仿宋"/>
                <w:szCs w:val="21"/>
              </w:rPr>
            </w:pPr>
          </w:p>
        </w:tc>
        <w:tc>
          <w:tcPr>
            <w:tcW w:w="1134" w:type="dxa"/>
            <w:vMerge/>
            <w:vAlign w:val="center"/>
          </w:tcPr>
          <w:p w:rsidR="001663B1" w:rsidRDefault="001663B1">
            <w:pPr>
              <w:spacing w:line="200" w:lineRule="exact"/>
              <w:jc w:val="center"/>
              <w:rPr>
                <w:rFonts w:ascii="仿宋" w:eastAsia="仿宋" w:hAnsi="仿宋" w:cs="仿宋"/>
                <w:szCs w:val="21"/>
              </w:rPr>
            </w:pPr>
          </w:p>
        </w:tc>
        <w:tc>
          <w:tcPr>
            <w:tcW w:w="783" w:type="dxa"/>
            <w:vAlign w:val="center"/>
          </w:tcPr>
          <w:p w:rsidR="001663B1" w:rsidRDefault="001663B1">
            <w:pPr>
              <w:spacing w:line="200" w:lineRule="exact"/>
              <w:jc w:val="center"/>
              <w:rPr>
                <w:rFonts w:ascii="仿宋" w:eastAsia="仿宋" w:hAnsi="仿宋" w:cs="仿宋"/>
                <w:szCs w:val="21"/>
              </w:rPr>
            </w:pPr>
          </w:p>
        </w:tc>
        <w:tc>
          <w:tcPr>
            <w:tcW w:w="776" w:type="dxa"/>
            <w:vAlign w:val="center"/>
          </w:tcPr>
          <w:p w:rsidR="001663B1" w:rsidRDefault="001663B1">
            <w:pPr>
              <w:spacing w:line="200" w:lineRule="exact"/>
              <w:jc w:val="center"/>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 w:eastAsia="仿宋" w:hAnsi="仿宋" w:cs="仿宋" w:hint="eastAsia"/>
                <w:szCs w:val="21"/>
              </w:rPr>
              <w:t>每年根据校情，动态调整和修订完善学校的绩效工资分配方案，正面引导，坚持多劳多得、优绩优酬，重点向一线教师等人员倾斜。用于搞活分配的总量不低于绩效工资总量的50%，发挥激励作用。</w:t>
            </w:r>
          </w:p>
        </w:tc>
        <w:tc>
          <w:tcPr>
            <w:tcW w:w="1992" w:type="dxa"/>
            <w:vMerge/>
            <w:vAlign w:val="center"/>
          </w:tcPr>
          <w:p w:rsidR="001663B1" w:rsidRDefault="001663B1">
            <w:pPr>
              <w:spacing w:line="200" w:lineRule="exact"/>
              <w:jc w:val="center"/>
              <w:rPr>
                <w:rFonts w:ascii="仿宋" w:eastAsia="仿宋" w:hAnsi="仿宋" w:cs="仿宋"/>
                <w:szCs w:val="21"/>
              </w:rPr>
            </w:pPr>
          </w:p>
        </w:tc>
      </w:tr>
      <w:tr w:rsidR="001663B1">
        <w:trPr>
          <w:trHeight w:val="1626"/>
        </w:trPr>
        <w:tc>
          <w:tcPr>
            <w:tcW w:w="710" w:type="dxa"/>
            <w:vMerge/>
          </w:tcPr>
          <w:p w:rsidR="001663B1" w:rsidRDefault="001663B1">
            <w:pPr>
              <w:spacing w:line="360" w:lineRule="auto"/>
              <w:jc w:val="center"/>
              <w:rPr>
                <w:rFonts w:ascii="仿宋" w:eastAsia="仿宋" w:hAnsi="仿宋" w:cs="仿宋"/>
                <w:szCs w:val="21"/>
              </w:rPr>
            </w:pPr>
          </w:p>
        </w:tc>
        <w:tc>
          <w:tcPr>
            <w:tcW w:w="709" w:type="dxa"/>
            <w:vMerge w:val="restart"/>
            <w:vAlign w:val="center"/>
          </w:tcPr>
          <w:p w:rsidR="001663B1" w:rsidRDefault="00000000">
            <w:pPr>
              <w:jc w:val="center"/>
              <w:rPr>
                <w:rFonts w:ascii="仿宋" w:eastAsia="仿宋" w:hAnsi="仿宋" w:cs="仿宋"/>
                <w:b/>
                <w:bCs/>
                <w:szCs w:val="21"/>
              </w:rPr>
            </w:pPr>
            <w:r>
              <w:rPr>
                <w:rFonts w:ascii="仿宋" w:eastAsia="仿宋" w:hAnsi="仿宋" w:cs="仿宋" w:hint="eastAsia"/>
                <w:b/>
                <w:bCs/>
                <w:szCs w:val="21"/>
              </w:rPr>
              <w:t>教育教学水平</w:t>
            </w:r>
          </w:p>
        </w:tc>
        <w:tc>
          <w:tcPr>
            <w:tcW w:w="1134" w:type="dxa"/>
            <w:vMerge w:val="restart"/>
            <w:vAlign w:val="center"/>
          </w:tcPr>
          <w:p w:rsidR="001663B1" w:rsidRDefault="00000000">
            <w:pPr>
              <w:jc w:val="center"/>
              <w:rPr>
                <w:rFonts w:ascii="仿宋" w:eastAsia="仿宋" w:hAnsi="仿宋" w:cs="仿宋"/>
                <w:szCs w:val="21"/>
              </w:rPr>
            </w:pPr>
            <w:r>
              <w:rPr>
                <w:rFonts w:ascii="仿宋" w:eastAsia="仿宋" w:hAnsi="仿宋" w:cs="仿宋" w:hint="eastAsia"/>
                <w:szCs w:val="21"/>
              </w:rPr>
              <w:t>德育</w:t>
            </w:r>
          </w:p>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工作</w:t>
            </w:r>
          </w:p>
          <w:p w:rsidR="001663B1" w:rsidRDefault="001663B1">
            <w:pPr>
              <w:spacing w:line="200" w:lineRule="exact"/>
              <w:jc w:val="center"/>
              <w:rPr>
                <w:rFonts w:ascii="仿宋" w:eastAsia="仿宋" w:hAnsi="仿宋" w:cs="仿宋"/>
                <w:szCs w:val="21"/>
              </w:rPr>
            </w:pPr>
          </w:p>
          <w:p w:rsidR="001663B1" w:rsidRDefault="001663B1">
            <w:pPr>
              <w:spacing w:line="200" w:lineRule="exact"/>
              <w:jc w:val="center"/>
              <w:rPr>
                <w:rFonts w:ascii="仿宋" w:eastAsia="仿宋" w:hAnsi="仿宋" w:cs="仿宋"/>
                <w:szCs w:val="21"/>
              </w:rPr>
            </w:pPr>
          </w:p>
        </w:tc>
        <w:tc>
          <w:tcPr>
            <w:tcW w:w="783" w:type="dxa"/>
            <w:vAlign w:val="center"/>
          </w:tcPr>
          <w:p w:rsidR="001663B1" w:rsidRDefault="001663B1">
            <w:pPr>
              <w:spacing w:line="200" w:lineRule="exact"/>
              <w:jc w:val="center"/>
              <w:rPr>
                <w:rFonts w:ascii="仿宋" w:eastAsia="仿宋" w:hAnsi="仿宋" w:cs="仿宋"/>
                <w:szCs w:val="21"/>
              </w:rPr>
            </w:pPr>
          </w:p>
        </w:tc>
        <w:tc>
          <w:tcPr>
            <w:tcW w:w="776" w:type="dxa"/>
            <w:vAlign w:val="center"/>
          </w:tcPr>
          <w:p w:rsidR="001663B1" w:rsidRDefault="001663B1">
            <w:pPr>
              <w:spacing w:line="200" w:lineRule="exact"/>
              <w:jc w:val="center"/>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 w:eastAsia="仿宋" w:hAnsi="仿宋" w:cs="仿宋" w:hint="eastAsia"/>
                <w:szCs w:val="21"/>
              </w:rPr>
              <w:t>深入推进育人队伍建设，全面落实全员导师制工作，建立完善的班主任队伍阶梯培养规划，对学生理想、心理、学习、生活、生涯规划等方面指导有力。重视</w:t>
            </w:r>
            <w:proofErr w:type="gramStart"/>
            <w:r>
              <w:rPr>
                <w:rFonts w:ascii="仿宋" w:eastAsia="仿宋" w:hAnsi="仿宋" w:cs="仿宋" w:hint="eastAsia"/>
                <w:szCs w:val="21"/>
              </w:rPr>
              <w:t>思政课</w:t>
            </w:r>
            <w:proofErr w:type="gramEnd"/>
            <w:r>
              <w:rPr>
                <w:rFonts w:ascii="仿宋" w:eastAsia="仿宋" w:hAnsi="仿宋" w:cs="仿宋" w:hint="eastAsia"/>
                <w:szCs w:val="21"/>
              </w:rPr>
              <w:t>教师队伍建设，建立家庭教育指导者队伍，助力做好新时代育人工作。配备有资质的专职心理健康教师，完善学校危机干预机制，强化学校心理危机处置工作，使学生心理危机能得到及时、有效地干预。</w:t>
            </w:r>
          </w:p>
        </w:tc>
        <w:tc>
          <w:tcPr>
            <w:tcW w:w="1992" w:type="dxa"/>
            <w:vMerge w:val="restart"/>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德育科</w:t>
            </w:r>
          </w:p>
        </w:tc>
      </w:tr>
      <w:tr w:rsidR="001663B1">
        <w:trPr>
          <w:trHeight w:val="450"/>
        </w:trPr>
        <w:tc>
          <w:tcPr>
            <w:tcW w:w="710" w:type="dxa"/>
            <w:vMerge/>
          </w:tcPr>
          <w:p w:rsidR="001663B1" w:rsidRDefault="001663B1">
            <w:pPr>
              <w:adjustRightInd w:val="0"/>
              <w:snapToGrid w:val="0"/>
              <w:rPr>
                <w:rFonts w:ascii="仿宋" w:eastAsia="仿宋" w:hAnsi="仿宋" w:cs="仿宋"/>
                <w:szCs w:val="21"/>
              </w:rPr>
            </w:pPr>
          </w:p>
        </w:tc>
        <w:tc>
          <w:tcPr>
            <w:tcW w:w="709" w:type="dxa"/>
            <w:vMerge/>
            <w:vAlign w:val="center"/>
          </w:tcPr>
          <w:p w:rsidR="001663B1" w:rsidRDefault="001663B1">
            <w:pPr>
              <w:adjustRightInd w:val="0"/>
              <w:snapToGrid w:val="0"/>
              <w:rPr>
                <w:rFonts w:ascii="仿宋" w:eastAsia="仿宋" w:hAnsi="仿宋" w:cs="仿宋"/>
                <w:szCs w:val="21"/>
              </w:rPr>
            </w:pPr>
          </w:p>
        </w:tc>
        <w:tc>
          <w:tcPr>
            <w:tcW w:w="1134" w:type="dxa"/>
            <w:vMerge/>
            <w:vAlign w:val="center"/>
          </w:tcPr>
          <w:p w:rsidR="001663B1" w:rsidRDefault="001663B1">
            <w:pPr>
              <w:adjustRightInd w:val="0"/>
              <w:snapToGrid w:val="0"/>
              <w:rPr>
                <w:rFonts w:ascii="仿宋" w:eastAsia="仿宋" w:hAnsi="仿宋" w:cs="仿宋"/>
                <w:szCs w:val="21"/>
              </w:rPr>
            </w:pPr>
          </w:p>
        </w:tc>
        <w:tc>
          <w:tcPr>
            <w:tcW w:w="783" w:type="dxa"/>
            <w:vAlign w:val="center"/>
          </w:tcPr>
          <w:p w:rsidR="001663B1" w:rsidRDefault="001663B1">
            <w:pPr>
              <w:adjustRightInd w:val="0"/>
              <w:snapToGrid w:val="0"/>
              <w:rPr>
                <w:rFonts w:ascii="仿宋" w:eastAsia="仿宋" w:hAnsi="仿宋" w:cs="仿宋"/>
                <w:szCs w:val="21"/>
              </w:rPr>
            </w:pPr>
          </w:p>
        </w:tc>
        <w:tc>
          <w:tcPr>
            <w:tcW w:w="776" w:type="dxa"/>
            <w:vAlign w:val="center"/>
          </w:tcPr>
          <w:p w:rsidR="001663B1" w:rsidRDefault="001663B1">
            <w:pPr>
              <w:adjustRightInd w:val="0"/>
              <w:snapToGrid w:val="0"/>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 w:eastAsia="仿宋" w:hAnsi="仿宋" w:cs="仿宋" w:hint="eastAsia"/>
                <w:szCs w:val="21"/>
              </w:rPr>
              <w:t>聚焦立德树人根本任务，制定学校德育工作指南实施方案，建立德育评价机制。通过课程育人、文化育人、活动育人、实践育人、管理育人、协同育人，落实理想信念教育、社会主义核心价值观教育、中华传统优秀文化教育、生态文明教育、心理健康教育、劳动教育，全面推进“大思政课”建设，积极参与“大思政课”理念下校内外育人共同体研究，形成学校全员、全程和全方位育人工作格局。</w:t>
            </w:r>
          </w:p>
        </w:tc>
        <w:tc>
          <w:tcPr>
            <w:tcW w:w="1992" w:type="dxa"/>
            <w:vMerge/>
            <w:vAlign w:val="center"/>
          </w:tcPr>
          <w:p w:rsidR="001663B1" w:rsidRDefault="001663B1">
            <w:pPr>
              <w:adjustRightInd w:val="0"/>
              <w:snapToGrid w:val="0"/>
              <w:rPr>
                <w:rFonts w:ascii="仿宋" w:eastAsia="仿宋" w:hAnsi="仿宋" w:cs="仿宋"/>
                <w:szCs w:val="21"/>
              </w:rPr>
            </w:pPr>
          </w:p>
        </w:tc>
      </w:tr>
      <w:tr w:rsidR="001663B1">
        <w:trPr>
          <w:trHeight w:val="784"/>
        </w:trPr>
        <w:tc>
          <w:tcPr>
            <w:tcW w:w="710" w:type="dxa"/>
            <w:vMerge/>
          </w:tcPr>
          <w:p w:rsidR="001663B1" w:rsidRDefault="001663B1">
            <w:pPr>
              <w:spacing w:line="360" w:lineRule="auto"/>
              <w:jc w:val="center"/>
              <w:rPr>
                <w:rFonts w:ascii="仿宋" w:eastAsia="仿宋" w:hAnsi="仿宋" w:cs="仿宋"/>
                <w:szCs w:val="21"/>
              </w:rPr>
            </w:pPr>
          </w:p>
        </w:tc>
        <w:tc>
          <w:tcPr>
            <w:tcW w:w="709" w:type="dxa"/>
            <w:vMerge/>
            <w:vAlign w:val="center"/>
          </w:tcPr>
          <w:p w:rsidR="001663B1" w:rsidRDefault="001663B1">
            <w:pPr>
              <w:spacing w:line="200" w:lineRule="exact"/>
              <w:ind w:firstLineChars="50" w:firstLine="105"/>
              <w:jc w:val="center"/>
              <w:rPr>
                <w:rFonts w:ascii="仿宋" w:eastAsia="仿宋" w:hAnsi="仿宋" w:cs="仿宋"/>
                <w:szCs w:val="21"/>
              </w:rPr>
            </w:pPr>
          </w:p>
        </w:tc>
        <w:tc>
          <w:tcPr>
            <w:tcW w:w="1134" w:type="dxa"/>
            <w:vMerge/>
            <w:vAlign w:val="center"/>
          </w:tcPr>
          <w:p w:rsidR="001663B1" w:rsidRDefault="001663B1">
            <w:pPr>
              <w:spacing w:line="200" w:lineRule="exact"/>
              <w:jc w:val="center"/>
              <w:rPr>
                <w:rFonts w:ascii="仿宋" w:eastAsia="仿宋" w:hAnsi="仿宋" w:cs="仿宋"/>
                <w:szCs w:val="21"/>
              </w:rPr>
            </w:pPr>
          </w:p>
        </w:tc>
        <w:tc>
          <w:tcPr>
            <w:tcW w:w="783" w:type="dxa"/>
            <w:vAlign w:val="center"/>
          </w:tcPr>
          <w:p w:rsidR="001663B1" w:rsidRDefault="001663B1">
            <w:pPr>
              <w:spacing w:line="200" w:lineRule="exact"/>
              <w:jc w:val="center"/>
              <w:rPr>
                <w:rFonts w:ascii="仿宋" w:eastAsia="仿宋" w:hAnsi="仿宋" w:cs="仿宋"/>
                <w:szCs w:val="21"/>
              </w:rPr>
            </w:pPr>
          </w:p>
        </w:tc>
        <w:tc>
          <w:tcPr>
            <w:tcW w:w="776" w:type="dxa"/>
            <w:vAlign w:val="center"/>
          </w:tcPr>
          <w:p w:rsidR="001663B1" w:rsidRDefault="001663B1">
            <w:pPr>
              <w:spacing w:line="200" w:lineRule="exact"/>
              <w:jc w:val="center"/>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 w:eastAsia="仿宋" w:hAnsi="仿宋" w:cs="仿宋" w:hint="eastAsia"/>
                <w:szCs w:val="21"/>
              </w:rPr>
              <w:t>成立学校未成年人保护工作委员会，配齐法治副校长，科学开展学校法治教育和未成年人保护工作。</w:t>
            </w:r>
          </w:p>
        </w:tc>
        <w:tc>
          <w:tcPr>
            <w:tcW w:w="1992" w:type="dxa"/>
            <w:vMerge/>
            <w:vAlign w:val="center"/>
          </w:tcPr>
          <w:p w:rsidR="001663B1" w:rsidRDefault="001663B1">
            <w:pPr>
              <w:spacing w:line="200" w:lineRule="exact"/>
              <w:jc w:val="center"/>
              <w:rPr>
                <w:rFonts w:ascii="仿宋" w:eastAsia="仿宋" w:hAnsi="仿宋" w:cs="仿宋"/>
                <w:szCs w:val="21"/>
              </w:rPr>
            </w:pPr>
          </w:p>
        </w:tc>
      </w:tr>
      <w:tr w:rsidR="001663B1">
        <w:trPr>
          <w:trHeight w:val="733"/>
        </w:trPr>
        <w:tc>
          <w:tcPr>
            <w:tcW w:w="710" w:type="dxa"/>
            <w:vMerge/>
          </w:tcPr>
          <w:p w:rsidR="001663B1" w:rsidRDefault="001663B1">
            <w:pPr>
              <w:spacing w:line="360" w:lineRule="auto"/>
              <w:jc w:val="center"/>
              <w:rPr>
                <w:rFonts w:ascii="仿宋" w:eastAsia="仿宋" w:hAnsi="仿宋" w:cs="仿宋"/>
                <w:szCs w:val="21"/>
              </w:rPr>
            </w:pPr>
          </w:p>
        </w:tc>
        <w:tc>
          <w:tcPr>
            <w:tcW w:w="709" w:type="dxa"/>
            <w:vMerge/>
            <w:vAlign w:val="center"/>
          </w:tcPr>
          <w:p w:rsidR="001663B1" w:rsidRDefault="001663B1">
            <w:pPr>
              <w:spacing w:line="200" w:lineRule="exact"/>
              <w:ind w:firstLineChars="50" w:firstLine="105"/>
              <w:jc w:val="center"/>
              <w:rPr>
                <w:rFonts w:ascii="仿宋" w:eastAsia="仿宋" w:hAnsi="仿宋" w:cs="仿宋"/>
                <w:szCs w:val="21"/>
              </w:rPr>
            </w:pPr>
          </w:p>
        </w:tc>
        <w:tc>
          <w:tcPr>
            <w:tcW w:w="1134" w:type="dxa"/>
            <w:vMerge/>
            <w:vAlign w:val="center"/>
          </w:tcPr>
          <w:p w:rsidR="001663B1" w:rsidRDefault="001663B1">
            <w:pPr>
              <w:spacing w:line="200" w:lineRule="exact"/>
              <w:jc w:val="center"/>
              <w:rPr>
                <w:rFonts w:ascii="仿宋" w:eastAsia="仿宋" w:hAnsi="仿宋" w:cs="仿宋"/>
                <w:szCs w:val="21"/>
              </w:rPr>
            </w:pPr>
          </w:p>
        </w:tc>
        <w:tc>
          <w:tcPr>
            <w:tcW w:w="783" w:type="dxa"/>
            <w:vAlign w:val="center"/>
          </w:tcPr>
          <w:p w:rsidR="001663B1" w:rsidRDefault="001663B1">
            <w:pPr>
              <w:spacing w:line="200" w:lineRule="exact"/>
              <w:jc w:val="center"/>
              <w:rPr>
                <w:rFonts w:ascii="仿宋" w:eastAsia="仿宋" w:hAnsi="仿宋" w:cs="仿宋"/>
                <w:szCs w:val="21"/>
              </w:rPr>
            </w:pPr>
          </w:p>
        </w:tc>
        <w:tc>
          <w:tcPr>
            <w:tcW w:w="776" w:type="dxa"/>
            <w:vAlign w:val="center"/>
          </w:tcPr>
          <w:p w:rsidR="001663B1" w:rsidRDefault="001663B1">
            <w:pPr>
              <w:spacing w:line="200" w:lineRule="exact"/>
              <w:jc w:val="center"/>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 w:eastAsia="仿宋" w:hAnsi="仿宋" w:cs="仿宋" w:hint="eastAsia"/>
                <w:szCs w:val="21"/>
              </w:rPr>
              <w:t>建立</w:t>
            </w:r>
            <w:proofErr w:type="gramStart"/>
            <w:r>
              <w:rPr>
                <w:rFonts w:ascii="仿宋" w:eastAsia="仿宋" w:hAnsi="仿宋" w:cs="仿宋" w:hint="eastAsia"/>
                <w:szCs w:val="21"/>
              </w:rPr>
              <w:t>学校关工工作</w:t>
            </w:r>
            <w:proofErr w:type="gramEnd"/>
            <w:r>
              <w:rPr>
                <w:rFonts w:ascii="仿宋" w:eastAsia="仿宋" w:hAnsi="仿宋" w:cs="仿宋" w:hint="eastAsia"/>
                <w:szCs w:val="21"/>
              </w:rPr>
              <w:t>领导小组，统筹开展</w:t>
            </w:r>
            <w:proofErr w:type="gramStart"/>
            <w:r>
              <w:rPr>
                <w:rFonts w:ascii="仿宋" w:eastAsia="仿宋" w:hAnsi="仿宋" w:cs="仿宋" w:hint="eastAsia"/>
                <w:szCs w:val="21"/>
              </w:rPr>
              <w:t>好关心</w:t>
            </w:r>
            <w:proofErr w:type="gramEnd"/>
            <w:r>
              <w:rPr>
                <w:rFonts w:ascii="仿宋" w:eastAsia="仿宋" w:hAnsi="仿宋" w:cs="仿宋" w:hint="eastAsia"/>
                <w:szCs w:val="21"/>
              </w:rPr>
              <w:t>下一代工作。</w:t>
            </w:r>
          </w:p>
        </w:tc>
        <w:tc>
          <w:tcPr>
            <w:tcW w:w="1992" w:type="dxa"/>
            <w:vMerge/>
            <w:vAlign w:val="center"/>
          </w:tcPr>
          <w:p w:rsidR="001663B1" w:rsidRDefault="001663B1">
            <w:pPr>
              <w:spacing w:line="200" w:lineRule="exact"/>
              <w:jc w:val="center"/>
              <w:rPr>
                <w:rFonts w:ascii="仿宋" w:eastAsia="仿宋" w:hAnsi="仿宋" w:cs="仿宋"/>
                <w:szCs w:val="21"/>
              </w:rPr>
            </w:pPr>
          </w:p>
        </w:tc>
      </w:tr>
      <w:tr w:rsidR="001663B1">
        <w:trPr>
          <w:trHeight w:val="1154"/>
        </w:trPr>
        <w:tc>
          <w:tcPr>
            <w:tcW w:w="710" w:type="dxa"/>
            <w:vMerge/>
          </w:tcPr>
          <w:p w:rsidR="001663B1" w:rsidRDefault="001663B1">
            <w:pPr>
              <w:spacing w:line="360" w:lineRule="auto"/>
              <w:jc w:val="center"/>
              <w:rPr>
                <w:rFonts w:ascii="仿宋" w:eastAsia="仿宋" w:hAnsi="仿宋" w:cs="仿宋"/>
                <w:szCs w:val="21"/>
              </w:rPr>
            </w:pPr>
          </w:p>
        </w:tc>
        <w:tc>
          <w:tcPr>
            <w:tcW w:w="709" w:type="dxa"/>
            <w:vMerge/>
            <w:vAlign w:val="center"/>
          </w:tcPr>
          <w:p w:rsidR="001663B1" w:rsidRDefault="001663B1">
            <w:pPr>
              <w:spacing w:line="200" w:lineRule="exact"/>
              <w:ind w:firstLineChars="50" w:firstLine="105"/>
              <w:jc w:val="center"/>
              <w:rPr>
                <w:rFonts w:ascii="仿宋" w:eastAsia="仿宋" w:hAnsi="仿宋" w:cs="仿宋"/>
                <w:szCs w:val="21"/>
              </w:rPr>
            </w:pPr>
          </w:p>
        </w:tc>
        <w:tc>
          <w:tcPr>
            <w:tcW w:w="1134" w:type="dxa"/>
            <w:vMerge w:val="restart"/>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教学</w:t>
            </w:r>
          </w:p>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工作</w:t>
            </w:r>
          </w:p>
        </w:tc>
        <w:tc>
          <w:tcPr>
            <w:tcW w:w="783" w:type="dxa"/>
            <w:vAlign w:val="center"/>
          </w:tcPr>
          <w:p w:rsidR="001663B1" w:rsidRDefault="001663B1">
            <w:pPr>
              <w:spacing w:line="200" w:lineRule="exact"/>
              <w:jc w:val="center"/>
              <w:rPr>
                <w:rFonts w:ascii="仿宋" w:eastAsia="仿宋" w:hAnsi="仿宋" w:cs="仿宋"/>
                <w:szCs w:val="21"/>
              </w:rPr>
            </w:pPr>
          </w:p>
        </w:tc>
        <w:tc>
          <w:tcPr>
            <w:tcW w:w="776" w:type="dxa"/>
            <w:vAlign w:val="center"/>
          </w:tcPr>
          <w:p w:rsidR="001663B1" w:rsidRDefault="001663B1">
            <w:pPr>
              <w:spacing w:line="200" w:lineRule="exact"/>
              <w:jc w:val="center"/>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 w:eastAsia="仿宋" w:hAnsi="仿宋" w:cs="仿宋" w:hint="eastAsia"/>
                <w:szCs w:val="21"/>
                <w:lang w:bidi="ar"/>
              </w:rPr>
              <w:t>全面落实新课程、新教材。</w:t>
            </w:r>
            <w:r>
              <w:rPr>
                <w:rFonts w:ascii="仿宋" w:eastAsia="仿宋" w:hAnsi="仿宋" w:cs="仿宋"/>
                <w:szCs w:val="21"/>
                <w:lang w:bidi="ar"/>
              </w:rPr>
              <w:t>完善学校课程</w:t>
            </w:r>
            <w:r>
              <w:rPr>
                <w:rFonts w:ascii="仿宋" w:eastAsia="仿宋" w:hAnsi="仿宋" w:cs="仿宋" w:hint="eastAsia"/>
                <w:szCs w:val="21"/>
                <w:lang w:bidi="ar"/>
              </w:rPr>
              <w:t>实施整体</w:t>
            </w:r>
            <w:r>
              <w:rPr>
                <w:rFonts w:ascii="仿宋" w:eastAsia="仿宋" w:hAnsi="仿宋" w:cs="仿宋"/>
                <w:szCs w:val="21"/>
                <w:lang w:bidi="ar"/>
              </w:rPr>
              <w:t>方案和</w:t>
            </w:r>
            <w:r>
              <w:rPr>
                <w:rFonts w:ascii="仿宋" w:eastAsia="仿宋" w:hAnsi="仿宋" w:cs="仿宋" w:hint="eastAsia"/>
                <w:szCs w:val="21"/>
                <w:lang w:bidi="ar"/>
              </w:rPr>
              <w:t>学年度课程实施</w:t>
            </w:r>
            <w:r>
              <w:rPr>
                <w:rFonts w:ascii="仿宋" w:eastAsia="仿宋" w:hAnsi="仿宋" w:cs="仿宋"/>
                <w:szCs w:val="21"/>
                <w:lang w:bidi="ar"/>
              </w:rPr>
              <w:t>计划，落实</w:t>
            </w:r>
            <w:r>
              <w:rPr>
                <w:rFonts w:ascii="仿宋" w:eastAsia="仿宋" w:hAnsi="仿宋" w:cs="仿宋" w:hint="eastAsia"/>
                <w:szCs w:val="21"/>
                <w:lang w:bidi="ar"/>
              </w:rPr>
              <w:t>学校</w:t>
            </w:r>
            <w:r>
              <w:rPr>
                <w:rFonts w:ascii="仿宋" w:eastAsia="仿宋" w:hAnsi="仿宋" w:cs="仿宋"/>
                <w:szCs w:val="21"/>
                <w:lang w:bidi="ar"/>
              </w:rPr>
              <w:t>课程公示制度</w:t>
            </w:r>
            <w:r>
              <w:rPr>
                <w:rFonts w:ascii="仿宋" w:eastAsia="仿宋" w:hAnsi="仿宋" w:cs="仿宋" w:hint="eastAsia"/>
                <w:szCs w:val="21"/>
                <w:lang w:bidi="ar"/>
              </w:rPr>
              <w:t>，</w:t>
            </w:r>
            <w:r>
              <w:rPr>
                <w:rFonts w:ascii="仿宋" w:eastAsia="仿宋" w:hAnsi="仿宋" w:cs="仿宋"/>
                <w:szCs w:val="21"/>
                <w:lang w:bidi="ar"/>
              </w:rPr>
              <w:t>开齐开足开好国家规定课程</w:t>
            </w:r>
            <w:r>
              <w:rPr>
                <w:rFonts w:ascii="仿宋" w:eastAsia="仿宋" w:hAnsi="仿宋" w:cs="仿宋" w:hint="eastAsia"/>
                <w:szCs w:val="21"/>
                <w:lang w:bidi="ar"/>
              </w:rPr>
              <w:t>。</w:t>
            </w:r>
            <w:r>
              <w:rPr>
                <w:rFonts w:ascii="仿宋" w:eastAsia="仿宋" w:hAnsi="仿宋" w:cs="仿宋" w:hint="eastAsia"/>
                <w:szCs w:val="21"/>
              </w:rPr>
              <w:t>加强学校特色课程、跨学科课程、综合实践类课程建设，满足学生个性发展、特长发展和全面发展的需要。</w:t>
            </w:r>
          </w:p>
        </w:tc>
        <w:tc>
          <w:tcPr>
            <w:tcW w:w="1992" w:type="dxa"/>
            <w:vMerge w:val="restart"/>
            <w:vAlign w:val="center"/>
          </w:tcPr>
          <w:p w:rsidR="001663B1" w:rsidRDefault="00000000">
            <w:pPr>
              <w:spacing w:line="200" w:lineRule="exact"/>
              <w:jc w:val="center"/>
              <w:rPr>
                <w:rFonts w:ascii="仿宋" w:eastAsia="仿宋" w:hAnsi="仿宋" w:cs="仿宋"/>
                <w:szCs w:val="21"/>
              </w:rPr>
            </w:pPr>
            <w:proofErr w:type="gramStart"/>
            <w:r>
              <w:rPr>
                <w:rFonts w:ascii="仿宋" w:eastAsia="仿宋" w:hAnsi="仿宋" w:cs="仿宋" w:hint="eastAsia"/>
                <w:szCs w:val="21"/>
              </w:rPr>
              <w:t>基教科</w:t>
            </w:r>
            <w:proofErr w:type="gramEnd"/>
          </w:p>
        </w:tc>
      </w:tr>
      <w:tr w:rsidR="001663B1">
        <w:trPr>
          <w:trHeight w:val="1017"/>
        </w:trPr>
        <w:tc>
          <w:tcPr>
            <w:tcW w:w="710" w:type="dxa"/>
            <w:vMerge/>
          </w:tcPr>
          <w:p w:rsidR="001663B1" w:rsidRDefault="001663B1">
            <w:pPr>
              <w:spacing w:line="360" w:lineRule="auto"/>
              <w:jc w:val="center"/>
              <w:rPr>
                <w:rFonts w:ascii="仿宋" w:eastAsia="仿宋" w:hAnsi="仿宋" w:cs="仿宋"/>
                <w:szCs w:val="21"/>
              </w:rPr>
            </w:pPr>
          </w:p>
        </w:tc>
        <w:tc>
          <w:tcPr>
            <w:tcW w:w="709" w:type="dxa"/>
            <w:vMerge/>
            <w:vAlign w:val="center"/>
          </w:tcPr>
          <w:p w:rsidR="001663B1" w:rsidRDefault="001663B1">
            <w:pPr>
              <w:jc w:val="center"/>
              <w:rPr>
                <w:rFonts w:ascii="仿宋" w:eastAsia="仿宋" w:hAnsi="仿宋" w:cs="仿宋"/>
                <w:b/>
                <w:bCs/>
                <w:szCs w:val="21"/>
              </w:rPr>
            </w:pPr>
          </w:p>
        </w:tc>
        <w:tc>
          <w:tcPr>
            <w:tcW w:w="1134" w:type="dxa"/>
            <w:vMerge/>
            <w:vAlign w:val="center"/>
          </w:tcPr>
          <w:p w:rsidR="001663B1" w:rsidRDefault="001663B1">
            <w:pPr>
              <w:spacing w:line="200" w:lineRule="exact"/>
              <w:jc w:val="center"/>
              <w:rPr>
                <w:rFonts w:ascii="仿宋" w:eastAsia="仿宋" w:hAnsi="仿宋" w:cs="仿宋"/>
                <w:szCs w:val="21"/>
              </w:rPr>
            </w:pPr>
          </w:p>
        </w:tc>
        <w:tc>
          <w:tcPr>
            <w:tcW w:w="783" w:type="dxa"/>
            <w:vAlign w:val="center"/>
          </w:tcPr>
          <w:p w:rsidR="001663B1" w:rsidRDefault="001663B1">
            <w:pPr>
              <w:spacing w:line="200" w:lineRule="exact"/>
              <w:jc w:val="center"/>
              <w:rPr>
                <w:rFonts w:ascii="仿宋" w:eastAsia="仿宋" w:hAnsi="仿宋" w:cs="仿宋"/>
                <w:szCs w:val="21"/>
              </w:rPr>
            </w:pPr>
          </w:p>
        </w:tc>
        <w:tc>
          <w:tcPr>
            <w:tcW w:w="776" w:type="dxa"/>
            <w:vAlign w:val="center"/>
          </w:tcPr>
          <w:p w:rsidR="001663B1" w:rsidRDefault="001663B1">
            <w:pPr>
              <w:spacing w:line="200" w:lineRule="exact"/>
              <w:jc w:val="center"/>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 w:eastAsia="仿宋" w:hAnsi="仿宋" w:cs="仿宋"/>
                <w:szCs w:val="21"/>
                <w:lang w:bidi="ar"/>
              </w:rPr>
              <w:t>强化基于课程标准的校本教研，完善教研制度，加强教研组、备课组、项目共同体等研修团队建设，</w:t>
            </w:r>
            <w:proofErr w:type="gramStart"/>
            <w:r>
              <w:rPr>
                <w:rFonts w:ascii="仿宋" w:eastAsia="仿宋" w:hAnsi="仿宋" w:cs="仿宋"/>
                <w:szCs w:val="21"/>
                <w:lang w:bidi="ar"/>
              </w:rPr>
              <w:t>促进线</w:t>
            </w:r>
            <w:proofErr w:type="gramEnd"/>
            <w:r>
              <w:rPr>
                <w:rFonts w:ascii="仿宋" w:eastAsia="仿宋" w:hAnsi="仿宋" w:cs="仿宋"/>
                <w:szCs w:val="21"/>
                <w:lang w:bidi="ar"/>
              </w:rPr>
              <w:t>上线下教研有机结合和教研</w:t>
            </w:r>
            <w:proofErr w:type="gramStart"/>
            <w:r>
              <w:rPr>
                <w:rFonts w:ascii="仿宋" w:eastAsia="仿宋" w:hAnsi="仿宋" w:cs="仿宋"/>
                <w:szCs w:val="21"/>
                <w:lang w:bidi="ar"/>
              </w:rPr>
              <w:t>训</w:t>
            </w:r>
            <w:proofErr w:type="gramEnd"/>
            <w:r>
              <w:rPr>
                <w:rFonts w:ascii="仿宋" w:eastAsia="仿宋" w:hAnsi="仿宋" w:cs="仿宋"/>
                <w:szCs w:val="21"/>
                <w:lang w:bidi="ar"/>
              </w:rPr>
              <w:t>有效整合，注重教学诊断与改进，提高教研工作的针对性和有效性。</w:t>
            </w:r>
          </w:p>
        </w:tc>
        <w:tc>
          <w:tcPr>
            <w:tcW w:w="1992" w:type="dxa"/>
            <w:vMerge/>
            <w:vAlign w:val="center"/>
          </w:tcPr>
          <w:p w:rsidR="001663B1" w:rsidRDefault="001663B1">
            <w:pPr>
              <w:spacing w:line="200" w:lineRule="exact"/>
              <w:jc w:val="center"/>
              <w:rPr>
                <w:rFonts w:ascii="仿宋" w:eastAsia="仿宋" w:hAnsi="仿宋" w:cs="仿宋"/>
                <w:szCs w:val="21"/>
              </w:rPr>
            </w:pPr>
          </w:p>
        </w:tc>
      </w:tr>
      <w:tr w:rsidR="001663B1">
        <w:trPr>
          <w:trHeight w:val="1274"/>
        </w:trPr>
        <w:tc>
          <w:tcPr>
            <w:tcW w:w="710" w:type="dxa"/>
            <w:vMerge/>
          </w:tcPr>
          <w:p w:rsidR="001663B1" w:rsidRDefault="001663B1">
            <w:pPr>
              <w:spacing w:line="360" w:lineRule="auto"/>
              <w:jc w:val="center"/>
              <w:rPr>
                <w:rFonts w:ascii="仿宋" w:eastAsia="仿宋" w:hAnsi="仿宋" w:cs="仿宋"/>
                <w:szCs w:val="21"/>
              </w:rPr>
            </w:pPr>
          </w:p>
        </w:tc>
        <w:tc>
          <w:tcPr>
            <w:tcW w:w="709" w:type="dxa"/>
            <w:vMerge/>
            <w:vAlign w:val="center"/>
          </w:tcPr>
          <w:p w:rsidR="001663B1" w:rsidRDefault="001663B1">
            <w:pPr>
              <w:jc w:val="center"/>
              <w:rPr>
                <w:rFonts w:ascii="仿宋" w:eastAsia="仿宋" w:hAnsi="仿宋" w:cs="仿宋"/>
                <w:szCs w:val="21"/>
              </w:rPr>
            </w:pPr>
          </w:p>
        </w:tc>
        <w:tc>
          <w:tcPr>
            <w:tcW w:w="1134" w:type="dxa"/>
            <w:vMerge/>
            <w:vAlign w:val="center"/>
          </w:tcPr>
          <w:p w:rsidR="001663B1" w:rsidRDefault="001663B1">
            <w:pPr>
              <w:spacing w:line="200" w:lineRule="exact"/>
              <w:jc w:val="center"/>
              <w:rPr>
                <w:rFonts w:ascii="仿宋" w:eastAsia="仿宋" w:hAnsi="仿宋" w:cs="仿宋"/>
                <w:szCs w:val="21"/>
              </w:rPr>
            </w:pPr>
          </w:p>
        </w:tc>
        <w:tc>
          <w:tcPr>
            <w:tcW w:w="783" w:type="dxa"/>
            <w:vAlign w:val="center"/>
          </w:tcPr>
          <w:p w:rsidR="001663B1" w:rsidRDefault="001663B1">
            <w:pPr>
              <w:spacing w:line="200" w:lineRule="exact"/>
              <w:jc w:val="center"/>
              <w:rPr>
                <w:rFonts w:ascii="仿宋" w:eastAsia="仿宋" w:hAnsi="仿宋" w:cs="仿宋"/>
                <w:szCs w:val="21"/>
              </w:rPr>
            </w:pPr>
          </w:p>
        </w:tc>
        <w:tc>
          <w:tcPr>
            <w:tcW w:w="776" w:type="dxa"/>
            <w:vAlign w:val="center"/>
          </w:tcPr>
          <w:p w:rsidR="001663B1" w:rsidRDefault="001663B1">
            <w:pPr>
              <w:spacing w:line="200" w:lineRule="exact"/>
              <w:jc w:val="center"/>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 w:eastAsia="仿宋" w:hAnsi="仿宋" w:cs="仿宋"/>
                <w:szCs w:val="21"/>
                <w:lang w:bidi="ar"/>
              </w:rPr>
              <w:t>健全学校教学管理机制，</w:t>
            </w:r>
            <w:r>
              <w:rPr>
                <w:rFonts w:ascii="仿宋" w:eastAsia="仿宋" w:hAnsi="仿宋" w:cs="仿宋" w:hint="eastAsia"/>
                <w:szCs w:val="21"/>
                <w:lang w:bidi="ar"/>
              </w:rPr>
              <w:t>落实“双减”，加强作业管理，</w:t>
            </w:r>
            <w:r>
              <w:rPr>
                <w:rFonts w:ascii="仿宋" w:eastAsia="仿宋" w:hAnsi="仿宋" w:cs="仿宋" w:hint="eastAsia"/>
                <w:szCs w:val="21"/>
              </w:rPr>
              <w:t>持续推进作业设计与实施研究实践，</w:t>
            </w:r>
            <w:r>
              <w:rPr>
                <w:rFonts w:ascii="仿宋" w:eastAsia="仿宋" w:hAnsi="仿宋" w:cs="仿宋"/>
                <w:szCs w:val="21"/>
                <w:lang w:bidi="ar"/>
              </w:rPr>
              <w:t>逐步完善高质量校本作业体系</w:t>
            </w:r>
            <w:r>
              <w:rPr>
                <w:rFonts w:ascii="仿宋" w:eastAsia="仿宋" w:hAnsi="仿宋" w:cs="仿宋" w:hint="eastAsia"/>
                <w:szCs w:val="21"/>
                <w:lang w:bidi="ar"/>
              </w:rPr>
              <w:t>。</w:t>
            </w:r>
            <w:r>
              <w:rPr>
                <w:rFonts w:ascii="仿宋" w:eastAsia="仿宋" w:hAnsi="仿宋" w:cs="仿宋" w:hint="eastAsia"/>
                <w:szCs w:val="21"/>
              </w:rPr>
              <w:t>推进课程管理信息化平台建设，加大对班级编排、学生管理、教师调配、设施配置等的统筹力度。</w:t>
            </w:r>
          </w:p>
        </w:tc>
        <w:tc>
          <w:tcPr>
            <w:tcW w:w="1992" w:type="dxa"/>
            <w:vMerge/>
            <w:vAlign w:val="center"/>
          </w:tcPr>
          <w:p w:rsidR="001663B1" w:rsidRDefault="001663B1">
            <w:pPr>
              <w:spacing w:line="200" w:lineRule="exact"/>
              <w:jc w:val="center"/>
              <w:rPr>
                <w:rFonts w:ascii="仿宋" w:eastAsia="仿宋" w:hAnsi="仿宋" w:cs="仿宋"/>
                <w:szCs w:val="21"/>
              </w:rPr>
            </w:pPr>
          </w:p>
        </w:tc>
      </w:tr>
      <w:tr w:rsidR="001663B1">
        <w:trPr>
          <w:trHeight w:val="1374"/>
        </w:trPr>
        <w:tc>
          <w:tcPr>
            <w:tcW w:w="710" w:type="dxa"/>
            <w:vMerge/>
          </w:tcPr>
          <w:p w:rsidR="001663B1" w:rsidRDefault="001663B1">
            <w:pPr>
              <w:spacing w:line="360" w:lineRule="auto"/>
              <w:rPr>
                <w:rFonts w:ascii="仿宋" w:eastAsia="仿宋" w:hAnsi="仿宋" w:cs="仿宋"/>
                <w:szCs w:val="21"/>
              </w:rPr>
            </w:pPr>
          </w:p>
        </w:tc>
        <w:tc>
          <w:tcPr>
            <w:tcW w:w="709" w:type="dxa"/>
            <w:vMerge/>
            <w:vAlign w:val="center"/>
          </w:tcPr>
          <w:p w:rsidR="001663B1" w:rsidRDefault="001663B1">
            <w:pPr>
              <w:rPr>
                <w:rFonts w:ascii="仿宋" w:eastAsia="仿宋" w:hAnsi="仿宋" w:cs="仿宋"/>
                <w:szCs w:val="21"/>
              </w:rPr>
            </w:pPr>
          </w:p>
        </w:tc>
        <w:tc>
          <w:tcPr>
            <w:tcW w:w="1134" w:type="dxa"/>
            <w:vMerge/>
            <w:vAlign w:val="center"/>
          </w:tcPr>
          <w:p w:rsidR="001663B1" w:rsidRDefault="001663B1">
            <w:pPr>
              <w:spacing w:line="200" w:lineRule="exact"/>
              <w:jc w:val="center"/>
              <w:rPr>
                <w:rFonts w:ascii="仿宋" w:eastAsia="仿宋" w:hAnsi="仿宋" w:cs="仿宋"/>
                <w:szCs w:val="21"/>
              </w:rPr>
            </w:pPr>
          </w:p>
        </w:tc>
        <w:tc>
          <w:tcPr>
            <w:tcW w:w="783" w:type="dxa"/>
            <w:vAlign w:val="center"/>
          </w:tcPr>
          <w:p w:rsidR="001663B1" w:rsidRDefault="001663B1">
            <w:pPr>
              <w:spacing w:line="200" w:lineRule="exact"/>
              <w:jc w:val="center"/>
              <w:rPr>
                <w:rFonts w:ascii="仿宋" w:eastAsia="仿宋" w:hAnsi="仿宋" w:cs="仿宋"/>
                <w:szCs w:val="21"/>
              </w:rPr>
            </w:pPr>
          </w:p>
        </w:tc>
        <w:tc>
          <w:tcPr>
            <w:tcW w:w="776" w:type="dxa"/>
            <w:vAlign w:val="center"/>
          </w:tcPr>
          <w:p w:rsidR="001663B1" w:rsidRDefault="001663B1">
            <w:pPr>
              <w:spacing w:line="200" w:lineRule="exact"/>
              <w:jc w:val="center"/>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 w:eastAsia="仿宋" w:hAnsi="仿宋" w:cs="仿宋"/>
                <w:szCs w:val="21"/>
                <w:lang w:bidi="ar"/>
              </w:rPr>
              <w:t>实施基于课程标准的</w:t>
            </w:r>
            <w:r>
              <w:rPr>
                <w:rFonts w:ascii="仿宋" w:eastAsia="仿宋" w:hAnsi="仿宋" w:cs="仿宋" w:hint="eastAsia"/>
                <w:szCs w:val="21"/>
                <w:lang w:bidi="ar"/>
              </w:rPr>
              <w:t>教学评一致教育评价改革</w:t>
            </w:r>
            <w:r>
              <w:rPr>
                <w:rFonts w:ascii="仿宋" w:eastAsia="仿宋" w:hAnsi="仿宋" w:cs="仿宋"/>
                <w:szCs w:val="21"/>
                <w:lang w:bidi="ar"/>
              </w:rPr>
              <w:t>，</w:t>
            </w:r>
            <w:r>
              <w:rPr>
                <w:rFonts w:ascii="仿宋" w:eastAsia="仿宋" w:hAnsi="仿宋" w:cs="仿宋" w:hint="eastAsia"/>
                <w:szCs w:val="21"/>
                <w:lang w:bidi="ar"/>
              </w:rPr>
              <w:t>聚焦育人方式变革，</w:t>
            </w:r>
            <w:r>
              <w:rPr>
                <w:rFonts w:ascii="仿宋" w:eastAsia="仿宋" w:hAnsi="仿宋" w:cs="仿宋"/>
                <w:szCs w:val="21"/>
                <w:lang w:bidi="ar"/>
              </w:rPr>
              <w:t>重视差异化教学和个别化辅导</w:t>
            </w:r>
            <w:r>
              <w:rPr>
                <w:rFonts w:ascii="仿宋" w:eastAsia="仿宋" w:hAnsi="仿宋" w:cs="仿宋" w:hint="eastAsia"/>
                <w:szCs w:val="21"/>
                <w:lang w:bidi="ar"/>
              </w:rPr>
              <w:t>。</w:t>
            </w:r>
            <w:r>
              <w:rPr>
                <w:rFonts w:ascii="仿宋" w:eastAsia="仿宋" w:hAnsi="仿宋" w:cs="仿宋"/>
                <w:szCs w:val="21"/>
                <w:lang w:bidi="ar"/>
              </w:rPr>
              <w:t>健全学校质量保障和自我评估改进机制，形成“诊断-反馈-改进”良性循环的内部质量保障体系</w:t>
            </w:r>
            <w:r>
              <w:rPr>
                <w:rFonts w:ascii="仿宋" w:eastAsia="仿宋" w:hAnsi="仿宋" w:cs="仿宋" w:hint="eastAsia"/>
                <w:szCs w:val="21"/>
                <w:lang w:bidi="ar"/>
              </w:rPr>
              <w:t>。</w:t>
            </w:r>
            <w:r>
              <w:rPr>
                <w:rFonts w:ascii="仿宋" w:eastAsia="仿宋" w:hAnsi="仿宋" w:cs="仿宋"/>
                <w:szCs w:val="21"/>
                <w:lang w:bidi="ar"/>
              </w:rPr>
              <w:t>健全学生综合素质评价</w:t>
            </w:r>
            <w:r>
              <w:rPr>
                <w:rFonts w:ascii="仿宋" w:eastAsia="仿宋" w:hAnsi="仿宋" w:cs="仿宋" w:hint="eastAsia"/>
                <w:szCs w:val="21"/>
                <w:lang w:bidi="ar"/>
              </w:rPr>
              <w:t>管理系统</w:t>
            </w:r>
            <w:r>
              <w:rPr>
                <w:rFonts w:ascii="仿宋" w:eastAsia="仿宋" w:hAnsi="仿宋" w:cs="仿宋" w:hint="eastAsia"/>
                <w:szCs w:val="21"/>
              </w:rPr>
              <w:t>，强化过程评价，学生成长实时记录工作规范。</w:t>
            </w:r>
          </w:p>
        </w:tc>
        <w:tc>
          <w:tcPr>
            <w:tcW w:w="1992" w:type="dxa"/>
            <w:vMerge/>
            <w:vAlign w:val="center"/>
          </w:tcPr>
          <w:p w:rsidR="001663B1" w:rsidRDefault="001663B1">
            <w:pPr>
              <w:spacing w:line="200" w:lineRule="exact"/>
              <w:jc w:val="center"/>
              <w:rPr>
                <w:rFonts w:ascii="仿宋" w:eastAsia="仿宋" w:hAnsi="仿宋" w:cs="仿宋"/>
                <w:szCs w:val="21"/>
              </w:rPr>
            </w:pPr>
          </w:p>
        </w:tc>
      </w:tr>
      <w:tr w:rsidR="001663B1">
        <w:trPr>
          <w:trHeight w:val="604"/>
        </w:trPr>
        <w:tc>
          <w:tcPr>
            <w:tcW w:w="710" w:type="dxa"/>
            <w:vMerge/>
          </w:tcPr>
          <w:p w:rsidR="001663B1" w:rsidRDefault="001663B1">
            <w:pPr>
              <w:spacing w:line="360" w:lineRule="auto"/>
              <w:rPr>
                <w:rFonts w:ascii="仿宋" w:eastAsia="仿宋" w:hAnsi="仿宋" w:cs="仿宋"/>
                <w:szCs w:val="21"/>
              </w:rPr>
            </w:pPr>
          </w:p>
        </w:tc>
        <w:tc>
          <w:tcPr>
            <w:tcW w:w="709" w:type="dxa"/>
            <w:vMerge/>
            <w:vAlign w:val="center"/>
          </w:tcPr>
          <w:p w:rsidR="001663B1" w:rsidRDefault="001663B1">
            <w:pPr>
              <w:rPr>
                <w:rFonts w:ascii="仿宋" w:eastAsia="仿宋" w:hAnsi="仿宋" w:cs="仿宋"/>
                <w:szCs w:val="21"/>
              </w:rPr>
            </w:pPr>
          </w:p>
        </w:tc>
        <w:tc>
          <w:tcPr>
            <w:tcW w:w="1134" w:type="dxa"/>
            <w:vMerge/>
            <w:vAlign w:val="center"/>
          </w:tcPr>
          <w:p w:rsidR="001663B1" w:rsidRDefault="001663B1">
            <w:pPr>
              <w:spacing w:line="200" w:lineRule="exact"/>
              <w:jc w:val="center"/>
              <w:rPr>
                <w:rFonts w:ascii="仿宋" w:eastAsia="仿宋" w:hAnsi="仿宋" w:cs="仿宋"/>
                <w:szCs w:val="21"/>
              </w:rPr>
            </w:pPr>
          </w:p>
        </w:tc>
        <w:tc>
          <w:tcPr>
            <w:tcW w:w="783" w:type="dxa"/>
            <w:vAlign w:val="center"/>
          </w:tcPr>
          <w:p w:rsidR="001663B1" w:rsidRDefault="001663B1">
            <w:pPr>
              <w:spacing w:line="200" w:lineRule="exact"/>
              <w:jc w:val="center"/>
              <w:rPr>
                <w:rFonts w:ascii="仿宋" w:eastAsia="仿宋" w:hAnsi="仿宋" w:cs="仿宋"/>
                <w:szCs w:val="21"/>
              </w:rPr>
            </w:pPr>
          </w:p>
        </w:tc>
        <w:tc>
          <w:tcPr>
            <w:tcW w:w="776" w:type="dxa"/>
            <w:vAlign w:val="center"/>
          </w:tcPr>
          <w:p w:rsidR="001663B1" w:rsidRDefault="001663B1">
            <w:pPr>
              <w:spacing w:line="200" w:lineRule="exact"/>
              <w:jc w:val="center"/>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 w:eastAsia="仿宋" w:hAnsi="仿宋" w:cs="仿宋"/>
                <w:szCs w:val="21"/>
                <w:lang w:bidi="ar"/>
              </w:rPr>
              <w:t>规范执行市、区学籍管理规定，按时完成学籍注册、转学等管理工作。</w:t>
            </w:r>
          </w:p>
        </w:tc>
        <w:tc>
          <w:tcPr>
            <w:tcW w:w="1992" w:type="dxa"/>
            <w:vMerge/>
            <w:vAlign w:val="center"/>
          </w:tcPr>
          <w:p w:rsidR="001663B1" w:rsidRDefault="001663B1">
            <w:pPr>
              <w:spacing w:line="200" w:lineRule="exact"/>
              <w:jc w:val="center"/>
              <w:rPr>
                <w:rFonts w:ascii="仿宋" w:eastAsia="仿宋" w:hAnsi="仿宋" w:cs="仿宋"/>
                <w:szCs w:val="21"/>
              </w:rPr>
            </w:pPr>
          </w:p>
        </w:tc>
      </w:tr>
      <w:tr w:rsidR="001663B1">
        <w:trPr>
          <w:trHeight w:val="864"/>
        </w:trPr>
        <w:tc>
          <w:tcPr>
            <w:tcW w:w="710" w:type="dxa"/>
            <w:vMerge/>
          </w:tcPr>
          <w:p w:rsidR="001663B1" w:rsidRDefault="001663B1">
            <w:pPr>
              <w:spacing w:line="360" w:lineRule="auto"/>
              <w:rPr>
                <w:rFonts w:ascii="仿宋" w:eastAsia="仿宋" w:hAnsi="仿宋" w:cs="仿宋"/>
                <w:szCs w:val="21"/>
              </w:rPr>
            </w:pPr>
          </w:p>
        </w:tc>
        <w:tc>
          <w:tcPr>
            <w:tcW w:w="709" w:type="dxa"/>
            <w:vMerge/>
            <w:vAlign w:val="center"/>
          </w:tcPr>
          <w:p w:rsidR="001663B1" w:rsidRDefault="001663B1">
            <w:pPr>
              <w:rPr>
                <w:rFonts w:ascii="仿宋" w:eastAsia="仿宋" w:hAnsi="仿宋" w:cs="仿宋"/>
                <w:szCs w:val="21"/>
              </w:rPr>
            </w:pPr>
          </w:p>
        </w:tc>
        <w:tc>
          <w:tcPr>
            <w:tcW w:w="1134" w:type="dxa"/>
            <w:vMerge/>
            <w:vAlign w:val="center"/>
          </w:tcPr>
          <w:p w:rsidR="001663B1" w:rsidRDefault="001663B1">
            <w:pPr>
              <w:spacing w:line="200" w:lineRule="exact"/>
              <w:jc w:val="center"/>
              <w:rPr>
                <w:rFonts w:ascii="仿宋" w:eastAsia="仿宋" w:hAnsi="仿宋" w:cs="仿宋"/>
                <w:szCs w:val="21"/>
              </w:rPr>
            </w:pPr>
          </w:p>
        </w:tc>
        <w:tc>
          <w:tcPr>
            <w:tcW w:w="783" w:type="dxa"/>
            <w:vAlign w:val="center"/>
          </w:tcPr>
          <w:p w:rsidR="001663B1" w:rsidRDefault="001663B1">
            <w:pPr>
              <w:spacing w:line="200" w:lineRule="exact"/>
              <w:jc w:val="center"/>
              <w:rPr>
                <w:rFonts w:ascii="仿宋" w:eastAsia="仿宋" w:hAnsi="仿宋" w:cs="仿宋"/>
                <w:szCs w:val="21"/>
              </w:rPr>
            </w:pPr>
          </w:p>
        </w:tc>
        <w:tc>
          <w:tcPr>
            <w:tcW w:w="776" w:type="dxa"/>
            <w:vAlign w:val="center"/>
          </w:tcPr>
          <w:p w:rsidR="001663B1" w:rsidRDefault="001663B1">
            <w:pPr>
              <w:spacing w:line="200" w:lineRule="exact"/>
              <w:jc w:val="center"/>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lang w:bidi="ar"/>
              </w:rPr>
            </w:pPr>
            <w:r>
              <w:rPr>
                <w:rFonts w:ascii="仿宋" w:eastAsia="仿宋" w:hAnsi="仿宋" w:cs="仿宋" w:hint="eastAsia"/>
                <w:szCs w:val="21"/>
              </w:rPr>
              <w:t>加强课外读物管理，定期自查清理。积极参加市区级师生读书活动。生均纸质图书不少于50册、学生借阅率高。馆藏纸质报刊配置不少于200种。</w:t>
            </w:r>
          </w:p>
        </w:tc>
        <w:tc>
          <w:tcPr>
            <w:tcW w:w="1992" w:type="dxa"/>
            <w:vMerge/>
            <w:vAlign w:val="center"/>
          </w:tcPr>
          <w:p w:rsidR="001663B1" w:rsidRDefault="001663B1">
            <w:pPr>
              <w:spacing w:line="200" w:lineRule="exact"/>
              <w:jc w:val="center"/>
              <w:rPr>
                <w:rFonts w:ascii="仿宋" w:eastAsia="仿宋" w:hAnsi="仿宋" w:cs="仿宋"/>
                <w:szCs w:val="21"/>
              </w:rPr>
            </w:pPr>
          </w:p>
        </w:tc>
      </w:tr>
      <w:tr w:rsidR="001663B1">
        <w:trPr>
          <w:trHeight w:val="1091"/>
        </w:trPr>
        <w:tc>
          <w:tcPr>
            <w:tcW w:w="710" w:type="dxa"/>
            <w:vMerge/>
          </w:tcPr>
          <w:p w:rsidR="001663B1" w:rsidRDefault="001663B1">
            <w:pPr>
              <w:spacing w:line="360" w:lineRule="auto"/>
              <w:rPr>
                <w:rFonts w:ascii="仿宋" w:eastAsia="仿宋" w:hAnsi="仿宋" w:cs="仿宋"/>
                <w:szCs w:val="21"/>
              </w:rPr>
            </w:pPr>
          </w:p>
        </w:tc>
        <w:tc>
          <w:tcPr>
            <w:tcW w:w="709" w:type="dxa"/>
            <w:vMerge/>
            <w:vAlign w:val="center"/>
          </w:tcPr>
          <w:p w:rsidR="001663B1" w:rsidRDefault="001663B1">
            <w:pPr>
              <w:rPr>
                <w:rFonts w:ascii="仿宋" w:eastAsia="仿宋" w:hAnsi="仿宋" w:cs="仿宋"/>
                <w:szCs w:val="21"/>
              </w:rPr>
            </w:pPr>
          </w:p>
        </w:tc>
        <w:tc>
          <w:tcPr>
            <w:tcW w:w="1134" w:type="dxa"/>
            <w:vMerge/>
            <w:vAlign w:val="center"/>
          </w:tcPr>
          <w:p w:rsidR="001663B1" w:rsidRDefault="001663B1">
            <w:pPr>
              <w:spacing w:line="200" w:lineRule="exact"/>
              <w:jc w:val="center"/>
              <w:rPr>
                <w:rFonts w:ascii="仿宋" w:eastAsia="仿宋" w:hAnsi="仿宋" w:cs="仿宋"/>
                <w:szCs w:val="21"/>
              </w:rPr>
            </w:pPr>
          </w:p>
        </w:tc>
        <w:tc>
          <w:tcPr>
            <w:tcW w:w="783" w:type="dxa"/>
            <w:vAlign w:val="center"/>
          </w:tcPr>
          <w:p w:rsidR="001663B1" w:rsidRDefault="001663B1">
            <w:pPr>
              <w:spacing w:line="200" w:lineRule="exact"/>
              <w:jc w:val="center"/>
              <w:rPr>
                <w:rFonts w:ascii="仿宋" w:eastAsia="仿宋" w:hAnsi="仿宋" w:cs="仿宋"/>
                <w:szCs w:val="21"/>
              </w:rPr>
            </w:pPr>
          </w:p>
        </w:tc>
        <w:tc>
          <w:tcPr>
            <w:tcW w:w="776" w:type="dxa"/>
            <w:vAlign w:val="center"/>
          </w:tcPr>
          <w:p w:rsidR="001663B1" w:rsidRDefault="001663B1">
            <w:pPr>
              <w:spacing w:line="200" w:lineRule="exact"/>
              <w:jc w:val="center"/>
              <w:rPr>
                <w:rFonts w:ascii="仿宋" w:eastAsia="仿宋" w:hAnsi="仿宋" w:cs="仿宋"/>
                <w:szCs w:val="21"/>
              </w:rPr>
            </w:pPr>
          </w:p>
        </w:tc>
        <w:tc>
          <w:tcPr>
            <w:tcW w:w="8116" w:type="dxa"/>
            <w:vAlign w:val="center"/>
          </w:tcPr>
          <w:p w:rsidR="001663B1" w:rsidRDefault="00000000">
            <w:pPr>
              <w:pStyle w:val="a5"/>
              <w:widowControl/>
              <w:spacing w:beforeAutospacing="0" w:afterAutospacing="0"/>
              <w:jc w:val="both"/>
              <w:rPr>
                <w:rFonts w:ascii="仿宋" w:eastAsia="仿宋" w:hAnsi="仿宋" w:cs="仿宋"/>
                <w:sz w:val="21"/>
                <w:szCs w:val="21"/>
              </w:rPr>
            </w:pPr>
            <w:r>
              <w:rPr>
                <w:rFonts w:ascii="仿宋" w:eastAsia="仿宋" w:hAnsi="仿宋" w:cs="仿宋"/>
                <w:sz w:val="21"/>
                <w:szCs w:val="21"/>
              </w:rPr>
              <w:t>教育</w:t>
            </w:r>
            <w:r>
              <w:rPr>
                <w:rFonts w:ascii="仿宋" w:eastAsia="仿宋" w:hAnsi="仿宋" w:cs="仿宋" w:hint="eastAsia"/>
                <w:sz w:val="21"/>
                <w:szCs w:val="21"/>
                <w:shd w:val="clear" w:color="auto" w:fill="FFFFFF"/>
              </w:rPr>
              <w:t>科研组织和制度健全。重视科研队伍建设。正常开展各类课题申报立项工作，课题过程管理规范。开展科研活动和基于实际问题解决的“小课题”研究，校级课题研究常态化。重视科研成果推广和转化。</w:t>
            </w:r>
          </w:p>
        </w:tc>
        <w:tc>
          <w:tcPr>
            <w:tcW w:w="1992" w:type="dxa"/>
            <w:vMerge/>
            <w:vAlign w:val="center"/>
          </w:tcPr>
          <w:p w:rsidR="001663B1" w:rsidRDefault="001663B1">
            <w:pPr>
              <w:spacing w:line="200" w:lineRule="exact"/>
              <w:jc w:val="center"/>
              <w:rPr>
                <w:rFonts w:ascii="仿宋" w:eastAsia="仿宋" w:hAnsi="仿宋" w:cs="仿宋"/>
                <w:szCs w:val="21"/>
              </w:rPr>
            </w:pPr>
          </w:p>
        </w:tc>
      </w:tr>
      <w:tr w:rsidR="001663B1">
        <w:trPr>
          <w:trHeight w:val="1327"/>
        </w:trPr>
        <w:tc>
          <w:tcPr>
            <w:tcW w:w="710" w:type="dxa"/>
            <w:vMerge/>
          </w:tcPr>
          <w:p w:rsidR="001663B1" w:rsidRDefault="001663B1">
            <w:pPr>
              <w:spacing w:line="360" w:lineRule="auto"/>
              <w:rPr>
                <w:rFonts w:ascii="仿宋" w:eastAsia="仿宋" w:hAnsi="仿宋" w:cs="仿宋"/>
                <w:szCs w:val="21"/>
              </w:rPr>
            </w:pPr>
          </w:p>
        </w:tc>
        <w:tc>
          <w:tcPr>
            <w:tcW w:w="709" w:type="dxa"/>
            <w:vMerge/>
            <w:vAlign w:val="center"/>
          </w:tcPr>
          <w:p w:rsidR="001663B1" w:rsidRDefault="001663B1">
            <w:pPr>
              <w:jc w:val="center"/>
              <w:rPr>
                <w:rFonts w:ascii="仿宋" w:eastAsia="仿宋" w:hAnsi="仿宋" w:cs="仿宋"/>
                <w:b/>
                <w:bCs/>
                <w:szCs w:val="21"/>
              </w:rPr>
            </w:pPr>
          </w:p>
        </w:tc>
        <w:tc>
          <w:tcPr>
            <w:tcW w:w="1134" w:type="dxa"/>
            <w:vMerge w:val="restart"/>
            <w:vAlign w:val="center"/>
          </w:tcPr>
          <w:p w:rsidR="001663B1" w:rsidRDefault="00000000">
            <w:pPr>
              <w:jc w:val="center"/>
              <w:rPr>
                <w:rFonts w:ascii="仿宋" w:eastAsia="仿宋" w:hAnsi="仿宋" w:cs="仿宋"/>
                <w:szCs w:val="21"/>
              </w:rPr>
            </w:pPr>
            <w:r>
              <w:rPr>
                <w:rFonts w:ascii="仿宋" w:eastAsia="仿宋" w:hAnsi="仿宋" w:cs="仿宋" w:hint="eastAsia"/>
                <w:szCs w:val="21"/>
              </w:rPr>
              <w:t>体卫</w:t>
            </w:r>
          </w:p>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科艺</w:t>
            </w:r>
          </w:p>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工作</w:t>
            </w:r>
          </w:p>
          <w:p w:rsidR="001663B1" w:rsidRDefault="001663B1">
            <w:pPr>
              <w:spacing w:line="200" w:lineRule="exact"/>
              <w:jc w:val="center"/>
              <w:rPr>
                <w:rFonts w:ascii="仿宋" w:eastAsia="仿宋" w:hAnsi="仿宋" w:cs="仿宋"/>
                <w:szCs w:val="21"/>
              </w:rPr>
            </w:pPr>
          </w:p>
          <w:p w:rsidR="001663B1" w:rsidRDefault="001663B1">
            <w:pPr>
              <w:spacing w:line="200" w:lineRule="exact"/>
              <w:jc w:val="center"/>
              <w:rPr>
                <w:rFonts w:ascii="仿宋" w:eastAsia="仿宋" w:hAnsi="仿宋" w:cs="仿宋"/>
                <w:szCs w:val="21"/>
              </w:rPr>
            </w:pPr>
          </w:p>
        </w:tc>
        <w:tc>
          <w:tcPr>
            <w:tcW w:w="783" w:type="dxa"/>
            <w:vAlign w:val="center"/>
          </w:tcPr>
          <w:p w:rsidR="001663B1" w:rsidRDefault="001663B1">
            <w:pPr>
              <w:spacing w:line="200" w:lineRule="exact"/>
              <w:jc w:val="center"/>
              <w:rPr>
                <w:rFonts w:ascii="仿宋" w:eastAsia="仿宋" w:hAnsi="仿宋" w:cs="仿宋"/>
                <w:szCs w:val="21"/>
              </w:rPr>
            </w:pPr>
          </w:p>
        </w:tc>
        <w:tc>
          <w:tcPr>
            <w:tcW w:w="776" w:type="dxa"/>
            <w:vAlign w:val="center"/>
          </w:tcPr>
          <w:p w:rsidR="001663B1" w:rsidRDefault="001663B1">
            <w:pPr>
              <w:spacing w:line="200" w:lineRule="exact"/>
              <w:jc w:val="center"/>
              <w:rPr>
                <w:rFonts w:ascii="仿宋" w:eastAsia="仿宋" w:hAnsi="仿宋" w:cs="仿宋"/>
                <w:szCs w:val="21"/>
              </w:rPr>
            </w:pPr>
          </w:p>
        </w:tc>
        <w:tc>
          <w:tcPr>
            <w:tcW w:w="8116" w:type="dxa"/>
            <w:vAlign w:val="center"/>
          </w:tcPr>
          <w:p w:rsidR="001663B1" w:rsidRDefault="00000000">
            <w:pPr>
              <w:pStyle w:val="Other1"/>
              <w:tabs>
                <w:tab w:val="left" w:pos="230"/>
              </w:tabs>
              <w:jc w:val="left"/>
              <w:rPr>
                <w:rFonts w:ascii="仿宋" w:eastAsia="仿宋" w:hAnsi="仿宋" w:cs="仿宋"/>
                <w:sz w:val="21"/>
                <w:szCs w:val="21"/>
                <w:lang w:val="en-US" w:eastAsia="zh-CN"/>
              </w:rPr>
            </w:pPr>
            <w:r>
              <w:rPr>
                <w:rFonts w:ascii="仿宋" w:eastAsia="仿宋" w:hAnsi="仿宋" w:cs="仿宋" w:hint="eastAsia"/>
                <w:sz w:val="21"/>
                <w:szCs w:val="21"/>
                <w:lang w:eastAsia="zh-CN"/>
              </w:rPr>
              <w:t>落实“上海市中小学体育工作管理办法”，严格执行课程计划，确保学生每天在校锻炼一小时，学生体质健康优良率不低于53%。做好体育素养评价工作。实施“健康生活”试点项目。具备场地开放条件的学校做好场地开放工作。</w:t>
            </w:r>
          </w:p>
        </w:tc>
        <w:tc>
          <w:tcPr>
            <w:tcW w:w="1992" w:type="dxa"/>
            <w:vMerge w:val="restart"/>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体卫科艺科</w:t>
            </w:r>
          </w:p>
        </w:tc>
      </w:tr>
      <w:tr w:rsidR="001663B1">
        <w:trPr>
          <w:trHeight w:val="1418"/>
        </w:trPr>
        <w:tc>
          <w:tcPr>
            <w:tcW w:w="710" w:type="dxa"/>
            <w:vMerge/>
          </w:tcPr>
          <w:p w:rsidR="001663B1" w:rsidRDefault="001663B1">
            <w:pPr>
              <w:spacing w:line="360" w:lineRule="auto"/>
              <w:rPr>
                <w:rFonts w:ascii="仿宋" w:eastAsia="仿宋" w:hAnsi="仿宋" w:cs="仿宋"/>
                <w:szCs w:val="21"/>
              </w:rPr>
            </w:pPr>
          </w:p>
        </w:tc>
        <w:tc>
          <w:tcPr>
            <w:tcW w:w="709" w:type="dxa"/>
            <w:vMerge/>
            <w:vAlign w:val="center"/>
          </w:tcPr>
          <w:p w:rsidR="001663B1" w:rsidRDefault="001663B1">
            <w:pPr>
              <w:jc w:val="center"/>
              <w:rPr>
                <w:rFonts w:ascii="仿宋" w:eastAsia="仿宋" w:hAnsi="仿宋" w:cs="仿宋"/>
                <w:b/>
                <w:bCs/>
                <w:szCs w:val="21"/>
              </w:rPr>
            </w:pPr>
          </w:p>
        </w:tc>
        <w:tc>
          <w:tcPr>
            <w:tcW w:w="1134" w:type="dxa"/>
            <w:vMerge/>
            <w:vAlign w:val="center"/>
          </w:tcPr>
          <w:p w:rsidR="001663B1" w:rsidRDefault="001663B1">
            <w:pPr>
              <w:spacing w:line="200" w:lineRule="exact"/>
              <w:jc w:val="center"/>
              <w:rPr>
                <w:rFonts w:ascii="仿宋" w:eastAsia="仿宋" w:hAnsi="仿宋" w:cs="仿宋"/>
                <w:szCs w:val="21"/>
              </w:rPr>
            </w:pPr>
          </w:p>
        </w:tc>
        <w:tc>
          <w:tcPr>
            <w:tcW w:w="783" w:type="dxa"/>
            <w:vAlign w:val="center"/>
          </w:tcPr>
          <w:p w:rsidR="001663B1" w:rsidRDefault="001663B1">
            <w:pPr>
              <w:spacing w:line="200" w:lineRule="exact"/>
              <w:jc w:val="center"/>
              <w:rPr>
                <w:rFonts w:ascii="仿宋" w:eastAsia="仿宋" w:hAnsi="仿宋" w:cs="仿宋"/>
                <w:szCs w:val="21"/>
              </w:rPr>
            </w:pPr>
          </w:p>
        </w:tc>
        <w:tc>
          <w:tcPr>
            <w:tcW w:w="776" w:type="dxa"/>
            <w:vAlign w:val="center"/>
          </w:tcPr>
          <w:p w:rsidR="001663B1" w:rsidRDefault="001663B1">
            <w:pPr>
              <w:spacing w:line="200" w:lineRule="exact"/>
              <w:jc w:val="center"/>
              <w:rPr>
                <w:rFonts w:ascii="仿宋" w:eastAsia="仿宋" w:hAnsi="仿宋" w:cs="仿宋"/>
                <w:szCs w:val="21"/>
              </w:rPr>
            </w:pPr>
          </w:p>
        </w:tc>
        <w:tc>
          <w:tcPr>
            <w:tcW w:w="8116" w:type="dxa"/>
            <w:vAlign w:val="center"/>
          </w:tcPr>
          <w:p w:rsidR="001663B1" w:rsidRDefault="00000000">
            <w:pPr>
              <w:pStyle w:val="Other1"/>
              <w:tabs>
                <w:tab w:val="left" w:pos="230"/>
              </w:tabs>
              <w:jc w:val="left"/>
              <w:rPr>
                <w:rFonts w:ascii="仿宋" w:eastAsia="仿宋" w:hAnsi="仿宋" w:cs="仿宋"/>
                <w:sz w:val="21"/>
                <w:szCs w:val="21"/>
                <w:lang w:eastAsia="zh-CN"/>
              </w:rPr>
            </w:pPr>
            <w:r>
              <w:rPr>
                <w:rFonts w:ascii="仿宋" w:eastAsia="仿宋" w:hAnsi="仿宋" w:cs="仿宋" w:hint="eastAsia"/>
                <w:sz w:val="21"/>
                <w:szCs w:val="21"/>
                <w:lang w:val="en-US" w:eastAsia="zh-CN"/>
              </w:rPr>
              <w:t>严格</w:t>
            </w:r>
            <w:r>
              <w:rPr>
                <w:rFonts w:ascii="仿宋" w:eastAsia="仿宋" w:hAnsi="仿宋" w:cs="仿宋" w:hint="eastAsia"/>
                <w:sz w:val="21"/>
                <w:szCs w:val="21"/>
                <w:lang w:eastAsia="zh-CN"/>
              </w:rPr>
              <w:t>落实</w:t>
            </w:r>
            <w:r>
              <w:rPr>
                <w:rFonts w:ascii="仿宋" w:eastAsia="仿宋" w:hAnsi="仿宋" w:cs="仿宋" w:hint="eastAsia"/>
                <w:sz w:val="21"/>
                <w:szCs w:val="21"/>
                <w:lang w:val="zh-CN" w:eastAsia="zh-CN"/>
              </w:rPr>
              <w:t>“乙类</w:t>
            </w:r>
            <w:r>
              <w:rPr>
                <w:rFonts w:ascii="仿宋" w:eastAsia="仿宋" w:hAnsi="仿宋" w:cs="仿宋" w:hint="eastAsia"/>
                <w:sz w:val="21"/>
                <w:szCs w:val="21"/>
                <w:lang w:eastAsia="zh-CN"/>
              </w:rPr>
              <w:t>乙管”下</w:t>
            </w:r>
            <w:r>
              <w:rPr>
                <w:rFonts w:ascii="仿宋" w:eastAsia="仿宋" w:hAnsi="仿宋" w:cs="仿宋" w:hint="eastAsia"/>
                <w:sz w:val="21"/>
                <w:szCs w:val="21"/>
                <w:lang w:val="en-US" w:eastAsia="zh-CN"/>
              </w:rPr>
              <w:t>校园</w:t>
            </w:r>
            <w:r>
              <w:rPr>
                <w:rFonts w:ascii="仿宋" w:eastAsia="仿宋" w:hAnsi="仿宋" w:cs="仿宋" w:hint="eastAsia"/>
                <w:sz w:val="21"/>
                <w:szCs w:val="21"/>
                <w:lang w:eastAsia="zh-CN"/>
              </w:rPr>
              <w:t>疫情防控各项举措，</w:t>
            </w:r>
            <w:r>
              <w:rPr>
                <w:rFonts w:ascii="仿宋" w:eastAsia="仿宋" w:hAnsi="仿宋" w:cs="仿宋" w:hint="eastAsia"/>
                <w:sz w:val="21"/>
                <w:szCs w:val="21"/>
                <w:lang w:val="en-US" w:eastAsia="zh-CN"/>
              </w:rPr>
              <w:t>加强校园传染病防控，</w:t>
            </w:r>
            <w:r>
              <w:rPr>
                <w:rFonts w:ascii="仿宋" w:eastAsia="仿宋" w:hAnsi="仿宋" w:cs="仿宋" w:hint="eastAsia"/>
                <w:sz w:val="21"/>
                <w:szCs w:val="21"/>
                <w:lang w:eastAsia="zh-CN"/>
              </w:rPr>
              <w:t>做好因病缺课信息统计、报送工作。</w:t>
            </w:r>
            <w:r>
              <w:rPr>
                <w:rFonts w:ascii="仿宋" w:eastAsia="仿宋" w:hAnsi="仿宋" w:cs="仿宋" w:hint="eastAsia"/>
                <w:sz w:val="21"/>
                <w:szCs w:val="21"/>
                <w:lang w:val="en-US" w:eastAsia="zh-CN"/>
              </w:rPr>
              <w:t>加强校园</w:t>
            </w:r>
            <w:r>
              <w:rPr>
                <w:rFonts w:ascii="仿宋" w:eastAsia="仿宋" w:hAnsi="仿宋" w:cs="仿宋" w:hint="eastAsia"/>
                <w:sz w:val="21"/>
                <w:szCs w:val="21"/>
                <w:lang w:eastAsia="zh-CN"/>
              </w:rPr>
              <w:t>近视防控工作。健全完善校园食品安全日常监管机制。</w:t>
            </w:r>
            <w:r>
              <w:rPr>
                <w:rFonts w:ascii="仿宋" w:eastAsia="仿宋" w:hAnsi="仿宋" w:cs="仿宋" w:hint="eastAsia"/>
                <w:sz w:val="21"/>
                <w:szCs w:val="21"/>
                <w:lang w:val="en-US" w:eastAsia="zh-CN"/>
              </w:rPr>
              <w:t>积极开展红十字工作，推进</w:t>
            </w:r>
            <w:r>
              <w:rPr>
                <w:rFonts w:ascii="仿宋" w:eastAsia="仿宋" w:hAnsi="仿宋" w:cs="仿宋" w:hint="eastAsia"/>
                <w:sz w:val="21"/>
                <w:szCs w:val="21"/>
                <w:lang w:eastAsia="zh-CN"/>
              </w:rPr>
              <w:t>校园应急救护知识和技能培训。</w:t>
            </w:r>
            <w:r>
              <w:rPr>
                <w:rFonts w:ascii="仿宋" w:eastAsia="仿宋" w:hAnsi="仿宋" w:cs="仿宋" w:hint="eastAsia"/>
                <w:sz w:val="21"/>
                <w:szCs w:val="21"/>
                <w:lang w:val="en-US" w:eastAsia="zh-CN"/>
              </w:rPr>
              <w:t>加强</w:t>
            </w:r>
            <w:r>
              <w:rPr>
                <w:rFonts w:ascii="仿宋" w:eastAsia="仿宋" w:hAnsi="仿宋" w:cs="仿宋" w:hint="eastAsia"/>
                <w:sz w:val="21"/>
                <w:szCs w:val="21"/>
                <w:lang w:eastAsia="zh-CN"/>
              </w:rPr>
              <w:t>睡眠管理。</w:t>
            </w:r>
            <w:r>
              <w:rPr>
                <w:rFonts w:ascii="仿宋" w:eastAsia="仿宋" w:hAnsi="仿宋" w:cs="仿宋" w:hint="eastAsia"/>
                <w:sz w:val="21"/>
                <w:szCs w:val="21"/>
                <w:lang w:val="en-US" w:eastAsia="zh-CN"/>
              </w:rPr>
              <w:t>加强学校卫生与健康教育工作</w:t>
            </w:r>
            <w:r>
              <w:rPr>
                <w:rFonts w:ascii="仿宋" w:eastAsia="仿宋" w:hAnsi="仿宋" w:cs="仿宋" w:hint="eastAsia"/>
                <w:sz w:val="21"/>
                <w:szCs w:val="21"/>
                <w:lang w:eastAsia="zh-CN"/>
              </w:rPr>
              <w:t>。</w:t>
            </w:r>
          </w:p>
        </w:tc>
        <w:tc>
          <w:tcPr>
            <w:tcW w:w="1992" w:type="dxa"/>
            <w:vMerge/>
            <w:vAlign w:val="center"/>
          </w:tcPr>
          <w:p w:rsidR="001663B1" w:rsidRDefault="001663B1">
            <w:pPr>
              <w:spacing w:line="200" w:lineRule="exact"/>
              <w:jc w:val="center"/>
              <w:rPr>
                <w:rFonts w:ascii="仿宋" w:eastAsia="仿宋" w:hAnsi="仿宋" w:cs="仿宋"/>
                <w:szCs w:val="21"/>
              </w:rPr>
            </w:pPr>
          </w:p>
        </w:tc>
      </w:tr>
      <w:tr w:rsidR="001663B1">
        <w:trPr>
          <w:trHeight w:val="858"/>
        </w:trPr>
        <w:tc>
          <w:tcPr>
            <w:tcW w:w="710" w:type="dxa"/>
            <w:vMerge/>
          </w:tcPr>
          <w:p w:rsidR="001663B1" w:rsidRDefault="001663B1">
            <w:pPr>
              <w:spacing w:line="360" w:lineRule="auto"/>
              <w:jc w:val="center"/>
              <w:rPr>
                <w:rFonts w:ascii="仿宋" w:eastAsia="仿宋" w:hAnsi="仿宋" w:cs="仿宋"/>
                <w:szCs w:val="21"/>
              </w:rPr>
            </w:pPr>
          </w:p>
        </w:tc>
        <w:tc>
          <w:tcPr>
            <w:tcW w:w="709" w:type="dxa"/>
            <w:vMerge/>
            <w:vAlign w:val="center"/>
          </w:tcPr>
          <w:p w:rsidR="001663B1" w:rsidRDefault="001663B1">
            <w:pPr>
              <w:jc w:val="center"/>
              <w:rPr>
                <w:rFonts w:ascii="仿宋" w:eastAsia="仿宋" w:hAnsi="仿宋" w:cs="仿宋"/>
                <w:szCs w:val="21"/>
              </w:rPr>
            </w:pPr>
          </w:p>
        </w:tc>
        <w:tc>
          <w:tcPr>
            <w:tcW w:w="1134" w:type="dxa"/>
            <w:vMerge/>
            <w:vAlign w:val="center"/>
          </w:tcPr>
          <w:p w:rsidR="001663B1" w:rsidRDefault="001663B1">
            <w:pPr>
              <w:spacing w:line="200" w:lineRule="exact"/>
              <w:jc w:val="center"/>
              <w:rPr>
                <w:rFonts w:ascii="仿宋" w:eastAsia="仿宋" w:hAnsi="仿宋" w:cs="仿宋"/>
                <w:szCs w:val="21"/>
              </w:rPr>
            </w:pPr>
          </w:p>
        </w:tc>
        <w:tc>
          <w:tcPr>
            <w:tcW w:w="783" w:type="dxa"/>
            <w:vAlign w:val="center"/>
          </w:tcPr>
          <w:p w:rsidR="001663B1" w:rsidRDefault="001663B1">
            <w:pPr>
              <w:spacing w:line="200" w:lineRule="exact"/>
              <w:jc w:val="center"/>
              <w:rPr>
                <w:rFonts w:ascii="仿宋" w:eastAsia="仿宋" w:hAnsi="仿宋" w:cs="仿宋"/>
                <w:szCs w:val="21"/>
              </w:rPr>
            </w:pPr>
          </w:p>
        </w:tc>
        <w:tc>
          <w:tcPr>
            <w:tcW w:w="776" w:type="dxa"/>
            <w:vAlign w:val="center"/>
          </w:tcPr>
          <w:p w:rsidR="001663B1" w:rsidRDefault="001663B1">
            <w:pPr>
              <w:spacing w:line="200" w:lineRule="exact"/>
              <w:jc w:val="center"/>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 w:eastAsia="仿宋" w:hAnsi="仿宋" w:cs="仿宋" w:hint="eastAsia"/>
                <w:szCs w:val="21"/>
              </w:rPr>
              <w:t>年内举办科技节，内容丰富，参与面广。积极参加区</w:t>
            </w:r>
            <w:proofErr w:type="gramStart"/>
            <w:r>
              <w:rPr>
                <w:rFonts w:ascii="仿宋" w:eastAsia="仿宋" w:hAnsi="仿宋" w:cs="仿宋" w:hint="eastAsia"/>
                <w:szCs w:val="21"/>
              </w:rPr>
              <w:t>青少年科创集散地</w:t>
            </w:r>
            <w:proofErr w:type="gramEnd"/>
            <w:r>
              <w:rPr>
                <w:rFonts w:ascii="仿宋" w:eastAsia="仿宋" w:hAnsi="仿宋" w:cs="仿宋" w:hint="eastAsia"/>
                <w:szCs w:val="21"/>
              </w:rPr>
              <w:t>等各类科技活动。积极参加科技类示范校、特色社团、生态文明校（绿色学校）等创建。</w:t>
            </w:r>
          </w:p>
        </w:tc>
        <w:tc>
          <w:tcPr>
            <w:tcW w:w="1992" w:type="dxa"/>
            <w:vMerge/>
            <w:vAlign w:val="center"/>
          </w:tcPr>
          <w:p w:rsidR="001663B1" w:rsidRDefault="001663B1">
            <w:pPr>
              <w:spacing w:line="200" w:lineRule="exact"/>
              <w:jc w:val="center"/>
              <w:rPr>
                <w:rFonts w:ascii="仿宋" w:eastAsia="仿宋" w:hAnsi="仿宋" w:cs="仿宋"/>
                <w:szCs w:val="21"/>
              </w:rPr>
            </w:pPr>
          </w:p>
        </w:tc>
      </w:tr>
      <w:tr w:rsidR="001663B1">
        <w:trPr>
          <w:trHeight w:val="589"/>
        </w:trPr>
        <w:tc>
          <w:tcPr>
            <w:tcW w:w="710" w:type="dxa"/>
            <w:vMerge/>
          </w:tcPr>
          <w:p w:rsidR="001663B1" w:rsidRDefault="001663B1">
            <w:pPr>
              <w:spacing w:line="360" w:lineRule="auto"/>
              <w:jc w:val="center"/>
              <w:rPr>
                <w:rFonts w:ascii="仿宋" w:eastAsia="仿宋" w:hAnsi="仿宋" w:cs="仿宋"/>
                <w:szCs w:val="21"/>
              </w:rPr>
            </w:pPr>
          </w:p>
        </w:tc>
        <w:tc>
          <w:tcPr>
            <w:tcW w:w="709" w:type="dxa"/>
            <w:vMerge/>
            <w:vAlign w:val="center"/>
          </w:tcPr>
          <w:p w:rsidR="001663B1" w:rsidRDefault="001663B1">
            <w:pPr>
              <w:jc w:val="center"/>
              <w:rPr>
                <w:rFonts w:ascii="仿宋" w:eastAsia="仿宋" w:hAnsi="仿宋" w:cs="仿宋"/>
                <w:szCs w:val="21"/>
              </w:rPr>
            </w:pPr>
          </w:p>
        </w:tc>
        <w:tc>
          <w:tcPr>
            <w:tcW w:w="1134" w:type="dxa"/>
            <w:vMerge/>
            <w:vAlign w:val="center"/>
          </w:tcPr>
          <w:p w:rsidR="001663B1" w:rsidRDefault="001663B1">
            <w:pPr>
              <w:spacing w:line="200" w:lineRule="exact"/>
              <w:jc w:val="center"/>
              <w:rPr>
                <w:rFonts w:ascii="仿宋" w:eastAsia="仿宋" w:hAnsi="仿宋" w:cs="仿宋"/>
                <w:szCs w:val="21"/>
              </w:rPr>
            </w:pPr>
          </w:p>
        </w:tc>
        <w:tc>
          <w:tcPr>
            <w:tcW w:w="783" w:type="dxa"/>
            <w:vAlign w:val="center"/>
          </w:tcPr>
          <w:p w:rsidR="001663B1" w:rsidRDefault="001663B1">
            <w:pPr>
              <w:spacing w:line="200" w:lineRule="exact"/>
              <w:jc w:val="center"/>
              <w:rPr>
                <w:rFonts w:ascii="仿宋" w:eastAsia="仿宋" w:hAnsi="仿宋" w:cs="仿宋"/>
                <w:szCs w:val="21"/>
              </w:rPr>
            </w:pPr>
          </w:p>
        </w:tc>
        <w:tc>
          <w:tcPr>
            <w:tcW w:w="776" w:type="dxa"/>
            <w:vAlign w:val="center"/>
          </w:tcPr>
          <w:p w:rsidR="001663B1" w:rsidRDefault="001663B1">
            <w:pPr>
              <w:spacing w:line="200" w:lineRule="exact"/>
              <w:jc w:val="center"/>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 w:eastAsia="仿宋" w:hAnsi="仿宋" w:cs="仿宋" w:hint="eastAsia"/>
                <w:szCs w:val="21"/>
              </w:rPr>
              <w:t>年内举办艺术节，内容丰富，参与面广。积极参加各类艺术研讨、培训、交流等活动。</w:t>
            </w:r>
          </w:p>
        </w:tc>
        <w:tc>
          <w:tcPr>
            <w:tcW w:w="1992" w:type="dxa"/>
            <w:vMerge/>
            <w:vAlign w:val="center"/>
          </w:tcPr>
          <w:p w:rsidR="001663B1" w:rsidRDefault="001663B1">
            <w:pPr>
              <w:spacing w:line="200" w:lineRule="exact"/>
              <w:jc w:val="center"/>
              <w:rPr>
                <w:rFonts w:ascii="仿宋" w:eastAsia="仿宋" w:hAnsi="仿宋" w:cs="仿宋"/>
                <w:szCs w:val="21"/>
              </w:rPr>
            </w:pPr>
          </w:p>
        </w:tc>
      </w:tr>
      <w:tr w:rsidR="001663B1">
        <w:trPr>
          <w:trHeight w:val="132"/>
        </w:trPr>
        <w:tc>
          <w:tcPr>
            <w:tcW w:w="710" w:type="dxa"/>
            <w:vMerge w:val="restart"/>
            <w:vAlign w:val="center"/>
          </w:tcPr>
          <w:p w:rsidR="001663B1" w:rsidRDefault="00000000">
            <w:pPr>
              <w:jc w:val="center"/>
              <w:rPr>
                <w:rFonts w:ascii="仿宋" w:eastAsia="仿宋" w:hAnsi="仿宋" w:cs="仿宋"/>
                <w:b/>
                <w:szCs w:val="21"/>
              </w:rPr>
            </w:pPr>
            <w:r>
              <w:rPr>
                <w:rFonts w:ascii="仿宋" w:eastAsia="仿宋" w:hAnsi="仿宋" w:cs="仿宋" w:hint="eastAsia"/>
                <w:b/>
                <w:szCs w:val="21"/>
              </w:rPr>
              <w:lastRenderedPageBreak/>
              <w:t>类别</w:t>
            </w:r>
          </w:p>
        </w:tc>
        <w:tc>
          <w:tcPr>
            <w:tcW w:w="709" w:type="dxa"/>
            <w:vMerge w:val="restart"/>
            <w:vAlign w:val="center"/>
          </w:tcPr>
          <w:p w:rsidR="001663B1" w:rsidRDefault="00000000">
            <w:pPr>
              <w:jc w:val="center"/>
              <w:rPr>
                <w:rFonts w:ascii="仿宋" w:eastAsia="仿宋" w:hAnsi="仿宋" w:cs="仿宋"/>
                <w:b/>
                <w:szCs w:val="21"/>
              </w:rPr>
            </w:pPr>
            <w:r>
              <w:rPr>
                <w:rFonts w:ascii="仿宋" w:eastAsia="仿宋" w:hAnsi="仿宋" w:cs="仿宋" w:hint="eastAsia"/>
                <w:b/>
                <w:szCs w:val="21"/>
              </w:rPr>
              <w:t>一级指标</w:t>
            </w:r>
          </w:p>
        </w:tc>
        <w:tc>
          <w:tcPr>
            <w:tcW w:w="1134" w:type="dxa"/>
            <w:vMerge w:val="restart"/>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二级</w:t>
            </w:r>
          </w:p>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指标</w:t>
            </w:r>
          </w:p>
        </w:tc>
        <w:tc>
          <w:tcPr>
            <w:tcW w:w="1559" w:type="dxa"/>
            <w:gridSpan w:val="2"/>
            <w:vAlign w:val="center"/>
          </w:tcPr>
          <w:p w:rsidR="001663B1" w:rsidRDefault="00000000">
            <w:pPr>
              <w:spacing w:line="200" w:lineRule="exact"/>
              <w:jc w:val="center"/>
              <w:rPr>
                <w:rFonts w:ascii="仿宋" w:eastAsia="仿宋" w:hAnsi="仿宋" w:cs="仿宋"/>
                <w:b/>
                <w:szCs w:val="21"/>
              </w:rPr>
            </w:pPr>
            <w:r>
              <w:rPr>
                <w:rFonts w:ascii="仿宋" w:eastAsia="仿宋" w:hAnsi="仿宋" w:cs="仿宋" w:hint="eastAsia"/>
                <w:b/>
                <w:bCs/>
                <w:szCs w:val="21"/>
              </w:rPr>
              <w:t>分值</w:t>
            </w:r>
          </w:p>
        </w:tc>
        <w:tc>
          <w:tcPr>
            <w:tcW w:w="8116" w:type="dxa"/>
            <w:vMerge w:val="restart"/>
            <w:vAlign w:val="center"/>
          </w:tcPr>
          <w:p w:rsidR="001663B1" w:rsidRDefault="00000000">
            <w:pPr>
              <w:spacing w:line="200" w:lineRule="exact"/>
              <w:jc w:val="center"/>
              <w:rPr>
                <w:rFonts w:ascii="仿宋" w:eastAsia="仿宋" w:hAnsi="仿宋" w:cs="仿宋"/>
                <w:b/>
                <w:szCs w:val="21"/>
              </w:rPr>
            </w:pPr>
            <w:r>
              <w:rPr>
                <w:rFonts w:ascii="仿宋" w:eastAsia="仿宋" w:hAnsi="仿宋" w:cs="仿宋" w:hint="eastAsia"/>
                <w:b/>
                <w:szCs w:val="21"/>
              </w:rPr>
              <w:t>评估要点</w:t>
            </w:r>
          </w:p>
        </w:tc>
        <w:tc>
          <w:tcPr>
            <w:tcW w:w="1992" w:type="dxa"/>
            <w:vMerge w:val="restart"/>
            <w:vAlign w:val="center"/>
          </w:tcPr>
          <w:p w:rsidR="001663B1" w:rsidRDefault="00000000">
            <w:pPr>
              <w:jc w:val="center"/>
              <w:rPr>
                <w:rFonts w:ascii="仿宋" w:eastAsia="仿宋" w:hAnsi="仿宋" w:cs="仿宋"/>
                <w:b/>
                <w:szCs w:val="21"/>
              </w:rPr>
            </w:pPr>
            <w:proofErr w:type="gramStart"/>
            <w:r>
              <w:rPr>
                <w:rFonts w:ascii="仿宋" w:eastAsia="仿宋" w:hAnsi="仿宋" w:cs="仿宋" w:hint="eastAsia"/>
                <w:b/>
                <w:szCs w:val="21"/>
              </w:rPr>
              <w:t>主评部门</w:t>
            </w:r>
            <w:proofErr w:type="gramEnd"/>
          </w:p>
        </w:tc>
      </w:tr>
      <w:tr w:rsidR="001663B1">
        <w:trPr>
          <w:trHeight w:val="98"/>
        </w:trPr>
        <w:tc>
          <w:tcPr>
            <w:tcW w:w="710" w:type="dxa"/>
            <w:vMerge/>
          </w:tcPr>
          <w:p w:rsidR="001663B1" w:rsidRDefault="001663B1">
            <w:pPr>
              <w:spacing w:line="360" w:lineRule="auto"/>
              <w:rPr>
                <w:rFonts w:ascii="仿宋" w:eastAsia="仿宋" w:hAnsi="仿宋" w:cs="仿宋"/>
                <w:szCs w:val="21"/>
              </w:rPr>
            </w:pPr>
          </w:p>
        </w:tc>
        <w:tc>
          <w:tcPr>
            <w:tcW w:w="709" w:type="dxa"/>
            <w:vMerge/>
            <w:vAlign w:val="center"/>
          </w:tcPr>
          <w:p w:rsidR="001663B1" w:rsidRDefault="001663B1">
            <w:pPr>
              <w:rPr>
                <w:rFonts w:ascii="仿宋" w:eastAsia="仿宋" w:hAnsi="仿宋" w:cs="仿宋"/>
                <w:szCs w:val="21"/>
              </w:rPr>
            </w:pPr>
          </w:p>
        </w:tc>
        <w:tc>
          <w:tcPr>
            <w:tcW w:w="1134" w:type="dxa"/>
            <w:vMerge/>
            <w:vAlign w:val="center"/>
          </w:tcPr>
          <w:p w:rsidR="001663B1" w:rsidRDefault="001663B1">
            <w:pPr>
              <w:spacing w:line="200" w:lineRule="exact"/>
              <w:jc w:val="center"/>
              <w:rPr>
                <w:rFonts w:ascii="仿宋" w:eastAsia="仿宋" w:hAnsi="仿宋" w:cs="仿宋"/>
                <w:szCs w:val="21"/>
              </w:rPr>
            </w:pPr>
          </w:p>
        </w:tc>
        <w:tc>
          <w:tcPr>
            <w:tcW w:w="783" w:type="dxa"/>
            <w:vAlign w:val="center"/>
          </w:tcPr>
          <w:p w:rsidR="001663B1" w:rsidRDefault="00000000">
            <w:pPr>
              <w:spacing w:line="200" w:lineRule="exact"/>
              <w:jc w:val="center"/>
              <w:rPr>
                <w:rFonts w:ascii="仿宋" w:eastAsia="仿宋" w:hAnsi="仿宋" w:cs="仿宋"/>
                <w:b/>
                <w:bCs/>
                <w:szCs w:val="21"/>
              </w:rPr>
            </w:pPr>
            <w:r>
              <w:rPr>
                <w:rFonts w:ascii="仿宋" w:eastAsia="仿宋" w:hAnsi="仿宋" w:cs="仿宋" w:hint="eastAsia"/>
                <w:b/>
                <w:szCs w:val="21"/>
              </w:rPr>
              <w:t>评估情况</w:t>
            </w:r>
          </w:p>
        </w:tc>
        <w:tc>
          <w:tcPr>
            <w:tcW w:w="776" w:type="dxa"/>
            <w:vAlign w:val="center"/>
          </w:tcPr>
          <w:p w:rsidR="001663B1" w:rsidRDefault="00000000">
            <w:pPr>
              <w:spacing w:line="200" w:lineRule="exact"/>
              <w:jc w:val="center"/>
              <w:rPr>
                <w:rFonts w:ascii="仿宋" w:eastAsia="仿宋" w:hAnsi="仿宋" w:cs="仿宋"/>
                <w:b/>
                <w:bCs/>
                <w:szCs w:val="21"/>
              </w:rPr>
            </w:pPr>
            <w:r>
              <w:rPr>
                <w:rFonts w:ascii="仿宋" w:eastAsia="仿宋" w:hAnsi="仿宋" w:cs="仿宋" w:hint="eastAsia"/>
                <w:b/>
                <w:bCs/>
                <w:szCs w:val="21"/>
              </w:rPr>
              <w:t>得分</w:t>
            </w:r>
          </w:p>
        </w:tc>
        <w:tc>
          <w:tcPr>
            <w:tcW w:w="8116" w:type="dxa"/>
            <w:vMerge/>
            <w:vAlign w:val="center"/>
          </w:tcPr>
          <w:p w:rsidR="001663B1" w:rsidRDefault="001663B1">
            <w:pPr>
              <w:adjustRightInd w:val="0"/>
              <w:snapToGrid w:val="0"/>
              <w:rPr>
                <w:rFonts w:ascii="仿宋" w:eastAsia="仿宋" w:hAnsi="仿宋" w:cs="仿宋"/>
                <w:szCs w:val="21"/>
              </w:rPr>
            </w:pPr>
          </w:p>
        </w:tc>
        <w:tc>
          <w:tcPr>
            <w:tcW w:w="1992" w:type="dxa"/>
            <w:vMerge/>
            <w:vAlign w:val="center"/>
          </w:tcPr>
          <w:p w:rsidR="001663B1" w:rsidRDefault="001663B1">
            <w:pPr>
              <w:spacing w:line="200" w:lineRule="exact"/>
              <w:jc w:val="center"/>
              <w:rPr>
                <w:rFonts w:ascii="仿宋" w:eastAsia="仿宋" w:hAnsi="仿宋" w:cs="仿宋"/>
                <w:szCs w:val="21"/>
              </w:rPr>
            </w:pPr>
          </w:p>
        </w:tc>
      </w:tr>
      <w:tr w:rsidR="001663B1">
        <w:trPr>
          <w:trHeight w:val="816"/>
        </w:trPr>
        <w:tc>
          <w:tcPr>
            <w:tcW w:w="710" w:type="dxa"/>
            <w:vMerge w:val="restart"/>
            <w:vAlign w:val="center"/>
          </w:tcPr>
          <w:p w:rsidR="001663B1"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教</w:t>
            </w:r>
          </w:p>
          <w:p w:rsidR="001663B1"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育</w:t>
            </w:r>
          </w:p>
          <w:p w:rsidR="001663B1"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质</w:t>
            </w:r>
          </w:p>
          <w:p w:rsidR="001663B1"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量</w:t>
            </w:r>
          </w:p>
          <w:p w:rsidR="001663B1"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发</w:t>
            </w:r>
          </w:p>
          <w:p w:rsidR="001663B1"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展</w:t>
            </w:r>
          </w:p>
          <w:p w:rsidR="001663B1"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性</w:t>
            </w:r>
          </w:p>
          <w:p w:rsidR="001663B1"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指</w:t>
            </w:r>
          </w:p>
          <w:p w:rsidR="001663B1"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标</w:t>
            </w:r>
          </w:p>
          <w:p w:rsidR="001663B1"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100</w:t>
            </w:r>
          </w:p>
          <w:p w:rsidR="001663B1"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分</w:t>
            </w:r>
          </w:p>
        </w:tc>
        <w:tc>
          <w:tcPr>
            <w:tcW w:w="709" w:type="dxa"/>
            <w:vMerge w:val="restart"/>
            <w:vAlign w:val="center"/>
          </w:tcPr>
          <w:p w:rsidR="001663B1" w:rsidRDefault="00000000">
            <w:pPr>
              <w:jc w:val="center"/>
              <w:rPr>
                <w:rFonts w:ascii="仿宋" w:eastAsia="仿宋" w:hAnsi="仿宋" w:cs="仿宋"/>
                <w:b/>
                <w:bCs/>
                <w:szCs w:val="21"/>
              </w:rPr>
            </w:pPr>
            <w:r>
              <w:rPr>
                <w:rFonts w:ascii="仿宋" w:eastAsia="仿宋" w:hAnsi="仿宋" w:cs="仿宋" w:hint="eastAsia"/>
                <w:b/>
                <w:bCs/>
                <w:szCs w:val="21"/>
              </w:rPr>
              <w:t>学生发展水平</w:t>
            </w:r>
          </w:p>
          <w:p w:rsidR="001663B1" w:rsidRDefault="00000000">
            <w:pPr>
              <w:jc w:val="center"/>
              <w:rPr>
                <w:rFonts w:ascii="仿宋" w:eastAsia="仿宋" w:hAnsi="仿宋" w:cs="仿宋"/>
                <w:b/>
                <w:bCs/>
                <w:szCs w:val="21"/>
              </w:rPr>
            </w:pPr>
            <w:r>
              <w:rPr>
                <w:rFonts w:ascii="仿宋" w:eastAsia="仿宋" w:hAnsi="仿宋" w:cs="仿宋" w:hint="eastAsia"/>
                <w:b/>
                <w:bCs/>
                <w:szCs w:val="21"/>
              </w:rPr>
              <w:t>（50分）</w:t>
            </w:r>
          </w:p>
        </w:tc>
        <w:tc>
          <w:tcPr>
            <w:tcW w:w="1134"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品德发展</w:t>
            </w:r>
          </w:p>
        </w:tc>
        <w:tc>
          <w:tcPr>
            <w:tcW w:w="783"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10</w:t>
            </w:r>
          </w:p>
        </w:tc>
        <w:tc>
          <w:tcPr>
            <w:tcW w:w="776" w:type="dxa"/>
            <w:vAlign w:val="center"/>
          </w:tcPr>
          <w:p w:rsidR="001663B1" w:rsidRDefault="001663B1">
            <w:pPr>
              <w:spacing w:line="200" w:lineRule="exact"/>
              <w:jc w:val="center"/>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 w:eastAsia="仿宋" w:hAnsi="仿宋" w:cs="仿宋" w:hint="eastAsia"/>
                <w:szCs w:val="21"/>
              </w:rPr>
              <w:t>学生有较强的国家意识和文化自信，有社会责任感和集体意识，自觉</w:t>
            </w:r>
            <w:proofErr w:type="gramStart"/>
            <w:r>
              <w:rPr>
                <w:rFonts w:ascii="仿宋" w:eastAsia="仿宋" w:hAnsi="仿宋" w:cs="仿宋" w:hint="eastAsia"/>
                <w:szCs w:val="21"/>
              </w:rPr>
              <w:t>践行</w:t>
            </w:r>
            <w:proofErr w:type="gramEnd"/>
            <w:r>
              <w:rPr>
                <w:rFonts w:ascii="仿宋" w:eastAsia="仿宋" w:hAnsi="仿宋" w:cs="仿宋" w:hint="eastAsia"/>
                <w:szCs w:val="21"/>
              </w:rPr>
              <w:t>社会主义核心价值观，有良好的思想道德和行为习惯。</w:t>
            </w:r>
          </w:p>
        </w:tc>
        <w:tc>
          <w:tcPr>
            <w:tcW w:w="1992"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德育科</w:t>
            </w:r>
          </w:p>
        </w:tc>
      </w:tr>
      <w:tr w:rsidR="001663B1">
        <w:trPr>
          <w:trHeight w:val="816"/>
        </w:trPr>
        <w:tc>
          <w:tcPr>
            <w:tcW w:w="710" w:type="dxa"/>
            <w:vMerge/>
            <w:vAlign w:val="center"/>
          </w:tcPr>
          <w:p w:rsidR="001663B1" w:rsidRDefault="001663B1">
            <w:pPr>
              <w:spacing w:line="360" w:lineRule="auto"/>
              <w:jc w:val="center"/>
              <w:rPr>
                <w:rFonts w:ascii="仿宋" w:eastAsia="仿宋" w:hAnsi="仿宋" w:cs="仿宋"/>
                <w:b/>
                <w:bCs/>
                <w:szCs w:val="21"/>
              </w:rPr>
            </w:pPr>
          </w:p>
        </w:tc>
        <w:tc>
          <w:tcPr>
            <w:tcW w:w="709" w:type="dxa"/>
            <w:vMerge/>
            <w:vAlign w:val="center"/>
          </w:tcPr>
          <w:p w:rsidR="001663B1" w:rsidRDefault="001663B1">
            <w:pPr>
              <w:jc w:val="center"/>
              <w:rPr>
                <w:rFonts w:ascii="仿宋" w:eastAsia="仿宋" w:hAnsi="仿宋" w:cs="仿宋"/>
                <w:b/>
                <w:bCs/>
                <w:szCs w:val="21"/>
              </w:rPr>
            </w:pPr>
          </w:p>
        </w:tc>
        <w:tc>
          <w:tcPr>
            <w:tcW w:w="1134"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学业水平</w:t>
            </w:r>
          </w:p>
        </w:tc>
        <w:tc>
          <w:tcPr>
            <w:tcW w:w="783"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10</w:t>
            </w:r>
          </w:p>
        </w:tc>
        <w:tc>
          <w:tcPr>
            <w:tcW w:w="776" w:type="dxa"/>
            <w:vAlign w:val="center"/>
          </w:tcPr>
          <w:p w:rsidR="001663B1" w:rsidRDefault="001663B1">
            <w:pPr>
              <w:spacing w:line="200" w:lineRule="exact"/>
              <w:jc w:val="center"/>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 w:eastAsia="仿宋" w:hAnsi="仿宋" w:cs="仿宋"/>
                <w:szCs w:val="21"/>
                <w:lang w:bidi="ar"/>
              </w:rPr>
              <w:t>学生有积极的学习态度、较强的求知欲和良好的阅读习惯，理解、掌握各学科课程标准要求的</w:t>
            </w:r>
            <w:r>
              <w:rPr>
                <w:rFonts w:ascii="仿宋" w:eastAsia="仿宋" w:hAnsi="仿宋" w:cs="仿宋" w:hint="eastAsia"/>
                <w:szCs w:val="21"/>
                <w:lang w:bidi="ar"/>
              </w:rPr>
              <w:t>基本知识和基本技能</w:t>
            </w:r>
            <w:r>
              <w:rPr>
                <w:rFonts w:ascii="仿宋" w:eastAsia="仿宋" w:hAnsi="仿宋" w:cs="仿宋"/>
                <w:szCs w:val="21"/>
                <w:lang w:bidi="ar"/>
              </w:rPr>
              <w:t>，具备独立思考、勇于探究、敢于质疑和解决实际问题的创新能力</w:t>
            </w:r>
            <w:r>
              <w:rPr>
                <w:rFonts w:ascii="仿宋" w:eastAsia="仿宋" w:hAnsi="仿宋" w:cs="仿宋" w:hint="eastAsia"/>
                <w:szCs w:val="21"/>
                <w:lang w:bidi="ar"/>
              </w:rPr>
              <w:t>。</w:t>
            </w:r>
            <w:r>
              <w:rPr>
                <w:rFonts w:ascii="仿宋" w:eastAsia="仿宋" w:hAnsi="仿宋" w:cs="仿宋" w:hint="eastAsia"/>
                <w:szCs w:val="21"/>
              </w:rPr>
              <w:t>按规定修满学分，高中学业水平考试合格率达标。</w:t>
            </w:r>
          </w:p>
        </w:tc>
        <w:tc>
          <w:tcPr>
            <w:tcW w:w="1992" w:type="dxa"/>
            <w:vAlign w:val="center"/>
          </w:tcPr>
          <w:p w:rsidR="001663B1" w:rsidRDefault="00000000">
            <w:pPr>
              <w:spacing w:line="200" w:lineRule="exact"/>
              <w:jc w:val="center"/>
              <w:rPr>
                <w:rFonts w:ascii="仿宋" w:eastAsia="仿宋" w:hAnsi="仿宋" w:cs="仿宋"/>
                <w:szCs w:val="21"/>
              </w:rPr>
            </w:pPr>
            <w:proofErr w:type="gramStart"/>
            <w:r>
              <w:rPr>
                <w:rFonts w:ascii="仿宋" w:eastAsia="仿宋" w:hAnsi="仿宋" w:cs="仿宋" w:hint="eastAsia"/>
                <w:szCs w:val="21"/>
              </w:rPr>
              <w:t>基教科</w:t>
            </w:r>
            <w:proofErr w:type="gramEnd"/>
          </w:p>
        </w:tc>
      </w:tr>
      <w:tr w:rsidR="001663B1">
        <w:trPr>
          <w:trHeight w:val="816"/>
        </w:trPr>
        <w:tc>
          <w:tcPr>
            <w:tcW w:w="710" w:type="dxa"/>
            <w:vMerge/>
            <w:vAlign w:val="center"/>
          </w:tcPr>
          <w:p w:rsidR="001663B1" w:rsidRDefault="001663B1">
            <w:pPr>
              <w:spacing w:line="360" w:lineRule="auto"/>
              <w:jc w:val="center"/>
              <w:rPr>
                <w:rFonts w:ascii="仿宋" w:eastAsia="仿宋" w:hAnsi="仿宋" w:cs="仿宋"/>
                <w:b/>
                <w:bCs/>
                <w:szCs w:val="21"/>
              </w:rPr>
            </w:pPr>
          </w:p>
        </w:tc>
        <w:tc>
          <w:tcPr>
            <w:tcW w:w="709" w:type="dxa"/>
            <w:vMerge/>
            <w:vAlign w:val="center"/>
          </w:tcPr>
          <w:p w:rsidR="001663B1" w:rsidRDefault="001663B1">
            <w:pPr>
              <w:jc w:val="center"/>
              <w:rPr>
                <w:rFonts w:ascii="仿宋" w:eastAsia="仿宋" w:hAnsi="仿宋" w:cs="仿宋"/>
                <w:b/>
                <w:bCs/>
                <w:szCs w:val="21"/>
              </w:rPr>
            </w:pPr>
          </w:p>
        </w:tc>
        <w:tc>
          <w:tcPr>
            <w:tcW w:w="1134" w:type="dxa"/>
            <w:vMerge w:val="restart"/>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身心健康</w:t>
            </w:r>
          </w:p>
          <w:p w:rsidR="001663B1" w:rsidRDefault="001663B1">
            <w:pPr>
              <w:spacing w:line="200" w:lineRule="exact"/>
              <w:jc w:val="center"/>
              <w:rPr>
                <w:rFonts w:ascii="仿宋" w:eastAsia="仿宋" w:hAnsi="仿宋" w:cs="仿宋"/>
                <w:szCs w:val="21"/>
              </w:rPr>
            </w:pPr>
          </w:p>
        </w:tc>
        <w:tc>
          <w:tcPr>
            <w:tcW w:w="783"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6</w:t>
            </w:r>
          </w:p>
        </w:tc>
        <w:tc>
          <w:tcPr>
            <w:tcW w:w="776" w:type="dxa"/>
            <w:vAlign w:val="center"/>
          </w:tcPr>
          <w:p w:rsidR="001663B1" w:rsidRDefault="001663B1">
            <w:pPr>
              <w:spacing w:line="200" w:lineRule="exact"/>
              <w:jc w:val="center"/>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 w:eastAsia="仿宋" w:hAnsi="仿宋" w:cs="仿宋" w:hint="eastAsia"/>
                <w:szCs w:val="21"/>
              </w:rPr>
              <w:t>学生有较高的体育素养和良好的体育锻炼习惯，能较好地掌握 2-3 项体育技能。学生体质健康监测水平逐年提高或不低于区平均水平。学生近视综合防控体系完善，措施落实，近视率逐年下降。无重大传染病发生。</w:t>
            </w:r>
          </w:p>
        </w:tc>
        <w:tc>
          <w:tcPr>
            <w:tcW w:w="1992"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体卫科艺科</w:t>
            </w:r>
          </w:p>
        </w:tc>
      </w:tr>
      <w:tr w:rsidR="001663B1">
        <w:trPr>
          <w:trHeight w:val="816"/>
        </w:trPr>
        <w:tc>
          <w:tcPr>
            <w:tcW w:w="710" w:type="dxa"/>
            <w:vMerge/>
            <w:vAlign w:val="center"/>
          </w:tcPr>
          <w:p w:rsidR="001663B1" w:rsidRDefault="001663B1">
            <w:pPr>
              <w:spacing w:line="360" w:lineRule="auto"/>
              <w:jc w:val="center"/>
              <w:rPr>
                <w:rFonts w:ascii="仿宋" w:eastAsia="仿宋" w:hAnsi="仿宋" w:cs="仿宋"/>
                <w:b/>
                <w:bCs/>
                <w:szCs w:val="21"/>
              </w:rPr>
            </w:pPr>
          </w:p>
        </w:tc>
        <w:tc>
          <w:tcPr>
            <w:tcW w:w="709" w:type="dxa"/>
            <w:vMerge/>
            <w:vAlign w:val="center"/>
          </w:tcPr>
          <w:p w:rsidR="001663B1" w:rsidRDefault="001663B1">
            <w:pPr>
              <w:jc w:val="center"/>
              <w:rPr>
                <w:rFonts w:ascii="仿宋" w:eastAsia="仿宋" w:hAnsi="仿宋" w:cs="仿宋"/>
                <w:b/>
                <w:bCs/>
                <w:szCs w:val="21"/>
              </w:rPr>
            </w:pPr>
          </w:p>
        </w:tc>
        <w:tc>
          <w:tcPr>
            <w:tcW w:w="1134" w:type="dxa"/>
            <w:vMerge/>
            <w:vAlign w:val="center"/>
          </w:tcPr>
          <w:p w:rsidR="001663B1" w:rsidRDefault="001663B1">
            <w:pPr>
              <w:spacing w:line="200" w:lineRule="exact"/>
              <w:jc w:val="center"/>
              <w:rPr>
                <w:rFonts w:ascii="仿宋" w:eastAsia="仿宋" w:hAnsi="仿宋" w:cs="仿宋"/>
                <w:szCs w:val="21"/>
              </w:rPr>
            </w:pPr>
          </w:p>
        </w:tc>
        <w:tc>
          <w:tcPr>
            <w:tcW w:w="783"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3</w:t>
            </w:r>
          </w:p>
        </w:tc>
        <w:tc>
          <w:tcPr>
            <w:tcW w:w="776" w:type="dxa"/>
            <w:vAlign w:val="center"/>
          </w:tcPr>
          <w:p w:rsidR="001663B1" w:rsidRDefault="001663B1">
            <w:pPr>
              <w:spacing w:line="200" w:lineRule="exact"/>
              <w:jc w:val="center"/>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 w:eastAsia="仿宋" w:hAnsi="仿宋" w:cs="仿宋" w:hint="eastAsia"/>
                <w:szCs w:val="21"/>
              </w:rPr>
              <w:t>学生群体具有健康的心理品质。学生能调节和管理自己的情绪，能有效管理自己的学习和生活，珍爱生命，具有安全意识和自我保护能力。</w:t>
            </w:r>
          </w:p>
        </w:tc>
        <w:tc>
          <w:tcPr>
            <w:tcW w:w="1992"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德育科</w:t>
            </w:r>
          </w:p>
        </w:tc>
      </w:tr>
      <w:tr w:rsidR="001663B1">
        <w:trPr>
          <w:trHeight w:val="816"/>
        </w:trPr>
        <w:tc>
          <w:tcPr>
            <w:tcW w:w="710" w:type="dxa"/>
            <w:vMerge/>
            <w:vAlign w:val="center"/>
          </w:tcPr>
          <w:p w:rsidR="001663B1" w:rsidRDefault="001663B1">
            <w:pPr>
              <w:spacing w:line="360" w:lineRule="auto"/>
              <w:jc w:val="center"/>
              <w:rPr>
                <w:rFonts w:ascii="仿宋" w:eastAsia="仿宋" w:hAnsi="仿宋" w:cs="仿宋"/>
                <w:b/>
                <w:bCs/>
                <w:szCs w:val="21"/>
              </w:rPr>
            </w:pPr>
          </w:p>
        </w:tc>
        <w:tc>
          <w:tcPr>
            <w:tcW w:w="709" w:type="dxa"/>
            <w:vMerge/>
            <w:vAlign w:val="center"/>
          </w:tcPr>
          <w:p w:rsidR="001663B1" w:rsidRDefault="001663B1">
            <w:pPr>
              <w:jc w:val="center"/>
              <w:rPr>
                <w:rFonts w:ascii="仿宋" w:eastAsia="仿宋" w:hAnsi="仿宋" w:cs="仿宋"/>
                <w:b/>
                <w:bCs/>
                <w:szCs w:val="21"/>
              </w:rPr>
            </w:pPr>
          </w:p>
        </w:tc>
        <w:tc>
          <w:tcPr>
            <w:tcW w:w="1134" w:type="dxa"/>
            <w:vMerge w:val="restart"/>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学习生活品质</w:t>
            </w:r>
          </w:p>
          <w:p w:rsidR="001663B1" w:rsidRDefault="001663B1">
            <w:pPr>
              <w:spacing w:line="200" w:lineRule="exact"/>
              <w:jc w:val="center"/>
              <w:rPr>
                <w:rFonts w:ascii="仿宋" w:eastAsia="仿宋" w:hAnsi="仿宋" w:cs="仿宋"/>
                <w:szCs w:val="21"/>
              </w:rPr>
            </w:pPr>
          </w:p>
        </w:tc>
        <w:tc>
          <w:tcPr>
            <w:tcW w:w="783"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4</w:t>
            </w:r>
          </w:p>
        </w:tc>
        <w:tc>
          <w:tcPr>
            <w:tcW w:w="776" w:type="dxa"/>
            <w:vAlign w:val="center"/>
          </w:tcPr>
          <w:p w:rsidR="001663B1" w:rsidRDefault="001663B1">
            <w:pPr>
              <w:spacing w:line="200" w:lineRule="exact"/>
              <w:jc w:val="center"/>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 w:eastAsia="仿宋" w:hAnsi="仿宋" w:cs="仿宋" w:hint="eastAsia"/>
                <w:szCs w:val="21"/>
              </w:rPr>
              <w:t>学生具有积极的学习品质，人际关系和谐，有一定的兴趣爱好和特长，</w:t>
            </w:r>
            <w:r>
              <w:rPr>
                <w:rFonts w:ascii="仿宋" w:eastAsia="仿宋" w:hAnsi="仿宋" w:cs="仿宋"/>
                <w:szCs w:val="21"/>
                <w:lang w:bidi="ar"/>
              </w:rPr>
              <w:t>学业负担（含作业负担）和学习压力适度</w:t>
            </w:r>
            <w:r>
              <w:rPr>
                <w:rFonts w:ascii="仿宋" w:eastAsia="仿宋" w:hAnsi="仿宋" w:cs="仿宋" w:hint="eastAsia"/>
                <w:szCs w:val="21"/>
                <w:lang w:bidi="ar"/>
              </w:rPr>
              <w:t>。</w:t>
            </w:r>
            <w:r>
              <w:rPr>
                <w:rFonts w:ascii="仿宋" w:eastAsia="仿宋" w:hAnsi="仿宋" w:cs="仿宋" w:hint="eastAsia"/>
                <w:szCs w:val="21"/>
              </w:rPr>
              <w:t>学校课程促进学生全面发展。</w:t>
            </w:r>
          </w:p>
        </w:tc>
        <w:tc>
          <w:tcPr>
            <w:tcW w:w="1992" w:type="dxa"/>
            <w:vAlign w:val="center"/>
          </w:tcPr>
          <w:p w:rsidR="001663B1" w:rsidRDefault="00000000">
            <w:pPr>
              <w:spacing w:line="200" w:lineRule="exact"/>
              <w:jc w:val="center"/>
              <w:rPr>
                <w:rFonts w:ascii="仿宋" w:eastAsia="仿宋" w:hAnsi="仿宋" w:cs="仿宋"/>
                <w:szCs w:val="21"/>
              </w:rPr>
            </w:pPr>
            <w:proofErr w:type="gramStart"/>
            <w:r>
              <w:rPr>
                <w:rFonts w:ascii="仿宋" w:eastAsia="仿宋" w:hAnsi="仿宋" w:cs="仿宋" w:hint="eastAsia"/>
                <w:szCs w:val="21"/>
              </w:rPr>
              <w:t>基教科</w:t>
            </w:r>
            <w:proofErr w:type="gramEnd"/>
          </w:p>
        </w:tc>
      </w:tr>
      <w:tr w:rsidR="001663B1">
        <w:trPr>
          <w:trHeight w:val="816"/>
        </w:trPr>
        <w:tc>
          <w:tcPr>
            <w:tcW w:w="710" w:type="dxa"/>
            <w:vMerge/>
          </w:tcPr>
          <w:p w:rsidR="001663B1" w:rsidRDefault="001663B1">
            <w:pPr>
              <w:spacing w:line="360" w:lineRule="auto"/>
              <w:jc w:val="center"/>
              <w:rPr>
                <w:rFonts w:ascii="仿宋" w:eastAsia="仿宋" w:hAnsi="仿宋" w:cs="仿宋"/>
                <w:szCs w:val="21"/>
              </w:rPr>
            </w:pPr>
          </w:p>
        </w:tc>
        <w:tc>
          <w:tcPr>
            <w:tcW w:w="709" w:type="dxa"/>
            <w:vMerge/>
            <w:vAlign w:val="center"/>
          </w:tcPr>
          <w:p w:rsidR="001663B1" w:rsidRDefault="001663B1">
            <w:pPr>
              <w:jc w:val="center"/>
              <w:rPr>
                <w:rFonts w:ascii="仿宋" w:eastAsia="仿宋" w:hAnsi="仿宋" w:cs="仿宋"/>
                <w:szCs w:val="21"/>
              </w:rPr>
            </w:pPr>
          </w:p>
        </w:tc>
        <w:tc>
          <w:tcPr>
            <w:tcW w:w="1134" w:type="dxa"/>
            <w:vMerge/>
            <w:vAlign w:val="center"/>
          </w:tcPr>
          <w:p w:rsidR="001663B1" w:rsidRDefault="001663B1">
            <w:pPr>
              <w:spacing w:line="200" w:lineRule="exact"/>
              <w:jc w:val="center"/>
              <w:rPr>
                <w:rFonts w:ascii="仿宋" w:eastAsia="仿宋" w:hAnsi="仿宋" w:cs="仿宋"/>
                <w:szCs w:val="21"/>
              </w:rPr>
            </w:pPr>
          </w:p>
        </w:tc>
        <w:tc>
          <w:tcPr>
            <w:tcW w:w="783"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4</w:t>
            </w:r>
          </w:p>
        </w:tc>
        <w:tc>
          <w:tcPr>
            <w:tcW w:w="776" w:type="dxa"/>
            <w:vAlign w:val="center"/>
          </w:tcPr>
          <w:p w:rsidR="001663B1" w:rsidRDefault="001663B1">
            <w:pPr>
              <w:spacing w:line="200" w:lineRule="exact"/>
              <w:jc w:val="center"/>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 w:eastAsia="仿宋" w:hAnsi="仿宋" w:cs="仿宋" w:hint="eastAsia"/>
                <w:szCs w:val="21"/>
              </w:rPr>
              <w:t>学生能依据自身潜质选择适合的发展方向，积极选择和参加适合的社团组织、创新项目和实践舞台。学校参与区级及以上科技创新展示活动成效显著。学校</w:t>
            </w:r>
            <w:proofErr w:type="gramStart"/>
            <w:r>
              <w:rPr>
                <w:rFonts w:ascii="仿宋" w:eastAsia="仿宋" w:hAnsi="仿宋" w:cs="仿宋" w:hint="eastAsia"/>
                <w:szCs w:val="21"/>
              </w:rPr>
              <w:t>有科创特色</w:t>
            </w:r>
            <w:proofErr w:type="gramEnd"/>
            <w:r>
              <w:rPr>
                <w:rFonts w:ascii="仿宋" w:eastAsia="仿宋" w:hAnsi="仿宋" w:cs="仿宋" w:hint="eastAsia"/>
                <w:szCs w:val="21"/>
              </w:rPr>
              <w:t>项目，并具有一定的品牌影响力。</w:t>
            </w:r>
          </w:p>
        </w:tc>
        <w:tc>
          <w:tcPr>
            <w:tcW w:w="1992" w:type="dxa"/>
            <w:vMerge w:val="restart"/>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体卫科艺科</w:t>
            </w:r>
          </w:p>
        </w:tc>
      </w:tr>
      <w:tr w:rsidR="001663B1">
        <w:trPr>
          <w:trHeight w:val="816"/>
        </w:trPr>
        <w:tc>
          <w:tcPr>
            <w:tcW w:w="710" w:type="dxa"/>
            <w:vMerge/>
          </w:tcPr>
          <w:p w:rsidR="001663B1" w:rsidRDefault="001663B1">
            <w:pPr>
              <w:spacing w:line="360" w:lineRule="auto"/>
              <w:jc w:val="center"/>
              <w:rPr>
                <w:rFonts w:ascii="仿宋" w:eastAsia="仿宋" w:hAnsi="仿宋" w:cs="仿宋"/>
                <w:szCs w:val="21"/>
              </w:rPr>
            </w:pPr>
          </w:p>
        </w:tc>
        <w:tc>
          <w:tcPr>
            <w:tcW w:w="709" w:type="dxa"/>
            <w:vMerge/>
            <w:vAlign w:val="center"/>
          </w:tcPr>
          <w:p w:rsidR="001663B1" w:rsidRDefault="001663B1">
            <w:pPr>
              <w:jc w:val="center"/>
              <w:rPr>
                <w:rFonts w:ascii="仿宋" w:eastAsia="仿宋" w:hAnsi="仿宋" w:cs="仿宋"/>
                <w:szCs w:val="21"/>
              </w:rPr>
            </w:pPr>
          </w:p>
        </w:tc>
        <w:tc>
          <w:tcPr>
            <w:tcW w:w="1134" w:type="dxa"/>
            <w:vMerge/>
            <w:vAlign w:val="center"/>
          </w:tcPr>
          <w:p w:rsidR="001663B1" w:rsidRDefault="001663B1">
            <w:pPr>
              <w:spacing w:line="200" w:lineRule="exact"/>
              <w:jc w:val="center"/>
              <w:rPr>
                <w:rFonts w:ascii="仿宋" w:eastAsia="仿宋" w:hAnsi="仿宋" w:cs="仿宋"/>
                <w:szCs w:val="21"/>
              </w:rPr>
            </w:pPr>
          </w:p>
        </w:tc>
        <w:tc>
          <w:tcPr>
            <w:tcW w:w="783"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4</w:t>
            </w:r>
          </w:p>
        </w:tc>
        <w:tc>
          <w:tcPr>
            <w:tcW w:w="776" w:type="dxa"/>
            <w:vAlign w:val="center"/>
          </w:tcPr>
          <w:p w:rsidR="001663B1" w:rsidRDefault="001663B1">
            <w:pPr>
              <w:spacing w:line="200" w:lineRule="exact"/>
              <w:jc w:val="center"/>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 w:eastAsia="仿宋" w:hAnsi="仿宋" w:cs="仿宋" w:hint="eastAsia"/>
                <w:szCs w:val="21"/>
              </w:rPr>
              <w:t>学生有艺术知识和技能的积累，具有感受美、表现美、鉴赏美、创造美的意识和基本能力。能积极参加学校组织的艺术社团和艺术节活动，具有艺术表达、创意表现的兴趣，掌握 1—2 项艺术技能。学校参与区级及以上艺术展示活动成效显著。学校有艺术特色项目，并具有一定的品牌影响力。</w:t>
            </w:r>
          </w:p>
        </w:tc>
        <w:tc>
          <w:tcPr>
            <w:tcW w:w="1992" w:type="dxa"/>
            <w:vMerge/>
            <w:vAlign w:val="center"/>
          </w:tcPr>
          <w:p w:rsidR="001663B1" w:rsidRDefault="001663B1">
            <w:pPr>
              <w:spacing w:line="200" w:lineRule="exact"/>
              <w:jc w:val="center"/>
              <w:rPr>
                <w:rFonts w:ascii="仿宋" w:eastAsia="仿宋" w:hAnsi="仿宋" w:cs="仿宋"/>
                <w:szCs w:val="21"/>
              </w:rPr>
            </w:pPr>
          </w:p>
        </w:tc>
      </w:tr>
      <w:tr w:rsidR="001663B1">
        <w:trPr>
          <w:trHeight w:val="816"/>
        </w:trPr>
        <w:tc>
          <w:tcPr>
            <w:tcW w:w="710" w:type="dxa"/>
            <w:vMerge/>
          </w:tcPr>
          <w:p w:rsidR="001663B1" w:rsidRDefault="001663B1">
            <w:pPr>
              <w:spacing w:line="360" w:lineRule="auto"/>
              <w:jc w:val="center"/>
              <w:rPr>
                <w:rFonts w:ascii="仿宋" w:eastAsia="仿宋" w:hAnsi="仿宋" w:cs="仿宋"/>
                <w:szCs w:val="21"/>
              </w:rPr>
            </w:pPr>
          </w:p>
        </w:tc>
        <w:tc>
          <w:tcPr>
            <w:tcW w:w="709" w:type="dxa"/>
            <w:vMerge/>
            <w:vAlign w:val="center"/>
          </w:tcPr>
          <w:p w:rsidR="001663B1" w:rsidRDefault="001663B1">
            <w:pPr>
              <w:jc w:val="center"/>
              <w:rPr>
                <w:rFonts w:ascii="仿宋" w:eastAsia="仿宋" w:hAnsi="仿宋" w:cs="仿宋"/>
                <w:szCs w:val="21"/>
              </w:rPr>
            </w:pPr>
          </w:p>
        </w:tc>
        <w:tc>
          <w:tcPr>
            <w:tcW w:w="1134" w:type="dxa"/>
            <w:vMerge/>
            <w:vAlign w:val="center"/>
          </w:tcPr>
          <w:p w:rsidR="001663B1" w:rsidRDefault="001663B1">
            <w:pPr>
              <w:spacing w:line="200" w:lineRule="exact"/>
              <w:jc w:val="center"/>
              <w:rPr>
                <w:rFonts w:ascii="仿宋" w:eastAsia="仿宋" w:hAnsi="仿宋" w:cs="仿宋"/>
                <w:szCs w:val="21"/>
              </w:rPr>
            </w:pPr>
          </w:p>
        </w:tc>
        <w:tc>
          <w:tcPr>
            <w:tcW w:w="783"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4</w:t>
            </w:r>
          </w:p>
        </w:tc>
        <w:tc>
          <w:tcPr>
            <w:tcW w:w="776" w:type="dxa"/>
            <w:vAlign w:val="center"/>
          </w:tcPr>
          <w:p w:rsidR="001663B1" w:rsidRDefault="001663B1">
            <w:pPr>
              <w:spacing w:line="200" w:lineRule="exact"/>
              <w:jc w:val="center"/>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 w:eastAsia="仿宋" w:hAnsi="仿宋" w:cs="仿宋" w:hint="eastAsia"/>
                <w:szCs w:val="21"/>
              </w:rPr>
              <w:t>学生在学习与劳动实践过程中逐步形成适应个人终身发展和社会发展所需要的正确价值观、必备品格和关键能力，主要包括劳动观念、劳动能力、劳动习惯和品质、劳动精神。</w:t>
            </w:r>
          </w:p>
        </w:tc>
        <w:tc>
          <w:tcPr>
            <w:tcW w:w="1992"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德育科</w:t>
            </w:r>
          </w:p>
        </w:tc>
      </w:tr>
      <w:tr w:rsidR="001663B1">
        <w:trPr>
          <w:trHeight w:val="816"/>
        </w:trPr>
        <w:tc>
          <w:tcPr>
            <w:tcW w:w="710" w:type="dxa"/>
            <w:vMerge/>
          </w:tcPr>
          <w:p w:rsidR="001663B1" w:rsidRDefault="001663B1">
            <w:pPr>
              <w:spacing w:line="360" w:lineRule="auto"/>
              <w:jc w:val="center"/>
              <w:rPr>
                <w:rFonts w:ascii="仿宋" w:eastAsia="仿宋" w:hAnsi="仿宋" w:cs="仿宋"/>
                <w:szCs w:val="21"/>
              </w:rPr>
            </w:pPr>
          </w:p>
        </w:tc>
        <w:tc>
          <w:tcPr>
            <w:tcW w:w="709" w:type="dxa"/>
            <w:vMerge/>
            <w:vAlign w:val="center"/>
          </w:tcPr>
          <w:p w:rsidR="001663B1" w:rsidRDefault="001663B1">
            <w:pPr>
              <w:jc w:val="center"/>
              <w:rPr>
                <w:rFonts w:ascii="仿宋" w:eastAsia="仿宋" w:hAnsi="仿宋" w:cs="仿宋"/>
                <w:szCs w:val="21"/>
              </w:rPr>
            </w:pPr>
          </w:p>
        </w:tc>
        <w:tc>
          <w:tcPr>
            <w:tcW w:w="1134"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成长增值</w:t>
            </w:r>
          </w:p>
        </w:tc>
        <w:tc>
          <w:tcPr>
            <w:tcW w:w="783" w:type="dxa"/>
            <w:tcBorders>
              <w:bottom w:val="single" w:sz="4" w:space="0" w:color="auto"/>
            </w:tcBorders>
            <w:vAlign w:val="center"/>
          </w:tcPr>
          <w:p w:rsidR="001663B1" w:rsidRDefault="00000000">
            <w:pPr>
              <w:spacing w:line="200" w:lineRule="exact"/>
              <w:ind w:firstLineChars="100" w:firstLine="210"/>
              <w:rPr>
                <w:rFonts w:ascii="仿宋" w:eastAsia="仿宋" w:hAnsi="仿宋" w:cs="仿宋"/>
                <w:szCs w:val="21"/>
              </w:rPr>
            </w:pPr>
            <w:r>
              <w:rPr>
                <w:rFonts w:ascii="仿宋" w:eastAsia="仿宋" w:hAnsi="仿宋" w:cs="仿宋" w:hint="eastAsia"/>
                <w:szCs w:val="21"/>
              </w:rPr>
              <w:t>5</w:t>
            </w:r>
          </w:p>
        </w:tc>
        <w:tc>
          <w:tcPr>
            <w:tcW w:w="776" w:type="dxa"/>
            <w:tcBorders>
              <w:bottom w:val="single" w:sz="4" w:space="0" w:color="auto"/>
            </w:tcBorders>
            <w:vAlign w:val="center"/>
          </w:tcPr>
          <w:p w:rsidR="001663B1" w:rsidRDefault="001663B1">
            <w:pPr>
              <w:spacing w:line="200" w:lineRule="exact"/>
              <w:jc w:val="center"/>
              <w:rPr>
                <w:rFonts w:ascii="仿宋" w:eastAsia="仿宋" w:hAnsi="仿宋" w:cs="仿宋"/>
                <w:szCs w:val="21"/>
              </w:rPr>
            </w:pPr>
          </w:p>
        </w:tc>
        <w:tc>
          <w:tcPr>
            <w:tcW w:w="8116" w:type="dxa"/>
            <w:tcBorders>
              <w:bottom w:val="single" w:sz="4" w:space="0" w:color="auto"/>
            </w:tcBorders>
            <w:vAlign w:val="center"/>
          </w:tcPr>
          <w:p w:rsidR="001663B1" w:rsidRDefault="00000000">
            <w:pPr>
              <w:adjustRightInd w:val="0"/>
              <w:snapToGrid w:val="0"/>
              <w:rPr>
                <w:rFonts w:ascii="仿宋" w:eastAsia="仿宋" w:hAnsi="仿宋" w:cs="仿宋"/>
                <w:szCs w:val="21"/>
              </w:rPr>
            </w:pPr>
            <w:r>
              <w:rPr>
                <w:rFonts w:ascii="仿宋" w:eastAsia="仿宋" w:hAnsi="仿宋" w:cs="仿宋" w:hint="eastAsia"/>
                <w:szCs w:val="21"/>
              </w:rPr>
              <w:t>学生在品德发展、学业水平、身心健康、学习生活品质方面较上一年度的增值情况。</w:t>
            </w:r>
          </w:p>
        </w:tc>
        <w:tc>
          <w:tcPr>
            <w:tcW w:w="1992"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督导室</w:t>
            </w:r>
          </w:p>
        </w:tc>
      </w:tr>
      <w:tr w:rsidR="001663B1">
        <w:trPr>
          <w:trHeight w:val="816"/>
        </w:trPr>
        <w:tc>
          <w:tcPr>
            <w:tcW w:w="710" w:type="dxa"/>
            <w:vMerge/>
          </w:tcPr>
          <w:p w:rsidR="001663B1" w:rsidRDefault="001663B1">
            <w:pPr>
              <w:spacing w:line="360" w:lineRule="auto"/>
              <w:jc w:val="center"/>
              <w:rPr>
                <w:rFonts w:ascii="仿宋" w:eastAsia="仿宋" w:hAnsi="仿宋" w:cs="仿宋"/>
                <w:szCs w:val="21"/>
              </w:rPr>
            </w:pPr>
          </w:p>
        </w:tc>
        <w:tc>
          <w:tcPr>
            <w:tcW w:w="709" w:type="dxa"/>
            <w:vMerge w:val="restart"/>
            <w:tcBorders>
              <w:bottom w:val="single" w:sz="4" w:space="0" w:color="auto"/>
            </w:tcBorders>
            <w:vAlign w:val="center"/>
          </w:tcPr>
          <w:p w:rsidR="001663B1" w:rsidRDefault="00000000">
            <w:pPr>
              <w:jc w:val="center"/>
              <w:rPr>
                <w:rFonts w:ascii="仿宋" w:eastAsia="仿宋" w:hAnsi="仿宋" w:cs="仿宋"/>
                <w:b/>
                <w:bCs/>
                <w:szCs w:val="21"/>
              </w:rPr>
            </w:pPr>
            <w:r>
              <w:rPr>
                <w:rFonts w:ascii="仿宋" w:eastAsia="仿宋" w:hAnsi="仿宋" w:cs="仿宋" w:hint="eastAsia"/>
                <w:b/>
                <w:bCs/>
                <w:szCs w:val="21"/>
              </w:rPr>
              <w:t>教师发展</w:t>
            </w:r>
          </w:p>
          <w:p w:rsidR="001663B1" w:rsidRDefault="00000000">
            <w:pPr>
              <w:jc w:val="center"/>
              <w:rPr>
                <w:rFonts w:ascii="仿宋" w:eastAsia="仿宋" w:hAnsi="仿宋" w:cs="仿宋"/>
                <w:b/>
                <w:bCs/>
                <w:szCs w:val="21"/>
              </w:rPr>
            </w:pPr>
            <w:r>
              <w:rPr>
                <w:rFonts w:ascii="仿宋" w:eastAsia="仿宋" w:hAnsi="仿宋" w:cs="仿宋" w:hint="eastAsia"/>
                <w:b/>
                <w:bCs/>
                <w:szCs w:val="21"/>
              </w:rPr>
              <w:t>水平</w:t>
            </w:r>
          </w:p>
          <w:p w:rsidR="001663B1" w:rsidRDefault="00000000">
            <w:pPr>
              <w:jc w:val="center"/>
              <w:rPr>
                <w:rFonts w:ascii="仿宋" w:eastAsia="仿宋" w:hAnsi="仿宋" w:cs="仿宋"/>
                <w:b/>
                <w:bCs/>
                <w:szCs w:val="21"/>
              </w:rPr>
            </w:pPr>
            <w:r>
              <w:rPr>
                <w:rFonts w:ascii="仿宋" w:eastAsia="仿宋" w:hAnsi="仿宋" w:cs="仿宋" w:hint="eastAsia"/>
                <w:b/>
                <w:bCs/>
                <w:szCs w:val="21"/>
              </w:rPr>
              <w:t>15分</w:t>
            </w:r>
          </w:p>
        </w:tc>
        <w:tc>
          <w:tcPr>
            <w:tcW w:w="1134" w:type="dxa"/>
            <w:tcBorders>
              <w:bottom w:val="single" w:sz="4" w:space="0" w:color="auto"/>
            </w:tcBorders>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师德建设</w:t>
            </w:r>
          </w:p>
        </w:tc>
        <w:tc>
          <w:tcPr>
            <w:tcW w:w="783" w:type="dxa"/>
            <w:tcBorders>
              <w:bottom w:val="single" w:sz="4" w:space="0" w:color="auto"/>
            </w:tcBorders>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2</w:t>
            </w:r>
          </w:p>
        </w:tc>
        <w:tc>
          <w:tcPr>
            <w:tcW w:w="776" w:type="dxa"/>
            <w:tcBorders>
              <w:bottom w:val="single" w:sz="4" w:space="0" w:color="auto"/>
            </w:tcBorders>
            <w:vAlign w:val="center"/>
          </w:tcPr>
          <w:p w:rsidR="001663B1" w:rsidRDefault="001663B1">
            <w:pPr>
              <w:spacing w:line="200" w:lineRule="exact"/>
              <w:jc w:val="center"/>
              <w:rPr>
                <w:rFonts w:ascii="仿宋" w:eastAsia="仿宋" w:hAnsi="仿宋" w:cs="仿宋"/>
                <w:szCs w:val="21"/>
              </w:rPr>
            </w:pPr>
          </w:p>
        </w:tc>
        <w:tc>
          <w:tcPr>
            <w:tcW w:w="8116" w:type="dxa"/>
            <w:tcBorders>
              <w:bottom w:val="single" w:sz="4" w:space="0" w:color="auto"/>
            </w:tcBorders>
            <w:vAlign w:val="center"/>
          </w:tcPr>
          <w:p w:rsidR="001663B1" w:rsidRDefault="00000000">
            <w:pPr>
              <w:adjustRightInd w:val="0"/>
              <w:snapToGrid w:val="0"/>
              <w:rPr>
                <w:rFonts w:ascii="仿宋" w:eastAsia="仿宋" w:hAnsi="仿宋" w:cs="仿宋"/>
                <w:strike/>
                <w:szCs w:val="21"/>
              </w:rPr>
            </w:pPr>
            <w:r>
              <w:rPr>
                <w:rFonts w:ascii="仿宋" w:eastAsia="仿宋" w:hAnsi="仿宋" w:cs="仿宋" w:hint="eastAsia"/>
                <w:szCs w:val="21"/>
              </w:rPr>
              <w:t>师德师风建设常态化、长效化，教师团队具有高尚的师德修养和良好的职业操守，能切实遵守新时代中小学教师职业行为十项准则。</w:t>
            </w:r>
          </w:p>
        </w:tc>
        <w:tc>
          <w:tcPr>
            <w:tcW w:w="1992" w:type="dxa"/>
            <w:vAlign w:val="center"/>
          </w:tcPr>
          <w:p w:rsidR="001663B1" w:rsidRDefault="00000000">
            <w:pPr>
              <w:spacing w:line="200" w:lineRule="exact"/>
              <w:jc w:val="center"/>
              <w:rPr>
                <w:rFonts w:ascii="仿宋" w:eastAsia="仿宋" w:hAnsi="仿宋" w:cs="仿宋"/>
                <w:szCs w:val="21"/>
              </w:rPr>
            </w:pPr>
            <w:proofErr w:type="gramStart"/>
            <w:r>
              <w:rPr>
                <w:rFonts w:ascii="仿宋" w:eastAsia="仿宋" w:hAnsi="仿宋" w:cs="仿宋" w:hint="eastAsia"/>
                <w:szCs w:val="21"/>
              </w:rPr>
              <w:t>党群科</w:t>
            </w:r>
            <w:proofErr w:type="gramEnd"/>
          </w:p>
        </w:tc>
      </w:tr>
      <w:tr w:rsidR="001663B1">
        <w:trPr>
          <w:trHeight w:val="816"/>
        </w:trPr>
        <w:tc>
          <w:tcPr>
            <w:tcW w:w="710" w:type="dxa"/>
            <w:vMerge/>
          </w:tcPr>
          <w:p w:rsidR="001663B1" w:rsidRDefault="001663B1">
            <w:pPr>
              <w:spacing w:line="360" w:lineRule="auto"/>
              <w:jc w:val="center"/>
              <w:rPr>
                <w:rFonts w:ascii="仿宋" w:eastAsia="仿宋" w:hAnsi="仿宋" w:cs="仿宋"/>
                <w:szCs w:val="21"/>
              </w:rPr>
            </w:pPr>
          </w:p>
        </w:tc>
        <w:tc>
          <w:tcPr>
            <w:tcW w:w="709" w:type="dxa"/>
            <w:vMerge/>
            <w:tcBorders>
              <w:bottom w:val="single" w:sz="4" w:space="0" w:color="auto"/>
            </w:tcBorders>
            <w:vAlign w:val="center"/>
          </w:tcPr>
          <w:p w:rsidR="001663B1" w:rsidRDefault="001663B1">
            <w:pPr>
              <w:jc w:val="center"/>
              <w:rPr>
                <w:rFonts w:ascii="仿宋" w:eastAsia="仿宋" w:hAnsi="仿宋" w:cs="仿宋"/>
                <w:szCs w:val="21"/>
              </w:rPr>
            </w:pPr>
          </w:p>
        </w:tc>
        <w:tc>
          <w:tcPr>
            <w:tcW w:w="1134" w:type="dxa"/>
            <w:vMerge w:val="restart"/>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专业成长</w:t>
            </w:r>
          </w:p>
        </w:tc>
        <w:tc>
          <w:tcPr>
            <w:tcW w:w="783"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2</w:t>
            </w:r>
          </w:p>
        </w:tc>
        <w:tc>
          <w:tcPr>
            <w:tcW w:w="776" w:type="dxa"/>
            <w:vAlign w:val="center"/>
          </w:tcPr>
          <w:p w:rsidR="001663B1" w:rsidRDefault="001663B1">
            <w:pPr>
              <w:spacing w:line="200" w:lineRule="exact"/>
              <w:jc w:val="center"/>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 w:eastAsia="仿宋" w:hAnsi="仿宋" w:cs="仿宋" w:hint="eastAsia"/>
                <w:szCs w:val="21"/>
              </w:rPr>
              <w:t>教师梯队建设目标明确，考核制度健全。每百名学生拥有骨干教师数</w:t>
            </w:r>
            <w:proofErr w:type="gramStart"/>
            <w:r>
              <w:rPr>
                <w:rFonts w:ascii="仿宋" w:eastAsia="仿宋" w:hAnsi="仿宋" w:cs="仿宋" w:hint="eastAsia"/>
                <w:szCs w:val="21"/>
              </w:rPr>
              <w:t>超标准且学科</w:t>
            </w:r>
            <w:proofErr w:type="gramEnd"/>
            <w:r>
              <w:rPr>
                <w:rFonts w:ascii="仿宋" w:eastAsia="仿宋" w:hAnsi="仿宋" w:cs="仿宋" w:hint="eastAsia"/>
                <w:szCs w:val="21"/>
              </w:rPr>
              <w:t>分布相对均衡。提高教师学历层次，研究生层次专业教师比例有所提高。中、高级职称教师比例有所提高，至少有1名正高级教师。</w:t>
            </w:r>
          </w:p>
        </w:tc>
        <w:tc>
          <w:tcPr>
            <w:tcW w:w="1992" w:type="dxa"/>
            <w:vMerge w:val="restart"/>
            <w:vAlign w:val="center"/>
          </w:tcPr>
          <w:p w:rsidR="001663B1" w:rsidRDefault="00000000">
            <w:pPr>
              <w:jc w:val="center"/>
              <w:rPr>
                <w:rFonts w:ascii="仿宋" w:eastAsia="仿宋" w:hAnsi="仿宋" w:cs="仿宋"/>
                <w:szCs w:val="21"/>
              </w:rPr>
            </w:pPr>
            <w:r>
              <w:rPr>
                <w:rFonts w:ascii="仿宋" w:eastAsia="仿宋" w:hAnsi="仿宋" w:cs="仿宋" w:hint="eastAsia"/>
                <w:szCs w:val="21"/>
              </w:rPr>
              <w:t>人事科</w:t>
            </w:r>
          </w:p>
        </w:tc>
      </w:tr>
      <w:tr w:rsidR="001663B1">
        <w:trPr>
          <w:trHeight w:val="641"/>
        </w:trPr>
        <w:tc>
          <w:tcPr>
            <w:tcW w:w="710" w:type="dxa"/>
            <w:vMerge/>
          </w:tcPr>
          <w:p w:rsidR="001663B1" w:rsidRDefault="001663B1">
            <w:pPr>
              <w:spacing w:line="360" w:lineRule="auto"/>
              <w:jc w:val="center"/>
              <w:rPr>
                <w:rFonts w:ascii="仿宋" w:eastAsia="仿宋" w:hAnsi="仿宋" w:cs="仿宋"/>
                <w:szCs w:val="21"/>
              </w:rPr>
            </w:pPr>
          </w:p>
        </w:tc>
        <w:tc>
          <w:tcPr>
            <w:tcW w:w="709" w:type="dxa"/>
            <w:vMerge/>
            <w:vAlign w:val="center"/>
          </w:tcPr>
          <w:p w:rsidR="001663B1" w:rsidRDefault="001663B1">
            <w:pPr>
              <w:jc w:val="center"/>
              <w:rPr>
                <w:rFonts w:ascii="仿宋" w:eastAsia="仿宋" w:hAnsi="仿宋" w:cs="仿宋"/>
                <w:szCs w:val="21"/>
              </w:rPr>
            </w:pPr>
          </w:p>
        </w:tc>
        <w:tc>
          <w:tcPr>
            <w:tcW w:w="1134" w:type="dxa"/>
            <w:vMerge/>
            <w:vAlign w:val="center"/>
          </w:tcPr>
          <w:p w:rsidR="001663B1" w:rsidRDefault="001663B1">
            <w:pPr>
              <w:spacing w:line="200" w:lineRule="exact"/>
              <w:jc w:val="center"/>
              <w:rPr>
                <w:rFonts w:ascii="仿宋" w:eastAsia="仿宋" w:hAnsi="仿宋" w:cs="仿宋"/>
                <w:szCs w:val="21"/>
              </w:rPr>
            </w:pPr>
          </w:p>
        </w:tc>
        <w:tc>
          <w:tcPr>
            <w:tcW w:w="783"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2</w:t>
            </w:r>
          </w:p>
        </w:tc>
        <w:tc>
          <w:tcPr>
            <w:tcW w:w="776" w:type="dxa"/>
            <w:vAlign w:val="center"/>
          </w:tcPr>
          <w:p w:rsidR="001663B1" w:rsidRDefault="001663B1">
            <w:pPr>
              <w:spacing w:line="200" w:lineRule="exact"/>
              <w:jc w:val="center"/>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 w:eastAsia="仿宋" w:hAnsi="仿宋" w:cs="仿宋" w:hint="eastAsia"/>
                <w:szCs w:val="21"/>
              </w:rPr>
              <w:t>学校有与办学理念相匹配的师资培养计划，建立了提升教师育德能力、学科素养和信息化综合素养的校本</w:t>
            </w:r>
            <w:proofErr w:type="gramStart"/>
            <w:r>
              <w:rPr>
                <w:rFonts w:ascii="仿宋" w:eastAsia="仿宋" w:hAnsi="仿宋" w:cs="仿宋" w:hint="eastAsia"/>
                <w:szCs w:val="21"/>
              </w:rPr>
              <w:t>研</w:t>
            </w:r>
            <w:proofErr w:type="gramEnd"/>
            <w:r>
              <w:rPr>
                <w:rFonts w:ascii="仿宋" w:eastAsia="仿宋" w:hAnsi="仿宋" w:cs="仿宋" w:hint="eastAsia"/>
                <w:szCs w:val="21"/>
              </w:rPr>
              <w:t>训制度。师资队伍的新课程实施能力、学生</w:t>
            </w:r>
            <w:proofErr w:type="gramStart"/>
            <w:r>
              <w:rPr>
                <w:rFonts w:ascii="仿宋" w:eastAsia="仿宋" w:hAnsi="仿宋" w:cs="仿宋" w:hint="eastAsia"/>
                <w:szCs w:val="21"/>
              </w:rPr>
              <w:t>选课走班管理</w:t>
            </w:r>
            <w:proofErr w:type="gramEnd"/>
            <w:r>
              <w:rPr>
                <w:rFonts w:ascii="仿宋" w:eastAsia="仿宋" w:hAnsi="仿宋" w:cs="仿宋" w:hint="eastAsia"/>
                <w:szCs w:val="21"/>
              </w:rPr>
              <w:t>和学生指导能力能胜任新高考改革的需要。教师的评价、考核和激励机制能为“四有”好教师的培养提供制度保障。</w:t>
            </w:r>
            <w:r>
              <w:rPr>
                <w:rFonts w:ascii="仿宋" w:eastAsia="仿宋" w:hAnsi="仿宋" w:cs="仿宋"/>
                <w:kern w:val="0"/>
                <w:szCs w:val="21"/>
                <w:lang w:bidi="ar"/>
              </w:rPr>
              <w:t>积极参与区级及以上培训项目</w:t>
            </w:r>
            <w:r>
              <w:rPr>
                <w:rFonts w:ascii="仿宋" w:eastAsia="仿宋" w:hAnsi="仿宋" w:cs="仿宋" w:hint="eastAsia"/>
                <w:szCs w:val="21"/>
              </w:rPr>
              <w:t>。有效开展系列校本培训，校本培训课程建设有成效。用足用好教师培训经费。</w:t>
            </w:r>
          </w:p>
        </w:tc>
        <w:tc>
          <w:tcPr>
            <w:tcW w:w="1992" w:type="dxa"/>
            <w:vMerge/>
            <w:vAlign w:val="center"/>
          </w:tcPr>
          <w:p w:rsidR="001663B1" w:rsidRDefault="001663B1">
            <w:pPr>
              <w:jc w:val="center"/>
              <w:rPr>
                <w:rFonts w:ascii="仿宋" w:eastAsia="仿宋" w:hAnsi="仿宋" w:cs="仿宋"/>
                <w:szCs w:val="21"/>
              </w:rPr>
            </w:pPr>
          </w:p>
        </w:tc>
      </w:tr>
      <w:tr w:rsidR="001663B1">
        <w:trPr>
          <w:trHeight w:val="521"/>
        </w:trPr>
        <w:tc>
          <w:tcPr>
            <w:tcW w:w="710" w:type="dxa"/>
            <w:vMerge/>
          </w:tcPr>
          <w:p w:rsidR="001663B1" w:rsidRDefault="001663B1">
            <w:pPr>
              <w:spacing w:line="360" w:lineRule="auto"/>
              <w:jc w:val="center"/>
              <w:rPr>
                <w:rFonts w:ascii="仿宋" w:eastAsia="仿宋" w:hAnsi="仿宋" w:cs="仿宋"/>
                <w:szCs w:val="21"/>
              </w:rPr>
            </w:pPr>
          </w:p>
        </w:tc>
        <w:tc>
          <w:tcPr>
            <w:tcW w:w="709" w:type="dxa"/>
            <w:vMerge/>
            <w:vAlign w:val="center"/>
          </w:tcPr>
          <w:p w:rsidR="001663B1" w:rsidRDefault="001663B1">
            <w:pPr>
              <w:jc w:val="center"/>
              <w:rPr>
                <w:rFonts w:ascii="仿宋" w:eastAsia="仿宋" w:hAnsi="仿宋" w:cs="仿宋"/>
                <w:szCs w:val="21"/>
              </w:rPr>
            </w:pPr>
          </w:p>
        </w:tc>
        <w:tc>
          <w:tcPr>
            <w:tcW w:w="1134" w:type="dxa"/>
            <w:vMerge/>
            <w:vAlign w:val="center"/>
          </w:tcPr>
          <w:p w:rsidR="001663B1" w:rsidRDefault="001663B1">
            <w:pPr>
              <w:spacing w:line="200" w:lineRule="exact"/>
              <w:jc w:val="center"/>
              <w:rPr>
                <w:rFonts w:ascii="仿宋" w:eastAsia="仿宋" w:hAnsi="仿宋" w:cs="仿宋"/>
                <w:szCs w:val="21"/>
              </w:rPr>
            </w:pPr>
          </w:p>
        </w:tc>
        <w:tc>
          <w:tcPr>
            <w:tcW w:w="783"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1</w:t>
            </w:r>
          </w:p>
        </w:tc>
        <w:tc>
          <w:tcPr>
            <w:tcW w:w="776" w:type="dxa"/>
            <w:vAlign w:val="center"/>
          </w:tcPr>
          <w:p w:rsidR="001663B1" w:rsidRDefault="001663B1">
            <w:pPr>
              <w:spacing w:line="200" w:lineRule="exact"/>
              <w:jc w:val="center"/>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 w:eastAsia="仿宋" w:hAnsi="仿宋" w:cs="仿宋" w:hint="eastAsia"/>
                <w:szCs w:val="21"/>
              </w:rPr>
              <w:t>教师招聘流程规范。推进教师流动工作。积极参与学区、集团</w:t>
            </w:r>
            <w:proofErr w:type="gramStart"/>
            <w:r>
              <w:rPr>
                <w:rFonts w:ascii="仿宋" w:eastAsia="仿宋" w:hAnsi="仿宋" w:cs="仿宋" w:hint="eastAsia"/>
                <w:szCs w:val="21"/>
              </w:rPr>
              <w:t>内教师</w:t>
            </w:r>
            <w:proofErr w:type="gramEnd"/>
            <w:r>
              <w:rPr>
                <w:rFonts w:ascii="仿宋" w:eastAsia="仿宋" w:hAnsi="仿宋" w:cs="仿宋" w:hint="eastAsia"/>
                <w:szCs w:val="21"/>
              </w:rPr>
              <w:t>柔性流动。</w:t>
            </w:r>
          </w:p>
        </w:tc>
        <w:tc>
          <w:tcPr>
            <w:tcW w:w="1992" w:type="dxa"/>
            <w:vMerge/>
            <w:vAlign w:val="center"/>
          </w:tcPr>
          <w:p w:rsidR="001663B1" w:rsidRDefault="001663B1">
            <w:pPr>
              <w:jc w:val="center"/>
              <w:rPr>
                <w:rFonts w:ascii="仿宋" w:eastAsia="仿宋" w:hAnsi="仿宋" w:cs="仿宋"/>
                <w:szCs w:val="21"/>
              </w:rPr>
            </w:pPr>
          </w:p>
        </w:tc>
      </w:tr>
      <w:tr w:rsidR="001663B1">
        <w:trPr>
          <w:trHeight w:val="581"/>
        </w:trPr>
        <w:tc>
          <w:tcPr>
            <w:tcW w:w="710" w:type="dxa"/>
            <w:vMerge/>
          </w:tcPr>
          <w:p w:rsidR="001663B1" w:rsidRDefault="001663B1">
            <w:pPr>
              <w:spacing w:line="360" w:lineRule="auto"/>
              <w:jc w:val="center"/>
              <w:rPr>
                <w:rFonts w:ascii="仿宋" w:eastAsia="仿宋" w:hAnsi="仿宋" w:cs="仿宋"/>
                <w:szCs w:val="21"/>
              </w:rPr>
            </w:pPr>
          </w:p>
        </w:tc>
        <w:tc>
          <w:tcPr>
            <w:tcW w:w="709" w:type="dxa"/>
            <w:vMerge/>
            <w:vAlign w:val="center"/>
          </w:tcPr>
          <w:p w:rsidR="001663B1" w:rsidRDefault="001663B1">
            <w:pPr>
              <w:jc w:val="center"/>
              <w:rPr>
                <w:rFonts w:ascii="仿宋" w:eastAsia="仿宋" w:hAnsi="仿宋" w:cs="仿宋"/>
                <w:szCs w:val="21"/>
              </w:rPr>
            </w:pPr>
          </w:p>
        </w:tc>
        <w:tc>
          <w:tcPr>
            <w:tcW w:w="1134" w:type="dxa"/>
            <w:vMerge/>
            <w:vAlign w:val="center"/>
          </w:tcPr>
          <w:p w:rsidR="001663B1" w:rsidRDefault="001663B1">
            <w:pPr>
              <w:spacing w:line="200" w:lineRule="exact"/>
              <w:jc w:val="center"/>
              <w:rPr>
                <w:rFonts w:ascii="仿宋" w:eastAsia="仿宋" w:hAnsi="仿宋" w:cs="仿宋"/>
                <w:szCs w:val="21"/>
              </w:rPr>
            </w:pPr>
          </w:p>
        </w:tc>
        <w:tc>
          <w:tcPr>
            <w:tcW w:w="783"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1</w:t>
            </w:r>
          </w:p>
        </w:tc>
        <w:tc>
          <w:tcPr>
            <w:tcW w:w="776" w:type="dxa"/>
            <w:vAlign w:val="center"/>
          </w:tcPr>
          <w:p w:rsidR="001663B1" w:rsidRDefault="001663B1">
            <w:pPr>
              <w:spacing w:line="200" w:lineRule="exact"/>
              <w:jc w:val="center"/>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 w:eastAsia="仿宋" w:hAnsi="仿宋" w:cs="仿宋" w:hint="eastAsia"/>
                <w:szCs w:val="21"/>
              </w:rPr>
              <w:t>严格执行绩效工资分配方案，程序规范，平稳有序，无有效投诉。</w:t>
            </w:r>
          </w:p>
        </w:tc>
        <w:tc>
          <w:tcPr>
            <w:tcW w:w="1992" w:type="dxa"/>
            <w:vMerge/>
            <w:vAlign w:val="center"/>
          </w:tcPr>
          <w:p w:rsidR="001663B1" w:rsidRDefault="001663B1">
            <w:pPr>
              <w:jc w:val="center"/>
              <w:rPr>
                <w:rFonts w:ascii="仿宋" w:eastAsia="仿宋" w:hAnsi="仿宋" w:cs="仿宋"/>
                <w:szCs w:val="21"/>
              </w:rPr>
            </w:pPr>
          </w:p>
        </w:tc>
      </w:tr>
      <w:tr w:rsidR="001663B1">
        <w:trPr>
          <w:trHeight w:val="566"/>
        </w:trPr>
        <w:tc>
          <w:tcPr>
            <w:tcW w:w="710" w:type="dxa"/>
            <w:vMerge/>
          </w:tcPr>
          <w:p w:rsidR="001663B1" w:rsidRDefault="001663B1">
            <w:pPr>
              <w:spacing w:line="360" w:lineRule="auto"/>
              <w:jc w:val="center"/>
              <w:rPr>
                <w:rFonts w:ascii="仿宋" w:eastAsia="仿宋" w:hAnsi="仿宋" w:cs="仿宋"/>
                <w:szCs w:val="21"/>
              </w:rPr>
            </w:pPr>
          </w:p>
        </w:tc>
        <w:tc>
          <w:tcPr>
            <w:tcW w:w="709" w:type="dxa"/>
            <w:vMerge/>
            <w:vAlign w:val="center"/>
          </w:tcPr>
          <w:p w:rsidR="001663B1" w:rsidRDefault="001663B1">
            <w:pPr>
              <w:jc w:val="center"/>
              <w:rPr>
                <w:rFonts w:ascii="仿宋" w:eastAsia="仿宋" w:hAnsi="仿宋" w:cs="仿宋"/>
                <w:szCs w:val="21"/>
              </w:rPr>
            </w:pPr>
          </w:p>
        </w:tc>
        <w:tc>
          <w:tcPr>
            <w:tcW w:w="1134" w:type="dxa"/>
            <w:vMerge/>
            <w:vAlign w:val="center"/>
          </w:tcPr>
          <w:p w:rsidR="001663B1" w:rsidRDefault="001663B1">
            <w:pPr>
              <w:spacing w:line="200" w:lineRule="exact"/>
              <w:jc w:val="center"/>
              <w:rPr>
                <w:rFonts w:ascii="仿宋" w:eastAsia="仿宋" w:hAnsi="仿宋" w:cs="仿宋"/>
                <w:szCs w:val="21"/>
              </w:rPr>
            </w:pPr>
          </w:p>
        </w:tc>
        <w:tc>
          <w:tcPr>
            <w:tcW w:w="783"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2</w:t>
            </w:r>
          </w:p>
        </w:tc>
        <w:tc>
          <w:tcPr>
            <w:tcW w:w="776" w:type="dxa"/>
            <w:vAlign w:val="center"/>
          </w:tcPr>
          <w:p w:rsidR="001663B1" w:rsidRDefault="001663B1">
            <w:pPr>
              <w:spacing w:line="200" w:lineRule="exact"/>
              <w:jc w:val="center"/>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 w:eastAsia="仿宋" w:hAnsi="仿宋" w:cs="仿宋" w:hint="eastAsia"/>
                <w:szCs w:val="21"/>
              </w:rPr>
              <w:t>根据教师获区级及以上各类教育教学评比奖项（含荣誉称号）情况评价。</w:t>
            </w:r>
          </w:p>
        </w:tc>
        <w:tc>
          <w:tcPr>
            <w:tcW w:w="1992" w:type="dxa"/>
            <w:vMerge/>
            <w:vAlign w:val="center"/>
          </w:tcPr>
          <w:p w:rsidR="001663B1" w:rsidRDefault="001663B1">
            <w:pPr>
              <w:jc w:val="center"/>
              <w:rPr>
                <w:rFonts w:ascii="仿宋" w:eastAsia="仿宋" w:hAnsi="仿宋" w:cs="仿宋"/>
                <w:szCs w:val="21"/>
              </w:rPr>
            </w:pPr>
          </w:p>
        </w:tc>
      </w:tr>
      <w:tr w:rsidR="001663B1">
        <w:trPr>
          <w:trHeight w:val="816"/>
        </w:trPr>
        <w:tc>
          <w:tcPr>
            <w:tcW w:w="710" w:type="dxa"/>
            <w:vMerge/>
          </w:tcPr>
          <w:p w:rsidR="001663B1" w:rsidRDefault="001663B1">
            <w:pPr>
              <w:spacing w:line="360" w:lineRule="auto"/>
              <w:jc w:val="center"/>
              <w:rPr>
                <w:rFonts w:ascii="仿宋" w:eastAsia="仿宋" w:hAnsi="仿宋" w:cs="仿宋"/>
                <w:szCs w:val="21"/>
              </w:rPr>
            </w:pPr>
          </w:p>
        </w:tc>
        <w:tc>
          <w:tcPr>
            <w:tcW w:w="709" w:type="dxa"/>
            <w:vMerge/>
            <w:vAlign w:val="center"/>
          </w:tcPr>
          <w:p w:rsidR="001663B1" w:rsidRDefault="001663B1">
            <w:pPr>
              <w:jc w:val="center"/>
              <w:rPr>
                <w:rFonts w:ascii="仿宋" w:eastAsia="仿宋" w:hAnsi="仿宋" w:cs="仿宋"/>
                <w:szCs w:val="21"/>
              </w:rPr>
            </w:pPr>
          </w:p>
        </w:tc>
        <w:tc>
          <w:tcPr>
            <w:tcW w:w="1134"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科研引领</w:t>
            </w:r>
          </w:p>
        </w:tc>
        <w:tc>
          <w:tcPr>
            <w:tcW w:w="783"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2</w:t>
            </w:r>
          </w:p>
        </w:tc>
        <w:tc>
          <w:tcPr>
            <w:tcW w:w="776" w:type="dxa"/>
          </w:tcPr>
          <w:p w:rsidR="001663B1" w:rsidRDefault="001663B1">
            <w:pPr>
              <w:spacing w:line="200" w:lineRule="exact"/>
              <w:jc w:val="center"/>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 w:eastAsia="仿宋" w:hAnsi="仿宋" w:cs="仿宋" w:hint="eastAsia"/>
                <w:szCs w:val="21"/>
              </w:rPr>
              <w:t>学校有引领发展的龙头课题，教师参与课题研究面广。科研骨干培养有成效，课题研究有质量。科研成果孵化推广有力度、有成效，推动教育改革发展和教育质量提高。</w:t>
            </w:r>
          </w:p>
        </w:tc>
        <w:tc>
          <w:tcPr>
            <w:tcW w:w="1992" w:type="dxa"/>
            <w:vMerge w:val="restart"/>
            <w:vAlign w:val="center"/>
          </w:tcPr>
          <w:p w:rsidR="001663B1" w:rsidRDefault="00000000">
            <w:pPr>
              <w:spacing w:line="200" w:lineRule="exact"/>
              <w:jc w:val="center"/>
              <w:rPr>
                <w:rFonts w:ascii="仿宋" w:eastAsia="仿宋" w:hAnsi="仿宋" w:cs="仿宋"/>
                <w:szCs w:val="21"/>
              </w:rPr>
            </w:pPr>
            <w:proofErr w:type="gramStart"/>
            <w:r>
              <w:rPr>
                <w:rFonts w:ascii="仿宋" w:eastAsia="仿宋" w:hAnsi="仿宋" w:cs="仿宋" w:hint="eastAsia"/>
                <w:szCs w:val="21"/>
              </w:rPr>
              <w:t>基教科</w:t>
            </w:r>
            <w:proofErr w:type="gramEnd"/>
          </w:p>
        </w:tc>
      </w:tr>
      <w:tr w:rsidR="001663B1">
        <w:trPr>
          <w:trHeight w:val="90"/>
        </w:trPr>
        <w:tc>
          <w:tcPr>
            <w:tcW w:w="710" w:type="dxa"/>
            <w:vMerge/>
          </w:tcPr>
          <w:p w:rsidR="001663B1" w:rsidRDefault="001663B1">
            <w:pPr>
              <w:spacing w:line="360" w:lineRule="auto"/>
              <w:jc w:val="center"/>
              <w:rPr>
                <w:rFonts w:ascii="仿宋" w:eastAsia="仿宋" w:hAnsi="仿宋" w:cs="仿宋"/>
                <w:szCs w:val="21"/>
              </w:rPr>
            </w:pPr>
          </w:p>
        </w:tc>
        <w:tc>
          <w:tcPr>
            <w:tcW w:w="709" w:type="dxa"/>
            <w:vMerge/>
            <w:vAlign w:val="center"/>
          </w:tcPr>
          <w:p w:rsidR="001663B1" w:rsidRDefault="001663B1">
            <w:pPr>
              <w:jc w:val="center"/>
              <w:rPr>
                <w:rFonts w:ascii="仿宋" w:eastAsia="仿宋" w:hAnsi="仿宋" w:cs="仿宋"/>
                <w:szCs w:val="21"/>
              </w:rPr>
            </w:pPr>
          </w:p>
        </w:tc>
        <w:tc>
          <w:tcPr>
            <w:tcW w:w="1134" w:type="dxa"/>
            <w:vAlign w:val="center"/>
          </w:tcPr>
          <w:p w:rsidR="001663B1" w:rsidRDefault="00000000">
            <w:pPr>
              <w:adjustRightInd w:val="0"/>
              <w:snapToGrid w:val="0"/>
              <w:rPr>
                <w:rFonts w:ascii="仿宋" w:eastAsia="仿宋" w:hAnsi="仿宋" w:cs="仿宋"/>
                <w:szCs w:val="21"/>
              </w:rPr>
            </w:pPr>
            <w:r>
              <w:rPr>
                <w:rFonts w:ascii="仿宋" w:eastAsia="仿宋" w:hAnsi="仿宋" w:cs="仿宋" w:hint="eastAsia"/>
                <w:szCs w:val="21"/>
              </w:rPr>
              <w:t>教学变革</w:t>
            </w:r>
          </w:p>
        </w:tc>
        <w:tc>
          <w:tcPr>
            <w:tcW w:w="783" w:type="dxa"/>
            <w:vAlign w:val="center"/>
          </w:tcPr>
          <w:p w:rsidR="001663B1" w:rsidRDefault="00000000">
            <w:pPr>
              <w:adjustRightInd w:val="0"/>
              <w:snapToGrid w:val="0"/>
              <w:rPr>
                <w:rFonts w:ascii="仿宋" w:eastAsia="仿宋" w:hAnsi="仿宋" w:cs="仿宋"/>
                <w:szCs w:val="21"/>
              </w:rPr>
            </w:pPr>
            <w:r>
              <w:rPr>
                <w:rFonts w:ascii="仿宋" w:eastAsia="仿宋" w:hAnsi="仿宋" w:cs="仿宋" w:hint="eastAsia"/>
                <w:szCs w:val="21"/>
              </w:rPr>
              <w:t xml:space="preserve">  3</w:t>
            </w:r>
          </w:p>
        </w:tc>
        <w:tc>
          <w:tcPr>
            <w:tcW w:w="776" w:type="dxa"/>
            <w:vAlign w:val="center"/>
          </w:tcPr>
          <w:p w:rsidR="001663B1" w:rsidRDefault="001663B1">
            <w:pPr>
              <w:adjustRightInd w:val="0"/>
              <w:snapToGrid w:val="0"/>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 w:eastAsia="仿宋" w:hAnsi="仿宋" w:cs="仿宋" w:hint="eastAsia"/>
                <w:szCs w:val="21"/>
              </w:rPr>
              <w:t>教师积极变革教学方式，开展基于情境、问题导向的课堂教学改革,探索支持课堂教学转型的新技术、新资源、新模式、新评价，形成</w:t>
            </w:r>
            <w:proofErr w:type="gramStart"/>
            <w:r>
              <w:rPr>
                <w:rFonts w:ascii="仿宋" w:eastAsia="仿宋" w:hAnsi="仿宋" w:cs="仿宋" w:hint="eastAsia"/>
                <w:szCs w:val="21"/>
              </w:rPr>
              <w:t>凸</w:t>
            </w:r>
            <w:proofErr w:type="gramEnd"/>
            <w:r>
              <w:rPr>
                <w:rFonts w:ascii="仿宋" w:eastAsia="仿宋" w:hAnsi="仿宋" w:cs="仿宋" w:hint="eastAsia"/>
                <w:szCs w:val="21"/>
              </w:rPr>
              <w:t>显学生个性化培养、综合性学习、实践性经历的课程实施方法，推动深化新时代教育评价改革和教育质量提高。</w:t>
            </w:r>
          </w:p>
        </w:tc>
        <w:tc>
          <w:tcPr>
            <w:tcW w:w="1992" w:type="dxa"/>
            <w:vMerge/>
            <w:vAlign w:val="center"/>
          </w:tcPr>
          <w:p w:rsidR="001663B1" w:rsidRDefault="001663B1">
            <w:pPr>
              <w:jc w:val="center"/>
              <w:rPr>
                <w:rFonts w:ascii="仿宋" w:eastAsia="仿宋" w:hAnsi="仿宋" w:cs="仿宋"/>
                <w:szCs w:val="21"/>
              </w:rPr>
            </w:pPr>
          </w:p>
        </w:tc>
      </w:tr>
      <w:tr w:rsidR="001663B1">
        <w:trPr>
          <w:trHeight w:val="577"/>
        </w:trPr>
        <w:tc>
          <w:tcPr>
            <w:tcW w:w="710" w:type="dxa"/>
            <w:vMerge/>
          </w:tcPr>
          <w:p w:rsidR="001663B1" w:rsidRDefault="001663B1">
            <w:pPr>
              <w:spacing w:line="360" w:lineRule="auto"/>
              <w:jc w:val="center"/>
              <w:rPr>
                <w:rFonts w:ascii="仿宋" w:eastAsia="仿宋" w:hAnsi="仿宋" w:cs="仿宋"/>
                <w:szCs w:val="21"/>
              </w:rPr>
            </w:pPr>
          </w:p>
        </w:tc>
        <w:tc>
          <w:tcPr>
            <w:tcW w:w="709" w:type="dxa"/>
            <w:vMerge w:val="restart"/>
            <w:vAlign w:val="center"/>
          </w:tcPr>
          <w:p w:rsidR="001663B1" w:rsidRDefault="001663B1">
            <w:pPr>
              <w:jc w:val="center"/>
              <w:rPr>
                <w:rFonts w:ascii="仿宋" w:eastAsia="仿宋" w:hAnsi="仿宋" w:cs="仿宋"/>
                <w:b/>
                <w:bCs/>
                <w:szCs w:val="21"/>
              </w:rPr>
            </w:pPr>
          </w:p>
          <w:p w:rsidR="001663B1" w:rsidRDefault="001663B1">
            <w:pPr>
              <w:jc w:val="center"/>
              <w:rPr>
                <w:rFonts w:ascii="仿宋" w:eastAsia="仿宋" w:hAnsi="仿宋" w:cs="仿宋"/>
                <w:b/>
                <w:bCs/>
                <w:szCs w:val="21"/>
              </w:rPr>
            </w:pPr>
          </w:p>
          <w:p w:rsidR="001663B1" w:rsidRDefault="001663B1">
            <w:pPr>
              <w:jc w:val="center"/>
              <w:rPr>
                <w:rFonts w:ascii="仿宋" w:eastAsia="仿宋" w:hAnsi="仿宋" w:cs="仿宋"/>
                <w:b/>
                <w:bCs/>
                <w:szCs w:val="21"/>
              </w:rPr>
            </w:pPr>
          </w:p>
          <w:p w:rsidR="001663B1" w:rsidRDefault="001663B1">
            <w:pPr>
              <w:jc w:val="center"/>
              <w:rPr>
                <w:rFonts w:ascii="仿宋" w:eastAsia="仿宋" w:hAnsi="仿宋" w:cs="仿宋"/>
                <w:b/>
                <w:bCs/>
                <w:szCs w:val="21"/>
              </w:rPr>
            </w:pPr>
          </w:p>
          <w:p w:rsidR="001663B1" w:rsidRDefault="00000000">
            <w:pPr>
              <w:jc w:val="center"/>
              <w:rPr>
                <w:rFonts w:ascii="仿宋" w:eastAsia="仿宋" w:hAnsi="仿宋" w:cs="仿宋"/>
                <w:b/>
                <w:bCs/>
                <w:szCs w:val="21"/>
              </w:rPr>
            </w:pPr>
            <w:r>
              <w:rPr>
                <w:rFonts w:ascii="仿宋" w:eastAsia="仿宋" w:hAnsi="仿宋" w:cs="仿宋" w:hint="eastAsia"/>
                <w:b/>
                <w:bCs/>
                <w:szCs w:val="21"/>
              </w:rPr>
              <w:t>学校发展</w:t>
            </w:r>
          </w:p>
          <w:p w:rsidR="001663B1" w:rsidRDefault="00000000">
            <w:pPr>
              <w:jc w:val="center"/>
              <w:rPr>
                <w:rFonts w:ascii="仿宋" w:eastAsia="仿宋" w:hAnsi="仿宋" w:cs="仿宋"/>
                <w:b/>
                <w:bCs/>
                <w:szCs w:val="21"/>
              </w:rPr>
            </w:pPr>
            <w:r>
              <w:rPr>
                <w:rFonts w:ascii="仿宋" w:eastAsia="仿宋" w:hAnsi="仿宋" w:cs="仿宋" w:hint="eastAsia"/>
                <w:b/>
                <w:bCs/>
                <w:szCs w:val="21"/>
              </w:rPr>
              <w:t>水平</w:t>
            </w:r>
          </w:p>
          <w:p w:rsidR="001663B1" w:rsidRDefault="00000000">
            <w:pPr>
              <w:rPr>
                <w:rFonts w:ascii="仿宋" w:eastAsia="仿宋" w:hAnsi="仿宋" w:cs="仿宋"/>
                <w:b/>
                <w:bCs/>
                <w:szCs w:val="21"/>
              </w:rPr>
            </w:pPr>
            <w:r>
              <w:rPr>
                <w:rFonts w:ascii="仿宋" w:eastAsia="仿宋" w:hAnsi="仿宋" w:cs="仿宋" w:hint="eastAsia"/>
                <w:b/>
                <w:bCs/>
                <w:szCs w:val="21"/>
              </w:rPr>
              <w:t>25分</w:t>
            </w:r>
          </w:p>
        </w:tc>
        <w:tc>
          <w:tcPr>
            <w:tcW w:w="1134"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lastRenderedPageBreak/>
              <w:t>学校领导体制改革</w:t>
            </w:r>
          </w:p>
        </w:tc>
        <w:tc>
          <w:tcPr>
            <w:tcW w:w="783"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2</w:t>
            </w:r>
          </w:p>
        </w:tc>
        <w:tc>
          <w:tcPr>
            <w:tcW w:w="776" w:type="dxa"/>
            <w:vAlign w:val="center"/>
          </w:tcPr>
          <w:p w:rsidR="001663B1" w:rsidRDefault="001663B1">
            <w:pPr>
              <w:spacing w:line="200" w:lineRule="exact"/>
              <w:jc w:val="center"/>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 w:eastAsia="仿宋" w:hAnsi="仿宋" w:cs="仿宋" w:hint="eastAsia"/>
                <w:szCs w:val="21"/>
                <w:lang w:bidi="ar"/>
              </w:rPr>
              <w:t>扎实</w:t>
            </w:r>
            <w:r>
              <w:rPr>
                <w:rFonts w:ascii="仿宋" w:eastAsia="仿宋" w:hAnsi="仿宋" w:cs="仿宋"/>
                <w:szCs w:val="21"/>
                <w:lang w:bidi="ar"/>
              </w:rPr>
              <w:t>推进党组织领导的校长负责制改革。</w:t>
            </w:r>
          </w:p>
        </w:tc>
        <w:tc>
          <w:tcPr>
            <w:tcW w:w="1992" w:type="dxa"/>
            <w:vMerge w:val="restart"/>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党群科</w:t>
            </w:r>
          </w:p>
          <w:p w:rsidR="001663B1" w:rsidRDefault="001663B1">
            <w:pPr>
              <w:spacing w:line="200" w:lineRule="exact"/>
              <w:jc w:val="center"/>
              <w:rPr>
                <w:rFonts w:ascii="仿宋" w:eastAsia="仿宋" w:hAnsi="仿宋" w:cs="仿宋"/>
                <w:szCs w:val="21"/>
              </w:rPr>
            </w:pPr>
          </w:p>
        </w:tc>
      </w:tr>
      <w:tr w:rsidR="001663B1">
        <w:trPr>
          <w:trHeight w:val="622"/>
        </w:trPr>
        <w:tc>
          <w:tcPr>
            <w:tcW w:w="710" w:type="dxa"/>
            <w:vMerge/>
          </w:tcPr>
          <w:p w:rsidR="001663B1" w:rsidRDefault="001663B1">
            <w:pPr>
              <w:spacing w:line="360" w:lineRule="auto"/>
              <w:jc w:val="center"/>
              <w:rPr>
                <w:rFonts w:ascii="仿宋" w:eastAsia="仿宋" w:hAnsi="仿宋" w:cs="仿宋"/>
                <w:szCs w:val="21"/>
              </w:rPr>
            </w:pPr>
          </w:p>
        </w:tc>
        <w:tc>
          <w:tcPr>
            <w:tcW w:w="709" w:type="dxa"/>
            <w:vMerge/>
            <w:vAlign w:val="center"/>
          </w:tcPr>
          <w:p w:rsidR="001663B1" w:rsidRDefault="001663B1">
            <w:pPr>
              <w:rPr>
                <w:rFonts w:ascii="仿宋" w:eastAsia="仿宋" w:hAnsi="仿宋" w:cs="仿宋"/>
                <w:b/>
                <w:bCs/>
                <w:szCs w:val="21"/>
              </w:rPr>
            </w:pPr>
          </w:p>
        </w:tc>
        <w:tc>
          <w:tcPr>
            <w:tcW w:w="1134" w:type="dxa"/>
            <w:vAlign w:val="center"/>
          </w:tcPr>
          <w:p w:rsidR="001663B1" w:rsidRDefault="00000000">
            <w:pPr>
              <w:spacing w:line="200" w:lineRule="exact"/>
              <w:jc w:val="center"/>
              <w:rPr>
                <w:rFonts w:ascii="仿宋" w:eastAsia="仿宋" w:hAnsi="仿宋" w:cs="仿宋"/>
                <w:szCs w:val="21"/>
              </w:rPr>
            </w:pPr>
            <w:proofErr w:type="gramStart"/>
            <w:r>
              <w:rPr>
                <w:rFonts w:ascii="仿宋" w:eastAsia="仿宋" w:hAnsi="仿宋" w:cs="仿宋" w:hint="eastAsia"/>
                <w:szCs w:val="21"/>
              </w:rPr>
              <w:t>网格党建</w:t>
            </w:r>
            <w:proofErr w:type="gramEnd"/>
          </w:p>
        </w:tc>
        <w:tc>
          <w:tcPr>
            <w:tcW w:w="783"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1</w:t>
            </w:r>
          </w:p>
        </w:tc>
        <w:tc>
          <w:tcPr>
            <w:tcW w:w="776" w:type="dxa"/>
            <w:vAlign w:val="center"/>
          </w:tcPr>
          <w:p w:rsidR="001663B1" w:rsidRDefault="001663B1">
            <w:pPr>
              <w:spacing w:line="200" w:lineRule="exact"/>
              <w:jc w:val="center"/>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 w:eastAsia="仿宋" w:hAnsi="仿宋" w:cs="仿宋"/>
                <w:szCs w:val="21"/>
                <w:lang w:bidi="ar"/>
              </w:rPr>
              <w:t>积极参与</w:t>
            </w:r>
            <w:proofErr w:type="gramStart"/>
            <w:r>
              <w:rPr>
                <w:rFonts w:ascii="仿宋" w:eastAsia="仿宋" w:hAnsi="仿宋" w:cs="仿宋"/>
                <w:szCs w:val="21"/>
                <w:lang w:bidi="ar"/>
              </w:rPr>
              <w:t>网格党建</w:t>
            </w:r>
            <w:proofErr w:type="gramEnd"/>
            <w:r>
              <w:rPr>
                <w:rFonts w:ascii="仿宋" w:eastAsia="仿宋" w:hAnsi="仿宋" w:cs="仿宋"/>
                <w:szCs w:val="21"/>
                <w:lang w:bidi="ar"/>
              </w:rPr>
              <w:t>品牌创建和区域化党建工作</w:t>
            </w:r>
            <w:r>
              <w:rPr>
                <w:rFonts w:ascii="仿宋" w:eastAsia="仿宋" w:hAnsi="仿宋" w:cs="仿宋" w:hint="eastAsia"/>
                <w:szCs w:val="21"/>
                <w:lang w:bidi="ar"/>
              </w:rPr>
              <w:t>。</w:t>
            </w:r>
          </w:p>
        </w:tc>
        <w:tc>
          <w:tcPr>
            <w:tcW w:w="1992" w:type="dxa"/>
            <w:vMerge/>
            <w:vAlign w:val="center"/>
          </w:tcPr>
          <w:p w:rsidR="001663B1" w:rsidRDefault="001663B1">
            <w:pPr>
              <w:spacing w:line="200" w:lineRule="exact"/>
              <w:jc w:val="center"/>
              <w:rPr>
                <w:rFonts w:ascii="仿宋" w:eastAsia="仿宋" w:hAnsi="仿宋" w:cs="仿宋"/>
                <w:szCs w:val="21"/>
              </w:rPr>
            </w:pPr>
          </w:p>
        </w:tc>
      </w:tr>
      <w:tr w:rsidR="001663B1">
        <w:trPr>
          <w:trHeight w:val="609"/>
        </w:trPr>
        <w:tc>
          <w:tcPr>
            <w:tcW w:w="710" w:type="dxa"/>
            <w:vMerge/>
          </w:tcPr>
          <w:p w:rsidR="001663B1" w:rsidRDefault="001663B1">
            <w:pPr>
              <w:spacing w:line="360" w:lineRule="auto"/>
              <w:jc w:val="center"/>
              <w:rPr>
                <w:rFonts w:ascii="仿宋" w:eastAsia="仿宋" w:hAnsi="仿宋" w:cs="仿宋"/>
                <w:szCs w:val="21"/>
              </w:rPr>
            </w:pPr>
          </w:p>
        </w:tc>
        <w:tc>
          <w:tcPr>
            <w:tcW w:w="709" w:type="dxa"/>
            <w:vMerge/>
            <w:vAlign w:val="center"/>
          </w:tcPr>
          <w:p w:rsidR="001663B1" w:rsidRDefault="001663B1">
            <w:pPr>
              <w:jc w:val="center"/>
              <w:rPr>
                <w:rFonts w:ascii="仿宋" w:eastAsia="仿宋" w:hAnsi="仿宋" w:cs="仿宋"/>
                <w:szCs w:val="21"/>
              </w:rPr>
            </w:pPr>
          </w:p>
        </w:tc>
        <w:tc>
          <w:tcPr>
            <w:tcW w:w="1134"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党建特色</w:t>
            </w:r>
          </w:p>
        </w:tc>
        <w:tc>
          <w:tcPr>
            <w:tcW w:w="783"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1</w:t>
            </w:r>
          </w:p>
        </w:tc>
        <w:tc>
          <w:tcPr>
            <w:tcW w:w="776" w:type="dxa"/>
            <w:vAlign w:val="center"/>
          </w:tcPr>
          <w:p w:rsidR="001663B1" w:rsidRDefault="001663B1">
            <w:pPr>
              <w:spacing w:line="200" w:lineRule="exact"/>
              <w:jc w:val="center"/>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lang w:bidi="ar"/>
              </w:rPr>
            </w:pPr>
            <w:r>
              <w:rPr>
                <w:rFonts w:ascii="仿宋" w:eastAsia="仿宋" w:hAnsi="仿宋" w:cs="仿宋"/>
                <w:szCs w:val="21"/>
                <w:lang w:bidi="ar"/>
              </w:rPr>
              <w:t>积极打造党员工作室等</w:t>
            </w:r>
            <w:proofErr w:type="gramStart"/>
            <w:r>
              <w:rPr>
                <w:rFonts w:ascii="仿宋" w:eastAsia="仿宋" w:hAnsi="仿宋" w:cs="仿宋"/>
                <w:szCs w:val="21"/>
                <w:lang w:bidi="ar"/>
              </w:rPr>
              <w:t>特色党建</w:t>
            </w:r>
            <w:proofErr w:type="gramEnd"/>
            <w:r>
              <w:rPr>
                <w:rFonts w:ascii="仿宋" w:eastAsia="仿宋" w:hAnsi="仿宋" w:cs="仿宋"/>
                <w:szCs w:val="21"/>
                <w:lang w:bidi="ar"/>
              </w:rPr>
              <w:t>品牌，认真参与党建课题研究，有效发挥党建引领作用。</w:t>
            </w:r>
          </w:p>
        </w:tc>
        <w:tc>
          <w:tcPr>
            <w:tcW w:w="1992" w:type="dxa"/>
            <w:vMerge/>
            <w:vAlign w:val="center"/>
          </w:tcPr>
          <w:p w:rsidR="001663B1" w:rsidRDefault="001663B1">
            <w:pPr>
              <w:spacing w:line="200" w:lineRule="exact"/>
              <w:jc w:val="center"/>
              <w:rPr>
                <w:rFonts w:ascii="仿宋" w:eastAsia="仿宋" w:hAnsi="仿宋" w:cs="仿宋"/>
                <w:szCs w:val="21"/>
              </w:rPr>
            </w:pPr>
          </w:p>
        </w:tc>
      </w:tr>
      <w:tr w:rsidR="001663B1">
        <w:trPr>
          <w:trHeight w:val="816"/>
        </w:trPr>
        <w:tc>
          <w:tcPr>
            <w:tcW w:w="710" w:type="dxa"/>
            <w:vMerge/>
          </w:tcPr>
          <w:p w:rsidR="001663B1" w:rsidRDefault="001663B1">
            <w:pPr>
              <w:spacing w:line="360" w:lineRule="auto"/>
              <w:jc w:val="center"/>
              <w:rPr>
                <w:rFonts w:ascii="仿宋" w:eastAsia="仿宋" w:hAnsi="仿宋" w:cs="仿宋"/>
                <w:szCs w:val="21"/>
              </w:rPr>
            </w:pPr>
          </w:p>
        </w:tc>
        <w:tc>
          <w:tcPr>
            <w:tcW w:w="709" w:type="dxa"/>
            <w:vMerge/>
            <w:vAlign w:val="center"/>
          </w:tcPr>
          <w:p w:rsidR="001663B1" w:rsidRDefault="001663B1">
            <w:pPr>
              <w:jc w:val="center"/>
              <w:rPr>
                <w:rFonts w:ascii="仿宋" w:eastAsia="仿宋" w:hAnsi="仿宋" w:cs="仿宋"/>
                <w:szCs w:val="21"/>
              </w:rPr>
            </w:pPr>
          </w:p>
        </w:tc>
        <w:tc>
          <w:tcPr>
            <w:tcW w:w="1134"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党风廉政</w:t>
            </w:r>
          </w:p>
        </w:tc>
        <w:tc>
          <w:tcPr>
            <w:tcW w:w="783"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2</w:t>
            </w:r>
          </w:p>
        </w:tc>
        <w:tc>
          <w:tcPr>
            <w:tcW w:w="776" w:type="dxa"/>
            <w:vAlign w:val="center"/>
          </w:tcPr>
          <w:p w:rsidR="001663B1" w:rsidRDefault="001663B1">
            <w:pPr>
              <w:spacing w:line="200" w:lineRule="exact"/>
              <w:jc w:val="center"/>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_GB2312" w:eastAsia="仿宋_GB2312" w:hAnsi="宋体" w:hint="eastAsia"/>
                <w:kern w:val="0"/>
                <w:sz w:val="20"/>
              </w:rPr>
              <w:t>落实全面从严治党“四责协同”机制，有效推进责任项目。常态</w:t>
            </w:r>
            <w:proofErr w:type="gramStart"/>
            <w:r>
              <w:rPr>
                <w:rFonts w:ascii="仿宋_GB2312" w:eastAsia="仿宋_GB2312" w:hAnsi="宋体" w:hint="eastAsia"/>
                <w:kern w:val="0"/>
                <w:sz w:val="20"/>
              </w:rPr>
              <w:t>化开展履</w:t>
            </w:r>
            <w:proofErr w:type="gramEnd"/>
            <w:r>
              <w:rPr>
                <w:rFonts w:ascii="仿宋_GB2312" w:eastAsia="仿宋_GB2312" w:hAnsi="宋体" w:hint="eastAsia"/>
                <w:kern w:val="0"/>
                <w:sz w:val="20"/>
              </w:rPr>
              <w:t>责约谈、廉政风险排查等工作。纪检小组有效发挥监督功能。党风廉政工作取得实效。</w:t>
            </w:r>
          </w:p>
        </w:tc>
        <w:tc>
          <w:tcPr>
            <w:tcW w:w="1992" w:type="dxa"/>
            <w:vMerge/>
            <w:vAlign w:val="center"/>
          </w:tcPr>
          <w:p w:rsidR="001663B1" w:rsidRDefault="001663B1">
            <w:pPr>
              <w:spacing w:line="200" w:lineRule="exact"/>
              <w:jc w:val="center"/>
              <w:rPr>
                <w:rFonts w:ascii="仿宋" w:eastAsia="仿宋" w:hAnsi="仿宋" w:cs="仿宋"/>
                <w:szCs w:val="21"/>
              </w:rPr>
            </w:pPr>
          </w:p>
        </w:tc>
      </w:tr>
      <w:tr w:rsidR="001663B1">
        <w:trPr>
          <w:trHeight w:val="816"/>
        </w:trPr>
        <w:tc>
          <w:tcPr>
            <w:tcW w:w="710" w:type="dxa"/>
            <w:vMerge/>
          </w:tcPr>
          <w:p w:rsidR="001663B1" w:rsidRDefault="001663B1">
            <w:pPr>
              <w:spacing w:line="360" w:lineRule="auto"/>
              <w:jc w:val="center"/>
              <w:rPr>
                <w:rFonts w:ascii="仿宋" w:eastAsia="仿宋" w:hAnsi="仿宋" w:cs="仿宋"/>
                <w:szCs w:val="21"/>
              </w:rPr>
            </w:pPr>
          </w:p>
        </w:tc>
        <w:tc>
          <w:tcPr>
            <w:tcW w:w="709" w:type="dxa"/>
            <w:vMerge/>
            <w:vAlign w:val="center"/>
          </w:tcPr>
          <w:p w:rsidR="001663B1" w:rsidRDefault="001663B1">
            <w:pPr>
              <w:jc w:val="center"/>
              <w:rPr>
                <w:rFonts w:ascii="仿宋" w:eastAsia="仿宋" w:hAnsi="仿宋" w:cs="仿宋"/>
                <w:szCs w:val="21"/>
              </w:rPr>
            </w:pPr>
          </w:p>
        </w:tc>
        <w:tc>
          <w:tcPr>
            <w:tcW w:w="1134"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媒体宣传</w:t>
            </w:r>
          </w:p>
        </w:tc>
        <w:tc>
          <w:tcPr>
            <w:tcW w:w="783" w:type="dxa"/>
            <w:tcBorders>
              <w:bottom w:val="single" w:sz="4" w:space="0" w:color="auto"/>
            </w:tcBorders>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1</w:t>
            </w:r>
          </w:p>
        </w:tc>
        <w:tc>
          <w:tcPr>
            <w:tcW w:w="776" w:type="dxa"/>
            <w:tcBorders>
              <w:bottom w:val="single" w:sz="4" w:space="0" w:color="auto"/>
            </w:tcBorders>
            <w:vAlign w:val="center"/>
          </w:tcPr>
          <w:p w:rsidR="001663B1" w:rsidRDefault="001663B1">
            <w:pPr>
              <w:spacing w:line="200" w:lineRule="exact"/>
              <w:jc w:val="center"/>
              <w:rPr>
                <w:rFonts w:ascii="仿宋" w:eastAsia="仿宋" w:hAnsi="仿宋" w:cs="仿宋"/>
                <w:szCs w:val="21"/>
              </w:rPr>
            </w:pPr>
          </w:p>
        </w:tc>
        <w:tc>
          <w:tcPr>
            <w:tcW w:w="8116" w:type="dxa"/>
            <w:tcBorders>
              <w:bottom w:val="single" w:sz="4" w:space="0" w:color="auto"/>
            </w:tcBorders>
            <w:vAlign w:val="center"/>
          </w:tcPr>
          <w:p w:rsidR="001663B1" w:rsidRDefault="00000000">
            <w:pPr>
              <w:adjustRightInd w:val="0"/>
              <w:snapToGrid w:val="0"/>
              <w:rPr>
                <w:rFonts w:ascii="仿宋" w:eastAsia="仿宋" w:hAnsi="仿宋" w:cs="仿宋"/>
                <w:szCs w:val="21"/>
                <w:lang w:bidi="ar"/>
              </w:rPr>
            </w:pPr>
            <w:r>
              <w:rPr>
                <w:rFonts w:ascii="仿宋" w:eastAsia="仿宋" w:hAnsi="仿宋" w:cs="仿宋"/>
                <w:szCs w:val="21"/>
                <w:lang w:bidi="ar"/>
              </w:rPr>
              <w:t>至少有一个对外宣传平台，并充分运用各种媒体进行宣传，及时完成各类新闻宣传任务，区域内辐射推广有影响力。</w:t>
            </w:r>
          </w:p>
        </w:tc>
        <w:tc>
          <w:tcPr>
            <w:tcW w:w="1992" w:type="dxa"/>
            <w:vMerge/>
            <w:vAlign w:val="center"/>
          </w:tcPr>
          <w:p w:rsidR="001663B1" w:rsidRDefault="001663B1">
            <w:pPr>
              <w:spacing w:line="200" w:lineRule="exact"/>
              <w:jc w:val="center"/>
              <w:rPr>
                <w:rFonts w:ascii="仿宋" w:eastAsia="仿宋" w:hAnsi="仿宋" w:cs="仿宋"/>
                <w:szCs w:val="21"/>
              </w:rPr>
            </w:pPr>
          </w:p>
        </w:tc>
      </w:tr>
      <w:tr w:rsidR="001663B1">
        <w:trPr>
          <w:trHeight w:val="816"/>
        </w:trPr>
        <w:tc>
          <w:tcPr>
            <w:tcW w:w="710" w:type="dxa"/>
            <w:vMerge/>
            <w:tcBorders>
              <w:bottom w:val="single" w:sz="4" w:space="0" w:color="auto"/>
            </w:tcBorders>
          </w:tcPr>
          <w:p w:rsidR="001663B1" w:rsidRDefault="001663B1">
            <w:pPr>
              <w:spacing w:line="360" w:lineRule="auto"/>
              <w:jc w:val="center"/>
              <w:rPr>
                <w:rFonts w:ascii="仿宋" w:eastAsia="仿宋" w:hAnsi="仿宋" w:cs="仿宋"/>
                <w:szCs w:val="21"/>
              </w:rPr>
            </w:pPr>
          </w:p>
        </w:tc>
        <w:tc>
          <w:tcPr>
            <w:tcW w:w="709" w:type="dxa"/>
            <w:vMerge/>
            <w:tcBorders>
              <w:bottom w:val="single" w:sz="4" w:space="0" w:color="auto"/>
            </w:tcBorders>
            <w:vAlign w:val="center"/>
          </w:tcPr>
          <w:p w:rsidR="001663B1" w:rsidRDefault="001663B1">
            <w:pPr>
              <w:jc w:val="center"/>
              <w:rPr>
                <w:rFonts w:ascii="仿宋" w:eastAsia="仿宋" w:hAnsi="仿宋" w:cs="仿宋"/>
                <w:szCs w:val="21"/>
              </w:rPr>
            </w:pPr>
          </w:p>
        </w:tc>
        <w:tc>
          <w:tcPr>
            <w:tcW w:w="1134" w:type="dxa"/>
            <w:vMerge w:val="restart"/>
            <w:tcBorders>
              <w:bottom w:val="single" w:sz="4" w:space="0" w:color="auto"/>
            </w:tcBorders>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创建活动</w:t>
            </w:r>
          </w:p>
        </w:tc>
        <w:tc>
          <w:tcPr>
            <w:tcW w:w="783" w:type="dxa"/>
            <w:tcBorders>
              <w:bottom w:val="single" w:sz="4" w:space="0" w:color="auto"/>
            </w:tcBorders>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2</w:t>
            </w:r>
          </w:p>
        </w:tc>
        <w:tc>
          <w:tcPr>
            <w:tcW w:w="776" w:type="dxa"/>
            <w:tcBorders>
              <w:bottom w:val="single" w:sz="4" w:space="0" w:color="auto"/>
            </w:tcBorders>
            <w:vAlign w:val="center"/>
          </w:tcPr>
          <w:p w:rsidR="001663B1" w:rsidRDefault="001663B1">
            <w:pPr>
              <w:spacing w:line="200" w:lineRule="exact"/>
              <w:jc w:val="center"/>
              <w:rPr>
                <w:rFonts w:ascii="仿宋" w:eastAsia="仿宋" w:hAnsi="仿宋" w:cs="仿宋"/>
                <w:szCs w:val="21"/>
              </w:rPr>
            </w:pPr>
          </w:p>
        </w:tc>
        <w:tc>
          <w:tcPr>
            <w:tcW w:w="8116" w:type="dxa"/>
            <w:tcBorders>
              <w:bottom w:val="single" w:sz="4" w:space="0" w:color="auto"/>
            </w:tcBorders>
            <w:vAlign w:val="center"/>
          </w:tcPr>
          <w:p w:rsidR="001663B1" w:rsidRDefault="00000000">
            <w:pPr>
              <w:adjustRightInd w:val="0"/>
              <w:snapToGrid w:val="0"/>
              <w:rPr>
                <w:rFonts w:ascii="仿宋" w:eastAsia="仿宋" w:hAnsi="仿宋" w:cs="仿宋"/>
                <w:szCs w:val="21"/>
                <w:lang w:bidi="ar"/>
              </w:rPr>
            </w:pPr>
            <w:r>
              <w:rPr>
                <w:rFonts w:ascii="仿宋" w:eastAsia="仿宋" w:hAnsi="仿宋" w:cs="仿宋"/>
                <w:szCs w:val="21"/>
                <w:lang w:bidi="ar"/>
              </w:rPr>
              <w:t>积极开展文明</w:t>
            </w:r>
            <w:r>
              <w:rPr>
                <w:rFonts w:ascii="仿宋" w:eastAsia="仿宋" w:hAnsi="仿宋" w:cs="仿宋" w:hint="eastAsia"/>
                <w:szCs w:val="21"/>
                <w:lang w:bidi="ar"/>
              </w:rPr>
              <w:t>校园（</w:t>
            </w:r>
            <w:r>
              <w:rPr>
                <w:rFonts w:ascii="仿宋" w:eastAsia="仿宋" w:hAnsi="仿宋" w:cs="仿宋"/>
                <w:szCs w:val="21"/>
                <w:lang w:bidi="ar"/>
              </w:rPr>
              <w:t>单位</w:t>
            </w:r>
            <w:r>
              <w:rPr>
                <w:rFonts w:ascii="仿宋" w:eastAsia="仿宋" w:hAnsi="仿宋" w:cs="仿宋" w:hint="eastAsia"/>
                <w:szCs w:val="21"/>
                <w:lang w:bidi="ar"/>
              </w:rPr>
              <w:t>）</w:t>
            </w:r>
            <w:r>
              <w:rPr>
                <w:rFonts w:ascii="仿宋" w:eastAsia="仿宋" w:hAnsi="仿宋" w:cs="仿宋"/>
                <w:szCs w:val="21"/>
                <w:lang w:bidi="ar"/>
              </w:rPr>
              <w:t>创建活动</w:t>
            </w:r>
            <w:r>
              <w:rPr>
                <w:rFonts w:ascii="仿宋" w:eastAsia="仿宋" w:hAnsi="仿宋" w:cs="仿宋" w:hint="eastAsia"/>
                <w:szCs w:val="21"/>
                <w:lang w:bidi="ar"/>
              </w:rPr>
              <w:t>。积极开展师德教育及志愿活动。</w:t>
            </w:r>
            <w:r>
              <w:rPr>
                <w:rFonts w:ascii="仿宋" w:eastAsia="仿宋" w:hAnsi="仿宋" w:cs="仿宋"/>
                <w:szCs w:val="21"/>
                <w:lang w:bidi="ar"/>
              </w:rPr>
              <w:t>承办或参与各级各类重大宣传展示活动。</w:t>
            </w:r>
          </w:p>
        </w:tc>
        <w:tc>
          <w:tcPr>
            <w:tcW w:w="1992" w:type="dxa"/>
            <w:vMerge/>
            <w:vAlign w:val="center"/>
          </w:tcPr>
          <w:p w:rsidR="001663B1" w:rsidRDefault="001663B1">
            <w:pPr>
              <w:spacing w:line="200" w:lineRule="exact"/>
              <w:jc w:val="center"/>
              <w:rPr>
                <w:rFonts w:ascii="仿宋" w:eastAsia="仿宋" w:hAnsi="仿宋" w:cs="仿宋"/>
                <w:szCs w:val="21"/>
              </w:rPr>
            </w:pPr>
          </w:p>
        </w:tc>
      </w:tr>
      <w:tr w:rsidR="001663B1">
        <w:trPr>
          <w:trHeight w:val="816"/>
        </w:trPr>
        <w:tc>
          <w:tcPr>
            <w:tcW w:w="710" w:type="dxa"/>
            <w:vMerge/>
            <w:tcBorders>
              <w:bottom w:val="single" w:sz="4" w:space="0" w:color="auto"/>
            </w:tcBorders>
          </w:tcPr>
          <w:p w:rsidR="001663B1" w:rsidRDefault="001663B1">
            <w:pPr>
              <w:spacing w:line="360" w:lineRule="auto"/>
              <w:jc w:val="center"/>
              <w:rPr>
                <w:rFonts w:ascii="仿宋" w:eastAsia="仿宋" w:hAnsi="仿宋" w:cs="仿宋"/>
                <w:szCs w:val="21"/>
              </w:rPr>
            </w:pPr>
          </w:p>
        </w:tc>
        <w:tc>
          <w:tcPr>
            <w:tcW w:w="709" w:type="dxa"/>
            <w:vMerge/>
            <w:tcBorders>
              <w:bottom w:val="single" w:sz="4" w:space="0" w:color="auto"/>
            </w:tcBorders>
            <w:vAlign w:val="center"/>
          </w:tcPr>
          <w:p w:rsidR="001663B1" w:rsidRDefault="001663B1">
            <w:pPr>
              <w:jc w:val="center"/>
              <w:rPr>
                <w:rFonts w:ascii="仿宋" w:eastAsia="仿宋" w:hAnsi="仿宋" w:cs="仿宋"/>
                <w:szCs w:val="21"/>
              </w:rPr>
            </w:pPr>
          </w:p>
        </w:tc>
        <w:tc>
          <w:tcPr>
            <w:tcW w:w="1134" w:type="dxa"/>
            <w:vMerge/>
            <w:tcBorders>
              <w:bottom w:val="single" w:sz="4" w:space="0" w:color="auto"/>
            </w:tcBorders>
            <w:vAlign w:val="center"/>
          </w:tcPr>
          <w:p w:rsidR="001663B1" w:rsidRDefault="001663B1">
            <w:pPr>
              <w:spacing w:line="200" w:lineRule="exact"/>
              <w:jc w:val="center"/>
              <w:rPr>
                <w:rFonts w:ascii="仿宋" w:eastAsia="仿宋" w:hAnsi="仿宋" w:cs="仿宋"/>
                <w:szCs w:val="21"/>
              </w:rPr>
            </w:pPr>
          </w:p>
        </w:tc>
        <w:tc>
          <w:tcPr>
            <w:tcW w:w="783" w:type="dxa"/>
            <w:tcBorders>
              <w:bottom w:val="single" w:sz="4" w:space="0" w:color="auto"/>
            </w:tcBorders>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1</w:t>
            </w:r>
          </w:p>
        </w:tc>
        <w:tc>
          <w:tcPr>
            <w:tcW w:w="776" w:type="dxa"/>
            <w:tcBorders>
              <w:bottom w:val="single" w:sz="4" w:space="0" w:color="auto"/>
            </w:tcBorders>
            <w:vAlign w:val="center"/>
          </w:tcPr>
          <w:p w:rsidR="001663B1" w:rsidRDefault="001663B1">
            <w:pPr>
              <w:spacing w:line="200" w:lineRule="exact"/>
              <w:jc w:val="center"/>
              <w:rPr>
                <w:rFonts w:ascii="仿宋" w:eastAsia="仿宋" w:hAnsi="仿宋" w:cs="仿宋"/>
                <w:szCs w:val="21"/>
              </w:rPr>
            </w:pPr>
          </w:p>
        </w:tc>
        <w:tc>
          <w:tcPr>
            <w:tcW w:w="8116" w:type="dxa"/>
            <w:tcBorders>
              <w:bottom w:val="single" w:sz="4" w:space="0" w:color="auto"/>
            </w:tcBorders>
            <w:vAlign w:val="center"/>
          </w:tcPr>
          <w:p w:rsidR="001663B1" w:rsidRDefault="00000000">
            <w:pPr>
              <w:adjustRightInd w:val="0"/>
              <w:snapToGrid w:val="0"/>
              <w:rPr>
                <w:rFonts w:ascii="仿宋" w:eastAsia="仿宋" w:hAnsi="仿宋" w:cs="仿宋"/>
                <w:szCs w:val="21"/>
              </w:rPr>
            </w:pPr>
            <w:r>
              <w:rPr>
                <w:rFonts w:ascii="仿宋" w:eastAsia="仿宋" w:hAnsi="仿宋" w:cs="仿宋"/>
                <w:szCs w:val="21"/>
                <w:lang w:bidi="ar"/>
              </w:rPr>
              <w:t>积极总结学校工作特色经验，嘉定教育信息报送工作成效显著。</w:t>
            </w:r>
          </w:p>
        </w:tc>
        <w:tc>
          <w:tcPr>
            <w:tcW w:w="1992"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办公室</w:t>
            </w:r>
          </w:p>
        </w:tc>
      </w:tr>
      <w:tr w:rsidR="001663B1">
        <w:trPr>
          <w:trHeight w:val="816"/>
        </w:trPr>
        <w:tc>
          <w:tcPr>
            <w:tcW w:w="710" w:type="dxa"/>
            <w:vMerge/>
            <w:tcBorders>
              <w:bottom w:val="single" w:sz="4" w:space="0" w:color="auto"/>
            </w:tcBorders>
          </w:tcPr>
          <w:p w:rsidR="001663B1" w:rsidRDefault="001663B1">
            <w:pPr>
              <w:spacing w:line="360" w:lineRule="auto"/>
              <w:jc w:val="center"/>
              <w:rPr>
                <w:rFonts w:ascii="仿宋" w:eastAsia="仿宋" w:hAnsi="仿宋" w:cs="仿宋"/>
                <w:szCs w:val="21"/>
              </w:rPr>
            </w:pPr>
          </w:p>
        </w:tc>
        <w:tc>
          <w:tcPr>
            <w:tcW w:w="709" w:type="dxa"/>
            <w:vMerge/>
            <w:tcBorders>
              <w:bottom w:val="single" w:sz="4" w:space="0" w:color="auto"/>
            </w:tcBorders>
            <w:vAlign w:val="center"/>
          </w:tcPr>
          <w:p w:rsidR="001663B1" w:rsidRDefault="001663B1">
            <w:pPr>
              <w:jc w:val="center"/>
              <w:rPr>
                <w:rFonts w:ascii="仿宋" w:eastAsia="仿宋" w:hAnsi="仿宋" w:cs="仿宋"/>
                <w:szCs w:val="21"/>
              </w:rPr>
            </w:pPr>
          </w:p>
        </w:tc>
        <w:tc>
          <w:tcPr>
            <w:tcW w:w="1134" w:type="dxa"/>
            <w:vMerge/>
            <w:tcBorders>
              <w:bottom w:val="single" w:sz="4" w:space="0" w:color="auto"/>
            </w:tcBorders>
            <w:vAlign w:val="center"/>
          </w:tcPr>
          <w:p w:rsidR="001663B1" w:rsidRDefault="001663B1">
            <w:pPr>
              <w:spacing w:line="200" w:lineRule="exact"/>
              <w:jc w:val="center"/>
              <w:rPr>
                <w:rFonts w:ascii="仿宋" w:eastAsia="仿宋" w:hAnsi="仿宋" w:cs="仿宋"/>
                <w:szCs w:val="21"/>
              </w:rPr>
            </w:pPr>
          </w:p>
        </w:tc>
        <w:tc>
          <w:tcPr>
            <w:tcW w:w="783"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szCs w:val="21"/>
              </w:rPr>
              <w:t>3</w:t>
            </w:r>
          </w:p>
        </w:tc>
        <w:tc>
          <w:tcPr>
            <w:tcW w:w="776" w:type="dxa"/>
            <w:vAlign w:val="center"/>
          </w:tcPr>
          <w:p w:rsidR="001663B1" w:rsidRDefault="001663B1">
            <w:pPr>
              <w:spacing w:line="200" w:lineRule="exact"/>
              <w:jc w:val="center"/>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 w:eastAsia="仿宋" w:hAnsi="仿宋" w:cs="仿宋" w:hint="eastAsia"/>
                <w:szCs w:val="21"/>
                <w:lang w:bidi="ar"/>
              </w:rPr>
              <w:t>探索以核心素养为导向的教、学、评一体化的教学路径与方法创新，积极打造“市—区—校”三级联动的区域深度教研新范式。健全创新人才培养协同机制，推进与大学院所联合培养创新人才，满足学生个性化多元化发展需求。加速深化普通高中育人方式改革，促进形成普通高中多样化、有特色、高质量发展的格局。</w:t>
            </w:r>
          </w:p>
        </w:tc>
        <w:tc>
          <w:tcPr>
            <w:tcW w:w="1992" w:type="dxa"/>
            <w:vAlign w:val="center"/>
          </w:tcPr>
          <w:p w:rsidR="001663B1" w:rsidRDefault="00000000">
            <w:pPr>
              <w:spacing w:line="200" w:lineRule="exact"/>
              <w:jc w:val="center"/>
              <w:rPr>
                <w:rFonts w:ascii="仿宋" w:eastAsia="仿宋" w:hAnsi="仿宋" w:cs="仿宋"/>
                <w:szCs w:val="21"/>
              </w:rPr>
            </w:pPr>
            <w:proofErr w:type="gramStart"/>
            <w:r>
              <w:rPr>
                <w:rFonts w:ascii="仿宋" w:eastAsia="仿宋" w:hAnsi="仿宋" w:cs="仿宋" w:hint="eastAsia"/>
                <w:szCs w:val="21"/>
              </w:rPr>
              <w:t>基教科</w:t>
            </w:r>
            <w:proofErr w:type="gramEnd"/>
          </w:p>
        </w:tc>
      </w:tr>
      <w:tr w:rsidR="001663B1">
        <w:trPr>
          <w:trHeight w:val="816"/>
        </w:trPr>
        <w:tc>
          <w:tcPr>
            <w:tcW w:w="710" w:type="dxa"/>
            <w:vMerge/>
          </w:tcPr>
          <w:p w:rsidR="001663B1" w:rsidRDefault="001663B1">
            <w:pPr>
              <w:spacing w:line="360" w:lineRule="auto"/>
              <w:jc w:val="center"/>
              <w:rPr>
                <w:rFonts w:ascii="仿宋" w:eastAsia="仿宋" w:hAnsi="仿宋" w:cs="仿宋"/>
                <w:szCs w:val="21"/>
              </w:rPr>
            </w:pPr>
          </w:p>
        </w:tc>
        <w:tc>
          <w:tcPr>
            <w:tcW w:w="709" w:type="dxa"/>
            <w:vMerge/>
            <w:vAlign w:val="center"/>
          </w:tcPr>
          <w:p w:rsidR="001663B1" w:rsidRDefault="001663B1">
            <w:pPr>
              <w:jc w:val="center"/>
              <w:rPr>
                <w:rFonts w:ascii="仿宋" w:eastAsia="仿宋" w:hAnsi="仿宋" w:cs="仿宋"/>
                <w:szCs w:val="21"/>
              </w:rPr>
            </w:pPr>
          </w:p>
        </w:tc>
        <w:tc>
          <w:tcPr>
            <w:tcW w:w="1134" w:type="dxa"/>
            <w:vMerge/>
            <w:vAlign w:val="center"/>
          </w:tcPr>
          <w:p w:rsidR="001663B1" w:rsidRDefault="001663B1">
            <w:pPr>
              <w:spacing w:line="200" w:lineRule="exact"/>
              <w:jc w:val="center"/>
              <w:rPr>
                <w:rFonts w:ascii="仿宋" w:eastAsia="仿宋" w:hAnsi="仿宋" w:cs="仿宋"/>
                <w:szCs w:val="21"/>
              </w:rPr>
            </w:pPr>
          </w:p>
        </w:tc>
        <w:tc>
          <w:tcPr>
            <w:tcW w:w="783"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3</w:t>
            </w:r>
          </w:p>
        </w:tc>
        <w:tc>
          <w:tcPr>
            <w:tcW w:w="776" w:type="dxa"/>
            <w:vAlign w:val="center"/>
          </w:tcPr>
          <w:p w:rsidR="001663B1" w:rsidRDefault="001663B1">
            <w:pPr>
              <w:spacing w:line="200" w:lineRule="exact"/>
              <w:jc w:val="center"/>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lang w:bidi="ar"/>
              </w:rPr>
            </w:pPr>
            <w:r>
              <w:rPr>
                <w:rFonts w:ascii="仿宋" w:eastAsia="仿宋" w:hAnsi="仿宋" w:cs="仿宋" w:hint="eastAsia"/>
                <w:szCs w:val="21"/>
              </w:rPr>
              <w:t>积极贯彻落实《嘉定区中小幼德育一体化建设五年行动计划（2021-2025）》，以深耕幸福课程为载体，大力推进中小</w:t>
            </w:r>
            <w:proofErr w:type="gramStart"/>
            <w:r>
              <w:rPr>
                <w:rFonts w:ascii="仿宋" w:eastAsia="仿宋" w:hAnsi="仿宋" w:cs="仿宋" w:hint="eastAsia"/>
                <w:szCs w:val="21"/>
              </w:rPr>
              <w:t>幼</w:t>
            </w:r>
            <w:proofErr w:type="gramEnd"/>
            <w:r>
              <w:rPr>
                <w:rFonts w:ascii="仿宋" w:eastAsia="仿宋" w:hAnsi="仿宋" w:cs="仿宋" w:hint="eastAsia"/>
                <w:szCs w:val="21"/>
              </w:rPr>
              <w:t>德育一体化建设，年度创建成效明显，社会</w:t>
            </w:r>
            <w:proofErr w:type="gramStart"/>
            <w:r>
              <w:rPr>
                <w:rFonts w:ascii="仿宋" w:eastAsia="仿宋" w:hAnsi="仿宋" w:cs="仿宋" w:hint="eastAsia"/>
                <w:szCs w:val="21"/>
              </w:rPr>
              <w:t>各界评价</w:t>
            </w:r>
            <w:proofErr w:type="gramEnd"/>
            <w:r>
              <w:rPr>
                <w:rFonts w:ascii="仿宋" w:eastAsia="仿宋" w:hAnsi="仿宋" w:cs="仿宋" w:hint="eastAsia"/>
                <w:szCs w:val="21"/>
              </w:rPr>
              <w:t>良好。</w:t>
            </w:r>
          </w:p>
        </w:tc>
        <w:tc>
          <w:tcPr>
            <w:tcW w:w="1992"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德育科</w:t>
            </w:r>
          </w:p>
        </w:tc>
      </w:tr>
      <w:tr w:rsidR="001663B1">
        <w:trPr>
          <w:trHeight w:val="816"/>
        </w:trPr>
        <w:tc>
          <w:tcPr>
            <w:tcW w:w="710" w:type="dxa"/>
            <w:vMerge/>
          </w:tcPr>
          <w:p w:rsidR="001663B1" w:rsidRDefault="001663B1">
            <w:pPr>
              <w:spacing w:line="360" w:lineRule="auto"/>
              <w:jc w:val="center"/>
              <w:rPr>
                <w:rFonts w:ascii="仿宋" w:eastAsia="仿宋" w:hAnsi="仿宋" w:cs="仿宋"/>
                <w:szCs w:val="21"/>
              </w:rPr>
            </w:pPr>
          </w:p>
        </w:tc>
        <w:tc>
          <w:tcPr>
            <w:tcW w:w="709" w:type="dxa"/>
            <w:vMerge/>
            <w:vAlign w:val="center"/>
          </w:tcPr>
          <w:p w:rsidR="001663B1" w:rsidRDefault="001663B1">
            <w:pPr>
              <w:jc w:val="center"/>
              <w:rPr>
                <w:rFonts w:ascii="仿宋" w:eastAsia="仿宋" w:hAnsi="仿宋" w:cs="仿宋"/>
                <w:szCs w:val="21"/>
              </w:rPr>
            </w:pPr>
          </w:p>
        </w:tc>
        <w:tc>
          <w:tcPr>
            <w:tcW w:w="1134"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集团化</w:t>
            </w:r>
          </w:p>
          <w:p w:rsidR="001663B1" w:rsidRDefault="00000000">
            <w:pPr>
              <w:spacing w:line="200" w:lineRule="exact"/>
              <w:jc w:val="center"/>
              <w:rPr>
                <w:rFonts w:ascii="仿宋" w:eastAsia="仿宋" w:hAnsi="仿宋" w:cs="仿宋"/>
                <w:szCs w:val="21"/>
              </w:rPr>
            </w:pPr>
            <w:proofErr w:type="gramStart"/>
            <w:r>
              <w:rPr>
                <w:rFonts w:ascii="仿宋" w:eastAsia="仿宋" w:hAnsi="仿宋" w:cs="仿宋" w:hint="eastAsia"/>
                <w:szCs w:val="21"/>
              </w:rPr>
              <w:t>学区化</w:t>
            </w:r>
            <w:proofErr w:type="gramEnd"/>
            <w:r>
              <w:rPr>
                <w:rFonts w:ascii="仿宋" w:eastAsia="仿宋" w:hAnsi="仿宋" w:cs="仿宋" w:hint="eastAsia"/>
                <w:szCs w:val="21"/>
              </w:rPr>
              <w:t>办学</w:t>
            </w:r>
          </w:p>
        </w:tc>
        <w:tc>
          <w:tcPr>
            <w:tcW w:w="783"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szCs w:val="21"/>
              </w:rPr>
              <w:t>2</w:t>
            </w:r>
          </w:p>
        </w:tc>
        <w:tc>
          <w:tcPr>
            <w:tcW w:w="776" w:type="dxa"/>
            <w:vAlign w:val="center"/>
          </w:tcPr>
          <w:p w:rsidR="001663B1" w:rsidRDefault="001663B1">
            <w:pPr>
              <w:spacing w:line="200" w:lineRule="exact"/>
              <w:jc w:val="center"/>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 w:eastAsia="仿宋" w:hAnsi="仿宋" w:cs="仿宋" w:hint="eastAsia"/>
                <w:szCs w:val="21"/>
              </w:rPr>
              <w:t>积极承办或参与区域教育教学研讨、展示活动，积极推进紧密型学区集团化办学，实现课程教育</w:t>
            </w:r>
            <w:r>
              <w:rPr>
                <w:rFonts w:ascii="仿宋" w:eastAsia="仿宋" w:hAnsi="仿宋" w:cs="仿宋"/>
                <w:szCs w:val="21"/>
              </w:rPr>
              <w:t>教学资源共建共享，</w:t>
            </w:r>
            <w:r>
              <w:rPr>
                <w:rFonts w:ascii="仿宋" w:eastAsia="仿宋" w:hAnsi="仿宋" w:cs="仿宋" w:hint="eastAsia"/>
                <w:szCs w:val="21"/>
              </w:rPr>
              <w:t>师资队伍互通共培，学生贯通培养，</w:t>
            </w:r>
            <w:r>
              <w:rPr>
                <w:rFonts w:ascii="仿宋" w:eastAsia="仿宋" w:hAnsi="仿宋" w:cs="仿宋"/>
                <w:szCs w:val="21"/>
              </w:rPr>
              <w:t>优质均衡</w:t>
            </w:r>
            <w:r>
              <w:rPr>
                <w:rFonts w:ascii="仿宋" w:eastAsia="仿宋" w:hAnsi="仿宋" w:cs="仿宋" w:hint="eastAsia"/>
                <w:szCs w:val="21"/>
              </w:rPr>
              <w:t>高质量</w:t>
            </w:r>
            <w:r>
              <w:rPr>
                <w:rFonts w:ascii="仿宋" w:eastAsia="仿宋" w:hAnsi="仿宋" w:cs="仿宋"/>
                <w:szCs w:val="21"/>
              </w:rPr>
              <w:t>发展</w:t>
            </w:r>
            <w:r>
              <w:rPr>
                <w:rFonts w:ascii="仿宋" w:eastAsia="仿宋" w:hAnsi="仿宋" w:cs="仿宋" w:hint="eastAsia"/>
                <w:szCs w:val="21"/>
              </w:rPr>
              <w:t>有成效</w:t>
            </w:r>
            <w:r>
              <w:rPr>
                <w:rFonts w:ascii="仿宋" w:eastAsia="仿宋" w:hAnsi="仿宋" w:cs="仿宋"/>
                <w:szCs w:val="21"/>
              </w:rPr>
              <w:t>。</w:t>
            </w:r>
          </w:p>
        </w:tc>
        <w:tc>
          <w:tcPr>
            <w:tcW w:w="1992" w:type="dxa"/>
            <w:vAlign w:val="center"/>
          </w:tcPr>
          <w:p w:rsidR="001663B1" w:rsidRDefault="00000000">
            <w:pPr>
              <w:spacing w:line="200" w:lineRule="exact"/>
              <w:jc w:val="center"/>
              <w:rPr>
                <w:rFonts w:ascii="仿宋" w:eastAsia="仿宋" w:hAnsi="仿宋" w:cs="仿宋"/>
                <w:szCs w:val="21"/>
              </w:rPr>
            </w:pPr>
            <w:proofErr w:type="gramStart"/>
            <w:r>
              <w:rPr>
                <w:rFonts w:ascii="仿宋" w:eastAsia="仿宋" w:hAnsi="仿宋" w:cs="仿宋" w:hint="eastAsia"/>
                <w:szCs w:val="21"/>
              </w:rPr>
              <w:t>基教科</w:t>
            </w:r>
            <w:proofErr w:type="gramEnd"/>
          </w:p>
        </w:tc>
      </w:tr>
      <w:tr w:rsidR="001663B1">
        <w:trPr>
          <w:trHeight w:val="1187"/>
        </w:trPr>
        <w:tc>
          <w:tcPr>
            <w:tcW w:w="710" w:type="dxa"/>
            <w:vMerge/>
          </w:tcPr>
          <w:p w:rsidR="001663B1" w:rsidRDefault="001663B1">
            <w:pPr>
              <w:spacing w:line="360" w:lineRule="auto"/>
              <w:jc w:val="center"/>
              <w:rPr>
                <w:rFonts w:ascii="仿宋" w:eastAsia="仿宋" w:hAnsi="仿宋" w:cs="仿宋"/>
                <w:szCs w:val="21"/>
              </w:rPr>
            </w:pPr>
          </w:p>
        </w:tc>
        <w:tc>
          <w:tcPr>
            <w:tcW w:w="709" w:type="dxa"/>
            <w:vMerge/>
            <w:vAlign w:val="center"/>
          </w:tcPr>
          <w:p w:rsidR="001663B1" w:rsidRDefault="001663B1">
            <w:pPr>
              <w:jc w:val="center"/>
              <w:rPr>
                <w:rFonts w:ascii="仿宋" w:eastAsia="仿宋" w:hAnsi="仿宋" w:cs="仿宋"/>
                <w:szCs w:val="21"/>
              </w:rPr>
            </w:pPr>
          </w:p>
        </w:tc>
        <w:tc>
          <w:tcPr>
            <w:tcW w:w="1134"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数字化</w:t>
            </w:r>
          </w:p>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转型</w:t>
            </w:r>
          </w:p>
        </w:tc>
        <w:tc>
          <w:tcPr>
            <w:tcW w:w="783"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4</w:t>
            </w:r>
          </w:p>
        </w:tc>
        <w:tc>
          <w:tcPr>
            <w:tcW w:w="776" w:type="dxa"/>
            <w:vAlign w:val="center"/>
          </w:tcPr>
          <w:p w:rsidR="001663B1" w:rsidRDefault="001663B1">
            <w:pPr>
              <w:spacing w:line="200" w:lineRule="exact"/>
              <w:jc w:val="center"/>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 w:eastAsia="仿宋" w:hAnsi="仿宋" w:cs="仿宋" w:hint="eastAsia"/>
                <w:szCs w:val="21"/>
              </w:rPr>
              <w:t>规范管理网络及数据安全工作，有培训、有检查、有预演，机房布局整齐合理，基础网络环境好。积极使用各类区域数字化平台，数据更新及时、准确，使用频率高。积极参加数字化应用推进活动，探索数字化场景应用研究，实践成效明显。</w:t>
            </w:r>
          </w:p>
        </w:tc>
        <w:tc>
          <w:tcPr>
            <w:tcW w:w="1992"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智慧教育与考试中心</w:t>
            </w:r>
          </w:p>
        </w:tc>
      </w:tr>
      <w:tr w:rsidR="001663B1">
        <w:trPr>
          <w:trHeight w:val="926"/>
        </w:trPr>
        <w:tc>
          <w:tcPr>
            <w:tcW w:w="710" w:type="dxa"/>
            <w:vMerge/>
          </w:tcPr>
          <w:p w:rsidR="001663B1" w:rsidRDefault="001663B1">
            <w:pPr>
              <w:spacing w:line="360" w:lineRule="auto"/>
              <w:jc w:val="center"/>
              <w:rPr>
                <w:rFonts w:ascii="仿宋" w:eastAsia="仿宋" w:hAnsi="仿宋" w:cs="仿宋"/>
                <w:szCs w:val="21"/>
              </w:rPr>
            </w:pPr>
          </w:p>
        </w:tc>
        <w:tc>
          <w:tcPr>
            <w:tcW w:w="709" w:type="dxa"/>
            <w:vMerge/>
            <w:vAlign w:val="center"/>
          </w:tcPr>
          <w:p w:rsidR="001663B1" w:rsidRDefault="001663B1">
            <w:pPr>
              <w:jc w:val="center"/>
              <w:rPr>
                <w:rFonts w:ascii="仿宋" w:eastAsia="仿宋" w:hAnsi="仿宋" w:cs="仿宋"/>
                <w:szCs w:val="21"/>
              </w:rPr>
            </w:pPr>
          </w:p>
        </w:tc>
        <w:tc>
          <w:tcPr>
            <w:tcW w:w="1134"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办学特色</w:t>
            </w:r>
          </w:p>
          <w:p w:rsidR="001663B1" w:rsidRDefault="001663B1">
            <w:pPr>
              <w:spacing w:line="200" w:lineRule="exact"/>
              <w:jc w:val="center"/>
              <w:rPr>
                <w:rFonts w:ascii="仿宋" w:eastAsia="仿宋" w:hAnsi="仿宋" w:cs="仿宋"/>
                <w:strike/>
                <w:szCs w:val="21"/>
              </w:rPr>
            </w:pPr>
          </w:p>
        </w:tc>
        <w:tc>
          <w:tcPr>
            <w:tcW w:w="783"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3</w:t>
            </w:r>
          </w:p>
        </w:tc>
        <w:tc>
          <w:tcPr>
            <w:tcW w:w="776" w:type="dxa"/>
            <w:vAlign w:val="center"/>
          </w:tcPr>
          <w:p w:rsidR="001663B1" w:rsidRDefault="001663B1">
            <w:pPr>
              <w:spacing w:line="200" w:lineRule="exact"/>
              <w:jc w:val="center"/>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 w:eastAsia="仿宋" w:hAnsi="仿宋" w:cs="仿宋" w:hint="eastAsia"/>
                <w:szCs w:val="21"/>
              </w:rPr>
              <w:t>有顶层设计，与学校规划、学校文化、培养目标紧密融合，符合学校发展实际，得到师生、社会的广泛认可，师生参与度高，年度创建成效明显，办学特色有影响力。</w:t>
            </w:r>
          </w:p>
        </w:tc>
        <w:tc>
          <w:tcPr>
            <w:tcW w:w="1992"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督导室</w:t>
            </w:r>
          </w:p>
        </w:tc>
      </w:tr>
      <w:tr w:rsidR="001663B1">
        <w:trPr>
          <w:trHeight w:val="866"/>
        </w:trPr>
        <w:tc>
          <w:tcPr>
            <w:tcW w:w="710" w:type="dxa"/>
            <w:vMerge/>
          </w:tcPr>
          <w:p w:rsidR="001663B1" w:rsidRDefault="001663B1">
            <w:pPr>
              <w:spacing w:line="360" w:lineRule="auto"/>
              <w:jc w:val="center"/>
              <w:rPr>
                <w:rFonts w:ascii="仿宋" w:eastAsia="仿宋" w:hAnsi="仿宋" w:cs="仿宋"/>
                <w:szCs w:val="21"/>
              </w:rPr>
            </w:pPr>
          </w:p>
        </w:tc>
        <w:tc>
          <w:tcPr>
            <w:tcW w:w="709" w:type="dxa"/>
            <w:vMerge w:val="restart"/>
            <w:vAlign w:val="center"/>
          </w:tcPr>
          <w:p w:rsidR="001663B1" w:rsidRDefault="00000000">
            <w:pPr>
              <w:jc w:val="center"/>
              <w:rPr>
                <w:rFonts w:ascii="仿宋" w:eastAsia="仿宋" w:hAnsi="仿宋" w:cs="仿宋"/>
                <w:b/>
                <w:bCs/>
                <w:szCs w:val="21"/>
              </w:rPr>
            </w:pPr>
            <w:r>
              <w:rPr>
                <w:rFonts w:ascii="仿宋" w:eastAsia="仿宋" w:hAnsi="仿宋" w:cs="仿宋" w:hint="eastAsia"/>
                <w:b/>
                <w:bCs/>
                <w:szCs w:val="21"/>
              </w:rPr>
              <w:t>教育满意度</w:t>
            </w:r>
          </w:p>
          <w:p w:rsidR="001663B1" w:rsidRDefault="00000000">
            <w:pPr>
              <w:jc w:val="center"/>
              <w:rPr>
                <w:rFonts w:ascii="仿宋" w:eastAsia="仿宋" w:hAnsi="仿宋" w:cs="仿宋"/>
                <w:b/>
                <w:bCs/>
                <w:szCs w:val="21"/>
              </w:rPr>
            </w:pPr>
            <w:r>
              <w:rPr>
                <w:rFonts w:ascii="仿宋" w:eastAsia="仿宋" w:hAnsi="仿宋" w:cs="仿宋" w:hint="eastAsia"/>
                <w:b/>
                <w:bCs/>
                <w:szCs w:val="21"/>
              </w:rPr>
              <w:t>10分</w:t>
            </w:r>
          </w:p>
        </w:tc>
        <w:tc>
          <w:tcPr>
            <w:tcW w:w="1134"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局分管领导评价</w:t>
            </w:r>
          </w:p>
        </w:tc>
        <w:tc>
          <w:tcPr>
            <w:tcW w:w="783"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4</w:t>
            </w:r>
          </w:p>
        </w:tc>
        <w:tc>
          <w:tcPr>
            <w:tcW w:w="776" w:type="dxa"/>
            <w:vAlign w:val="center"/>
          </w:tcPr>
          <w:p w:rsidR="001663B1" w:rsidRDefault="001663B1">
            <w:pPr>
              <w:spacing w:line="200" w:lineRule="exact"/>
              <w:jc w:val="center"/>
              <w:rPr>
                <w:rFonts w:ascii="仿宋" w:eastAsia="仿宋" w:hAnsi="仿宋" w:cs="仿宋"/>
                <w:szCs w:val="21"/>
              </w:rPr>
            </w:pPr>
          </w:p>
        </w:tc>
        <w:tc>
          <w:tcPr>
            <w:tcW w:w="8116" w:type="dxa"/>
            <w:vAlign w:val="center"/>
          </w:tcPr>
          <w:p w:rsidR="001663B1" w:rsidRDefault="00000000">
            <w:pPr>
              <w:jc w:val="left"/>
              <w:rPr>
                <w:rFonts w:ascii="仿宋" w:eastAsia="仿宋" w:hAnsi="仿宋" w:cs="仿宋"/>
                <w:szCs w:val="21"/>
              </w:rPr>
            </w:pPr>
            <w:r>
              <w:rPr>
                <w:rFonts w:ascii="仿宋" w:eastAsia="仿宋" w:hAnsi="仿宋" w:cs="仿宋" w:hint="eastAsia"/>
                <w:szCs w:val="21"/>
              </w:rPr>
              <w:t>根据学校工作实绩评价</w:t>
            </w:r>
            <w:r>
              <w:rPr>
                <w:rFonts w:ascii="仿宋" w:eastAsia="仿宋" w:hAnsi="仿宋" w:cs="仿宋" w:hint="eastAsia"/>
                <w:kern w:val="0"/>
                <w:szCs w:val="21"/>
              </w:rPr>
              <w:t>。</w:t>
            </w:r>
          </w:p>
        </w:tc>
        <w:tc>
          <w:tcPr>
            <w:tcW w:w="1992"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局领导</w:t>
            </w:r>
          </w:p>
        </w:tc>
      </w:tr>
      <w:tr w:rsidR="001663B1">
        <w:trPr>
          <w:trHeight w:val="816"/>
        </w:trPr>
        <w:tc>
          <w:tcPr>
            <w:tcW w:w="710" w:type="dxa"/>
            <w:vMerge/>
          </w:tcPr>
          <w:p w:rsidR="001663B1" w:rsidRDefault="001663B1">
            <w:pPr>
              <w:spacing w:line="360" w:lineRule="auto"/>
              <w:jc w:val="center"/>
              <w:rPr>
                <w:rFonts w:ascii="仿宋" w:eastAsia="仿宋" w:hAnsi="仿宋" w:cs="仿宋"/>
                <w:szCs w:val="21"/>
              </w:rPr>
            </w:pPr>
          </w:p>
        </w:tc>
        <w:tc>
          <w:tcPr>
            <w:tcW w:w="709" w:type="dxa"/>
            <w:vMerge/>
            <w:vAlign w:val="center"/>
          </w:tcPr>
          <w:p w:rsidR="001663B1" w:rsidRDefault="001663B1">
            <w:pPr>
              <w:jc w:val="center"/>
              <w:rPr>
                <w:rFonts w:ascii="仿宋" w:eastAsia="仿宋" w:hAnsi="仿宋" w:cs="仿宋"/>
                <w:szCs w:val="21"/>
              </w:rPr>
            </w:pPr>
          </w:p>
        </w:tc>
        <w:tc>
          <w:tcPr>
            <w:tcW w:w="1134"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街镇分管</w:t>
            </w:r>
          </w:p>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领导评价</w:t>
            </w:r>
          </w:p>
        </w:tc>
        <w:tc>
          <w:tcPr>
            <w:tcW w:w="783"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3</w:t>
            </w:r>
          </w:p>
        </w:tc>
        <w:tc>
          <w:tcPr>
            <w:tcW w:w="776" w:type="dxa"/>
            <w:vAlign w:val="center"/>
          </w:tcPr>
          <w:p w:rsidR="001663B1" w:rsidRDefault="001663B1">
            <w:pPr>
              <w:spacing w:line="200" w:lineRule="exact"/>
              <w:jc w:val="center"/>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 w:eastAsia="仿宋" w:hAnsi="仿宋" w:cs="仿宋" w:hint="eastAsia"/>
                <w:szCs w:val="21"/>
              </w:rPr>
              <w:t>根据学校工作实绩评价。</w:t>
            </w:r>
          </w:p>
        </w:tc>
        <w:tc>
          <w:tcPr>
            <w:tcW w:w="1992"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街镇领导</w:t>
            </w:r>
          </w:p>
        </w:tc>
      </w:tr>
      <w:tr w:rsidR="001663B1">
        <w:trPr>
          <w:trHeight w:val="816"/>
        </w:trPr>
        <w:tc>
          <w:tcPr>
            <w:tcW w:w="710" w:type="dxa"/>
            <w:vMerge/>
          </w:tcPr>
          <w:p w:rsidR="001663B1" w:rsidRDefault="001663B1">
            <w:pPr>
              <w:spacing w:line="360" w:lineRule="auto"/>
              <w:rPr>
                <w:rFonts w:ascii="仿宋" w:eastAsia="仿宋" w:hAnsi="仿宋" w:cs="仿宋"/>
                <w:szCs w:val="21"/>
              </w:rPr>
            </w:pPr>
          </w:p>
        </w:tc>
        <w:tc>
          <w:tcPr>
            <w:tcW w:w="709" w:type="dxa"/>
            <w:vMerge/>
            <w:vAlign w:val="center"/>
          </w:tcPr>
          <w:p w:rsidR="001663B1" w:rsidRDefault="001663B1">
            <w:pPr>
              <w:rPr>
                <w:rFonts w:ascii="仿宋" w:eastAsia="仿宋" w:hAnsi="仿宋" w:cs="仿宋"/>
                <w:szCs w:val="21"/>
              </w:rPr>
            </w:pPr>
          </w:p>
        </w:tc>
        <w:tc>
          <w:tcPr>
            <w:tcW w:w="1134"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家长满意度评价</w:t>
            </w:r>
          </w:p>
        </w:tc>
        <w:tc>
          <w:tcPr>
            <w:tcW w:w="783"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3</w:t>
            </w:r>
          </w:p>
        </w:tc>
        <w:tc>
          <w:tcPr>
            <w:tcW w:w="776" w:type="dxa"/>
            <w:vAlign w:val="center"/>
          </w:tcPr>
          <w:p w:rsidR="001663B1" w:rsidRDefault="001663B1">
            <w:pPr>
              <w:jc w:val="center"/>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 w:eastAsia="仿宋" w:hAnsi="仿宋" w:cs="仿宋" w:hint="eastAsia"/>
                <w:szCs w:val="21"/>
              </w:rPr>
              <w:t>根据家长对学校工作满意度测评情况评价。</w:t>
            </w:r>
          </w:p>
        </w:tc>
        <w:tc>
          <w:tcPr>
            <w:tcW w:w="1992"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区家委会</w:t>
            </w:r>
          </w:p>
        </w:tc>
      </w:tr>
      <w:tr w:rsidR="001663B1">
        <w:trPr>
          <w:trHeight w:val="253"/>
        </w:trPr>
        <w:tc>
          <w:tcPr>
            <w:tcW w:w="710" w:type="dxa"/>
            <w:vMerge w:val="restart"/>
            <w:vAlign w:val="center"/>
          </w:tcPr>
          <w:p w:rsidR="001663B1" w:rsidRDefault="00000000">
            <w:pPr>
              <w:jc w:val="center"/>
              <w:rPr>
                <w:rFonts w:ascii="仿宋" w:eastAsia="仿宋" w:hAnsi="仿宋" w:cs="仿宋"/>
                <w:b/>
                <w:szCs w:val="21"/>
              </w:rPr>
            </w:pPr>
            <w:r>
              <w:rPr>
                <w:rFonts w:ascii="仿宋" w:eastAsia="仿宋" w:hAnsi="仿宋" w:cs="仿宋" w:hint="eastAsia"/>
                <w:b/>
                <w:szCs w:val="21"/>
              </w:rPr>
              <w:t>类别</w:t>
            </w:r>
          </w:p>
        </w:tc>
        <w:tc>
          <w:tcPr>
            <w:tcW w:w="1843" w:type="dxa"/>
            <w:gridSpan w:val="2"/>
            <w:vMerge w:val="restart"/>
            <w:vAlign w:val="center"/>
          </w:tcPr>
          <w:p w:rsidR="001663B1" w:rsidRDefault="00000000">
            <w:pPr>
              <w:adjustRightInd w:val="0"/>
              <w:snapToGrid w:val="0"/>
              <w:jc w:val="center"/>
              <w:rPr>
                <w:rFonts w:ascii="仿宋" w:eastAsia="仿宋" w:hAnsi="仿宋" w:cs="仿宋"/>
                <w:b/>
                <w:szCs w:val="21"/>
              </w:rPr>
            </w:pPr>
            <w:r>
              <w:rPr>
                <w:rFonts w:ascii="仿宋" w:eastAsia="仿宋" w:hAnsi="仿宋" w:cs="仿宋" w:hint="eastAsia"/>
                <w:b/>
                <w:szCs w:val="21"/>
              </w:rPr>
              <w:t>一级指标</w:t>
            </w:r>
          </w:p>
        </w:tc>
        <w:tc>
          <w:tcPr>
            <w:tcW w:w="1559" w:type="dxa"/>
            <w:gridSpan w:val="2"/>
            <w:vAlign w:val="center"/>
          </w:tcPr>
          <w:p w:rsidR="001663B1" w:rsidRDefault="00000000">
            <w:pPr>
              <w:jc w:val="center"/>
              <w:rPr>
                <w:rFonts w:ascii="仿宋" w:eastAsia="仿宋" w:hAnsi="仿宋" w:cs="仿宋"/>
                <w:b/>
                <w:szCs w:val="21"/>
              </w:rPr>
            </w:pPr>
            <w:r>
              <w:rPr>
                <w:rFonts w:ascii="仿宋" w:eastAsia="仿宋" w:hAnsi="仿宋" w:cs="仿宋" w:hint="eastAsia"/>
                <w:b/>
                <w:szCs w:val="21"/>
              </w:rPr>
              <w:t>评估情况</w:t>
            </w:r>
          </w:p>
        </w:tc>
        <w:tc>
          <w:tcPr>
            <w:tcW w:w="8116" w:type="dxa"/>
            <w:vMerge w:val="restart"/>
            <w:vAlign w:val="center"/>
          </w:tcPr>
          <w:p w:rsidR="001663B1" w:rsidRDefault="00000000">
            <w:pPr>
              <w:adjustRightInd w:val="0"/>
              <w:snapToGrid w:val="0"/>
              <w:jc w:val="center"/>
              <w:rPr>
                <w:rFonts w:ascii="仿宋" w:eastAsia="仿宋" w:hAnsi="仿宋" w:cs="仿宋"/>
                <w:b/>
                <w:szCs w:val="21"/>
              </w:rPr>
            </w:pPr>
            <w:r>
              <w:rPr>
                <w:rFonts w:ascii="仿宋" w:eastAsia="仿宋" w:hAnsi="仿宋" w:cs="仿宋" w:hint="eastAsia"/>
                <w:b/>
                <w:szCs w:val="21"/>
              </w:rPr>
              <w:t>评估要点</w:t>
            </w:r>
          </w:p>
        </w:tc>
        <w:tc>
          <w:tcPr>
            <w:tcW w:w="1992" w:type="dxa"/>
            <w:vMerge w:val="restart"/>
          </w:tcPr>
          <w:p w:rsidR="001663B1" w:rsidRDefault="00000000">
            <w:pPr>
              <w:jc w:val="center"/>
              <w:rPr>
                <w:rFonts w:ascii="仿宋" w:eastAsia="仿宋" w:hAnsi="仿宋" w:cs="仿宋"/>
                <w:b/>
                <w:szCs w:val="21"/>
              </w:rPr>
            </w:pPr>
            <w:proofErr w:type="gramStart"/>
            <w:r>
              <w:rPr>
                <w:rFonts w:ascii="仿宋" w:eastAsia="仿宋" w:hAnsi="仿宋" w:cs="仿宋" w:hint="eastAsia"/>
                <w:b/>
                <w:szCs w:val="21"/>
              </w:rPr>
              <w:t>主评部门</w:t>
            </w:r>
            <w:proofErr w:type="gramEnd"/>
          </w:p>
        </w:tc>
      </w:tr>
      <w:tr w:rsidR="001663B1">
        <w:trPr>
          <w:trHeight w:val="127"/>
        </w:trPr>
        <w:tc>
          <w:tcPr>
            <w:tcW w:w="710" w:type="dxa"/>
            <w:vMerge/>
          </w:tcPr>
          <w:p w:rsidR="001663B1" w:rsidRDefault="001663B1">
            <w:pPr>
              <w:spacing w:line="360" w:lineRule="auto"/>
              <w:rPr>
                <w:rFonts w:ascii="仿宋" w:eastAsia="仿宋" w:hAnsi="仿宋" w:cs="仿宋"/>
                <w:szCs w:val="21"/>
              </w:rPr>
            </w:pPr>
          </w:p>
        </w:tc>
        <w:tc>
          <w:tcPr>
            <w:tcW w:w="1843" w:type="dxa"/>
            <w:gridSpan w:val="2"/>
            <w:vMerge/>
            <w:vAlign w:val="center"/>
          </w:tcPr>
          <w:p w:rsidR="001663B1" w:rsidRDefault="001663B1">
            <w:pPr>
              <w:adjustRightInd w:val="0"/>
              <w:snapToGrid w:val="0"/>
              <w:ind w:firstLineChars="100" w:firstLine="210"/>
              <w:jc w:val="center"/>
              <w:rPr>
                <w:rFonts w:ascii="仿宋" w:eastAsia="仿宋" w:hAnsi="仿宋" w:cs="仿宋"/>
                <w:szCs w:val="21"/>
              </w:rPr>
            </w:pPr>
          </w:p>
        </w:tc>
        <w:tc>
          <w:tcPr>
            <w:tcW w:w="783" w:type="dxa"/>
            <w:vAlign w:val="center"/>
          </w:tcPr>
          <w:p w:rsidR="001663B1" w:rsidRDefault="00000000">
            <w:pPr>
              <w:jc w:val="center"/>
              <w:rPr>
                <w:rFonts w:ascii="仿宋" w:eastAsia="仿宋" w:hAnsi="仿宋" w:cs="仿宋"/>
                <w:b/>
                <w:szCs w:val="21"/>
              </w:rPr>
            </w:pPr>
            <w:r>
              <w:rPr>
                <w:rFonts w:ascii="仿宋" w:eastAsia="仿宋" w:hAnsi="仿宋" w:cs="仿宋" w:hint="eastAsia"/>
                <w:b/>
                <w:szCs w:val="21"/>
              </w:rPr>
              <w:t>是</w:t>
            </w:r>
          </w:p>
        </w:tc>
        <w:tc>
          <w:tcPr>
            <w:tcW w:w="776" w:type="dxa"/>
            <w:vAlign w:val="center"/>
          </w:tcPr>
          <w:p w:rsidR="001663B1" w:rsidRDefault="00000000">
            <w:pPr>
              <w:spacing w:line="200" w:lineRule="exact"/>
              <w:jc w:val="center"/>
              <w:rPr>
                <w:rFonts w:ascii="仿宋" w:eastAsia="仿宋" w:hAnsi="仿宋" w:cs="仿宋"/>
                <w:b/>
                <w:szCs w:val="21"/>
              </w:rPr>
            </w:pPr>
            <w:r>
              <w:rPr>
                <w:rFonts w:ascii="仿宋" w:eastAsia="仿宋" w:hAnsi="仿宋" w:cs="仿宋" w:hint="eastAsia"/>
                <w:b/>
                <w:szCs w:val="21"/>
              </w:rPr>
              <w:t>否</w:t>
            </w:r>
          </w:p>
        </w:tc>
        <w:tc>
          <w:tcPr>
            <w:tcW w:w="8116" w:type="dxa"/>
            <w:vMerge/>
            <w:vAlign w:val="center"/>
          </w:tcPr>
          <w:p w:rsidR="001663B1" w:rsidRDefault="001663B1">
            <w:pPr>
              <w:adjustRightInd w:val="0"/>
              <w:snapToGrid w:val="0"/>
              <w:rPr>
                <w:rFonts w:ascii="仿宋" w:eastAsia="仿宋" w:hAnsi="仿宋" w:cs="仿宋"/>
                <w:szCs w:val="21"/>
              </w:rPr>
            </w:pPr>
          </w:p>
        </w:tc>
        <w:tc>
          <w:tcPr>
            <w:tcW w:w="1992" w:type="dxa"/>
            <w:vMerge/>
            <w:vAlign w:val="center"/>
          </w:tcPr>
          <w:p w:rsidR="001663B1" w:rsidRDefault="001663B1">
            <w:pPr>
              <w:spacing w:line="200" w:lineRule="exact"/>
              <w:jc w:val="center"/>
              <w:rPr>
                <w:rFonts w:ascii="仿宋" w:eastAsia="仿宋" w:hAnsi="仿宋" w:cs="仿宋"/>
                <w:szCs w:val="21"/>
              </w:rPr>
            </w:pPr>
          </w:p>
        </w:tc>
      </w:tr>
      <w:tr w:rsidR="001663B1">
        <w:trPr>
          <w:trHeight w:val="816"/>
        </w:trPr>
        <w:tc>
          <w:tcPr>
            <w:tcW w:w="710" w:type="dxa"/>
            <w:vMerge w:val="restart"/>
            <w:vAlign w:val="center"/>
          </w:tcPr>
          <w:p w:rsidR="001663B1"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警</w:t>
            </w:r>
          </w:p>
          <w:p w:rsidR="001663B1"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戒</w:t>
            </w:r>
          </w:p>
          <w:p w:rsidR="001663B1"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性</w:t>
            </w:r>
          </w:p>
          <w:p w:rsidR="001663B1"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指</w:t>
            </w:r>
          </w:p>
          <w:p w:rsidR="001663B1"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标</w:t>
            </w:r>
          </w:p>
        </w:tc>
        <w:tc>
          <w:tcPr>
            <w:tcW w:w="1843" w:type="dxa"/>
            <w:gridSpan w:val="2"/>
            <w:vAlign w:val="center"/>
          </w:tcPr>
          <w:p w:rsidR="001663B1" w:rsidRDefault="00000000">
            <w:pPr>
              <w:adjustRightInd w:val="0"/>
              <w:snapToGrid w:val="0"/>
              <w:jc w:val="center"/>
              <w:rPr>
                <w:rFonts w:ascii="仿宋" w:eastAsia="仿宋" w:hAnsi="仿宋" w:cs="仿宋"/>
                <w:b/>
                <w:szCs w:val="21"/>
              </w:rPr>
            </w:pPr>
            <w:r>
              <w:rPr>
                <w:rFonts w:ascii="仿宋" w:eastAsia="仿宋" w:hAnsi="仿宋" w:cs="仿宋" w:hint="eastAsia"/>
                <w:b/>
                <w:szCs w:val="21"/>
              </w:rPr>
              <w:t>党风廉政</w:t>
            </w:r>
          </w:p>
        </w:tc>
        <w:tc>
          <w:tcPr>
            <w:tcW w:w="783" w:type="dxa"/>
            <w:vAlign w:val="center"/>
          </w:tcPr>
          <w:p w:rsidR="001663B1" w:rsidRDefault="001663B1">
            <w:pPr>
              <w:spacing w:line="200" w:lineRule="exact"/>
              <w:jc w:val="center"/>
              <w:rPr>
                <w:rFonts w:ascii="仿宋" w:eastAsia="仿宋" w:hAnsi="仿宋" w:cs="仿宋"/>
                <w:szCs w:val="21"/>
              </w:rPr>
            </w:pPr>
          </w:p>
        </w:tc>
        <w:tc>
          <w:tcPr>
            <w:tcW w:w="776" w:type="dxa"/>
            <w:vAlign w:val="center"/>
          </w:tcPr>
          <w:p w:rsidR="001663B1" w:rsidRDefault="001663B1">
            <w:pPr>
              <w:spacing w:line="200" w:lineRule="exact"/>
              <w:jc w:val="center"/>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 w:eastAsia="仿宋" w:hAnsi="仿宋" w:cs="仿宋" w:hint="eastAsia"/>
                <w:szCs w:val="21"/>
              </w:rPr>
              <w:t>无违反政治纪律和政治规矩行为，无选人用人领域严重违规行为，无</w:t>
            </w:r>
            <w:r>
              <w:rPr>
                <w:rFonts w:ascii="仿宋_GB2312" w:eastAsia="仿宋_GB2312" w:hAnsiTheme="minorEastAsia" w:hint="eastAsia"/>
                <w:kern w:val="0"/>
                <w:sz w:val="20"/>
                <w:szCs w:val="21"/>
              </w:rPr>
              <w:t>党员、教职工出现违法违纪行为,受到法律刑罚和党纪政纪处分</w:t>
            </w:r>
            <w:r>
              <w:rPr>
                <w:rFonts w:ascii="仿宋" w:eastAsia="仿宋" w:hAnsi="仿宋" w:cs="仿宋" w:hint="eastAsia"/>
                <w:szCs w:val="21"/>
              </w:rPr>
              <w:t>。</w:t>
            </w:r>
          </w:p>
        </w:tc>
        <w:tc>
          <w:tcPr>
            <w:tcW w:w="1992" w:type="dxa"/>
            <w:vMerge w:val="restart"/>
            <w:vAlign w:val="center"/>
          </w:tcPr>
          <w:p w:rsidR="001663B1" w:rsidRDefault="00000000">
            <w:pPr>
              <w:spacing w:line="200" w:lineRule="exact"/>
              <w:jc w:val="center"/>
              <w:rPr>
                <w:rFonts w:ascii="仿宋" w:eastAsia="仿宋" w:hAnsi="仿宋" w:cs="仿宋"/>
                <w:szCs w:val="21"/>
              </w:rPr>
            </w:pPr>
            <w:proofErr w:type="gramStart"/>
            <w:r>
              <w:rPr>
                <w:rFonts w:ascii="仿宋" w:eastAsia="仿宋" w:hAnsi="仿宋" w:cs="仿宋" w:hint="eastAsia"/>
                <w:szCs w:val="21"/>
              </w:rPr>
              <w:t>党群科</w:t>
            </w:r>
            <w:proofErr w:type="gramEnd"/>
          </w:p>
        </w:tc>
      </w:tr>
      <w:tr w:rsidR="001663B1">
        <w:trPr>
          <w:trHeight w:val="816"/>
        </w:trPr>
        <w:tc>
          <w:tcPr>
            <w:tcW w:w="710" w:type="dxa"/>
            <w:vMerge/>
          </w:tcPr>
          <w:p w:rsidR="001663B1" w:rsidRDefault="001663B1">
            <w:pPr>
              <w:spacing w:line="360" w:lineRule="auto"/>
              <w:jc w:val="center"/>
              <w:rPr>
                <w:rFonts w:ascii="仿宋" w:eastAsia="仿宋" w:hAnsi="仿宋" w:cs="仿宋"/>
                <w:szCs w:val="21"/>
              </w:rPr>
            </w:pPr>
          </w:p>
        </w:tc>
        <w:tc>
          <w:tcPr>
            <w:tcW w:w="1843" w:type="dxa"/>
            <w:gridSpan w:val="2"/>
            <w:vMerge w:val="restart"/>
            <w:vAlign w:val="center"/>
          </w:tcPr>
          <w:p w:rsidR="001663B1" w:rsidRDefault="00000000">
            <w:pPr>
              <w:adjustRightInd w:val="0"/>
              <w:snapToGrid w:val="0"/>
              <w:jc w:val="center"/>
              <w:rPr>
                <w:rFonts w:ascii="仿宋" w:eastAsia="仿宋" w:hAnsi="仿宋" w:cs="仿宋"/>
                <w:b/>
                <w:szCs w:val="21"/>
              </w:rPr>
            </w:pPr>
            <w:r>
              <w:rPr>
                <w:rFonts w:ascii="仿宋" w:eastAsia="仿宋" w:hAnsi="仿宋" w:cs="仿宋" w:hint="eastAsia"/>
                <w:b/>
                <w:szCs w:val="21"/>
              </w:rPr>
              <w:t>思想教育</w:t>
            </w:r>
          </w:p>
        </w:tc>
        <w:tc>
          <w:tcPr>
            <w:tcW w:w="783" w:type="dxa"/>
            <w:vAlign w:val="center"/>
          </w:tcPr>
          <w:p w:rsidR="001663B1" w:rsidRDefault="001663B1">
            <w:pPr>
              <w:spacing w:line="200" w:lineRule="exact"/>
              <w:jc w:val="center"/>
              <w:rPr>
                <w:rFonts w:ascii="仿宋" w:eastAsia="仿宋" w:hAnsi="仿宋" w:cs="仿宋"/>
                <w:szCs w:val="21"/>
              </w:rPr>
            </w:pPr>
          </w:p>
        </w:tc>
        <w:tc>
          <w:tcPr>
            <w:tcW w:w="776" w:type="dxa"/>
            <w:vAlign w:val="center"/>
          </w:tcPr>
          <w:p w:rsidR="001663B1" w:rsidRDefault="001663B1">
            <w:pPr>
              <w:spacing w:line="200" w:lineRule="exact"/>
              <w:jc w:val="center"/>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 w:eastAsia="仿宋" w:hAnsi="仿宋" w:cs="仿宋" w:hint="eastAsia"/>
                <w:szCs w:val="21"/>
              </w:rPr>
              <w:t>无意识形态领域内造成不良社会影响事件。</w:t>
            </w:r>
          </w:p>
        </w:tc>
        <w:tc>
          <w:tcPr>
            <w:tcW w:w="1992" w:type="dxa"/>
            <w:vMerge/>
            <w:vAlign w:val="center"/>
          </w:tcPr>
          <w:p w:rsidR="001663B1" w:rsidRDefault="001663B1">
            <w:pPr>
              <w:spacing w:line="200" w:lineRule="exact"/>
              <w:jc w:val="center"/>
              <w:rPr>
                <w:rFonts w:ascii="仿宋" w:eastAsia="仿宋" w:hAnsi="仿宋" w:cs="仿宋"/>
                <w:szCs w:val="21"/>
              </w:rPr>
            </w:pPr>
          </w:p>
        </w:tc>
      </w:tr>
      <w:tr w:rsidR="001663B1">
        <w:trPr>
          <w:trHeight w:val="816"/>
        </w:trPr>
        <w:tc>
          <w:tcPr>
            <w:tcW w:w="710" w:type="dxa"/>
            <w:vMerge/>
          </w:tcPr>
          <w:p w:rsidR="001663B1" w:rsidRDefault="001663B1">
            <w:pPr>
              <w:spacing w:line="360" w:lineRule="auto"/>
              <w:jc w:val="center"/>
              <w:rPr>
                <w:rFonts w:ascii="仿宋" w:eastAsia="仿宋" w:hAnsi="仿宋" w:cs="仿宋"/>
                <w:szCs w:val="21"/>
              </w:rPr>
            </w:pPr>
          </w:p>
        </w:tc>
        <w:tc>
          <w:tcPr>
            <w:tcW w:w="1843" w:type="dxa"/>
            <w:gridSpan w:val="2"/>
            <w:vMerge/>
            <w:vAlign w:val="center"/>
          </w:tcPr>
          <w:p w:rsidR="001663B1" w:rsidRDefault="001663B1">
            <w:pPr>
              <w:adjustRightInd w:val="0"/>
              <w:snapToGrid w:val="0"/>
              <w:jc w:val="center"/>
              <w:rPr>
                <w:rFonts w:ascii="仿宋" w:eastAsia="仿宋" w:hAnsi="仿宋" w:cs="仿宋"/>
                <w:b/>
                <w:szCs w:val="21"/>
              </w:rPr>
            </w:pPr>
          </w:p>
        </w:tc>
        <w:tc>
          <w:tcPr>
            <w:tcW w:w="783" w:type="dxa"/>
            <w:vAlign w:val="center"/>
          </w:tcPr>
          <w:p w:rsidR="001663B1" w:rsidRDefault="001663B1">
            <w:pPr>
              <w:spacing w:line="200" w:lineRule="exact"/>
              <w:jc w:val="center"/>
              <w:rPr>
                <w:rFonts w:ascii="仿宋" w:eastAsia="仿宋" w:hAnsi="仿宋" w:cs="仿宋"/>
                <w:szCs w:val="21"/>
              </w:rPr>
            </w:pPr>
          </w:p>
        </w:tc>
        <w:tc>
          <w:tcPr>
            <w:tcW w:w="776" w:type="dxa"/>
            <w:vAlign w:val="center"/>
          </w:tcPr>
          <w:p w:rsidR="001663B1" w:rsidRDefault="001663B1">
            <w:pPr>
              <w:spacing w:line="200" w:lineRule="exact"/>
              <w:jc w:val="center"/>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 w:eastAsia="仿宋" w:hAnsi="仿宋" w:cs="仿宋" w:hint="eastAsia"/>
                <w:szCs w:val="21"/>
              </w:rPr>
              <w:t>无在校生违法犯罪并造成不良社会影响事件,无学生在校发生极端事件,无校园欺凌事实并造成不良社会影响。</w:t>
            </w:r>
          </w:p>
        </w:tc>
        <w:tc>
          <w:tcPr>
            <w:tcW w:w="1992"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德育科</w:t>
            </w:r>
          </w:p>
        </w:tc>
      </w:tr>
      <w:tr w:rsidR="001663B1">
        <w:trPr>
          <w:trHeight w:val="816"/>
        </w:trPr>
        <w:tc>
          <w:tcPr>
            <w:tcW w:w="710" w:type="dxa"/>
            <w:vMerge/>
          </w:tcPr>
          <w:p w:rsidR="001663B1" w:rsidRDefault="001663B1">
            <w:pPr>
              <w:spacing w:line="360" w:lineRule="auto"/>
              <w:jc w:val="center"/>
              <w:rPr>
                <w:rFonts w:ascii="仿宋" w:eastAsia="仿宋" w:hAnsi="仿宋" w:cs="仿宋"/>
                <w:szCs w:val="21"/>
              </w:rPr>
            </w:pPr>
          </w:p>
        </w:tc>
        <w:tc>
          <w:tcPr>
            <w:tcW w:w="1843" w:type="dxa"/>
            <w:gridSpan w:val="2"/>
            <w:vAlign w:val="center"/>
          </w:tcPr>
          <w:p w:rsidR="001663B1" w:rsidRDefault="00000000">
            <w:pPr>
              <w:spacing w:line="360" w:lineRule="auto"/>
              <w:jc w:val="center"/>
              <w:rPr>
                <w:rFonts w:ascii="仿宋" w:eastAsia="仿宋" w:hAnsi="仿宋" w:cs="仿宋"/>
                <w:b/>
                <w:bCs/>
                <w:szCs w:val="21"/>
              </w:rPr>
            </w:pPr>
            <w:r>
              <w:rPr>
                <w:rFonts w:ascii="仿宋" w:eastAsia="仿宋" w:hAnsi="仿宋" w:cs="仿宋" w:hint="eastAsia"/>
                <w:b/>
                <w:bCs/>
                <w:szCs w:val="21"/>
              </w:rPr>
              <w:t>师德师风</w:t>
            </w:r>
          </w:p>
        </w:tc>
        <w:tc>
          <w:tcPr>
            <w:tcW w:w="783" w:type="dxa"/>
            <w:vAlign w:val="center"/>
          </w:tcPr>
          <w:p w:rsidR="001663B1" w:rsidRDefault="001663B1">
            <w:pPr>
              <w:spacing w:line="200" w:lineRule="exact"/>
              <w:jc w:val="center"/>
              <w:rPr>
                <w:rFonts w:ascii="仿宋" w:eastAsia="仿宋" w:hAnsi="仿宋" w:cs="仿宋"/>
                <w:b/>
                <w:bCs/>
                <w:szCs w:val="21"/>
              </w:rPr>
            </w:pPr>
          </w:p>
        </w:tc>
        <w:tc>
          <w:tcPr>
            <w:tcW w:w="776" w:type="dxa"/>
            <w:vAlign w:val="center"/>
          </w:tcPr>
          <w:p w:rsidR="001663B1" w:rsidRDefault="001663B1">
            <w:pPr>
              <w:spacing w:line="200" w:lineRule="exact"/>
              <w:jc w:val="center"/>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 w:eastAsia="仿宋" w:hAnsi="仿宋" w:cs="仿宋" w:hint="eastAsia"/>
                <w:szCs w:val="21"/>
              </w:rPr>
              <w:t>未出现严重师德师风问题，造成不良社会影响。</w:t>
            </w:r>
          </w:p>
        </w:tc>
        <w:tc>
          <w:tcPr>
            <w:tcW w:w="1992" w:type="dxa"/>
            <w:vAlign w:val="center"/>
          </w:tcPr>
          <w:p w:rsidR="001663B1" w:rsidRDefault="00000000">
            <w:pPr>
              <w:spacing w:line="200" w:lineRule="exact"/>
              <w:jc w:val="center"/>
              <w:rPr>
                <w:rFonts w:ascii="仿宋" w:eastAsia="仿宋" w:hAnsi="仿宋" w:cs="仿宋"/>
                <w:szCs w:val="21"/>
              </w:rPr>
            </w:pPr>
            <w:proofErr w:type="gramStart"/>
            <w:r>
              <w:rPr>
                <w:rFonts w:ascii="仿宋" w:eastAsia="仿宋" w:hAnsi="仿宋" w:cs="仿宋" w:hint="eastAsia"/>
                <w:szCs w:val="21"/>
              </w:rPr>
              <w:t>党群科</w:t>
            </w:r>
            <w:proofErr w:type="gramEnd"/>
          </w:p>
        </w:tc>
      </w:tr>
      <w:tr w:rsidR="001663B1">
        <w:trPr>
          <w:trHeight w:val="816"/>
        </w:trPr>
        <w:tc>
          <w:tcPr>
            <w:tcW w:w="710" w:type="dxa"/>
            <w:vMerge/>
          </w:tcPr>
          <w:p w:rsidR="001663B1" w:rsidRDefault="001663B1">
            <w:pPr>
              <w:spacing w:line="360" w:lineRule="auto"/>
              <w:jc w:val="center"/>
              <w:rPr>
                <w:rFonts w:ascii="仿宋" w:eastAsia="仿宋" w:hAnsi="仿宋" w:cs="仿宋"/>
                <w:szCs w:val="21"/>
              </w:rPr>
            </w:pPr>
          </w:p>
        </w:tc>
        <w:tc>
          <w:tcPr>
            <w:tcW w:w="1843" w:type="dxa"/>
            <w:gridSpan w:val="2"/>
            <w:vAlign w:val="center"/>
          </w:tcPr>
          <w:p w:rsidR="001663B1" w:rsidRDefault="00000000">
            <w:pPr>
              <w:adjustRightInd w:val="0"/>
              <w:snapToGrid w:val="0"/>
              <w:jc w:val="center"/>
              <w:rPr>
                <w:rFonts w:ascii="仿宋" w:eastAsia="仿宋" w:hAnsi="仿宋" w:cs="仿宋"/>
                <w:b/>
                <w:szCs w:val="21"/>
              </w:rPr>
            </w:pPr>
            <w:r>
              <w:rPr>
                <w:rFonts w:ascii="仿宋" w:eastAsia="仿宋" w:hAnsi="仿宋" w:cs="仿宋" w:hint="eastAsia"/>
                <w:b/>
                <w:szCs w:val="21"/>
              </w:rPr>
              <w:t>招生收费</w:t>
            </w:r>
          </w:p>
        </w:tc>
        <w:tc>
          <w:tcPr>
            <w:tcW w:w="783" w:type="dxa"/>
            <w:vAlign w:val="center"/>
          </w:tcPr>
          <w:p w:rsidR="001663B1" w:rsidRDefault="001663B1">
            <w:pPr>
              <w:spacing w:line="200" w:lineRule="exact"/>
              <w:jc w:val="center"/>
              <w:rPr>
                <w:rFonts w:ascii="仿宋" w:eastAsia="仿宋" w:hAnsi="仿宋" w:cs="仿宋"/>
                <w:szCs w:val="21"/>
              </w:rPr>
            </w:pPr>
          </w:p>
        </w:tc>
        <w:tc>
          <w:tcPr>
            <w:tcW w:w="776" w:type="dxa"/>
            <w:vAlign w:val="center"/>
          </w:tcPr>
          <w:p w:rsidR="001663B1" w:rsidRDefault="001663B1">
            <w:pPr>
              <w:spacing w:line="200" w:lineRule="exact"/>
              <w:jc w:val="center"/>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 w:eastAsia="仿宋" w:hAnsi="仿宋" w:cs="仿宋" w:hint="eastAsia"/>
                <w:szCs w:val="21"/>
              </w:rPr>
              <w:t>无违规招生、违规收费、违规办班、</w:t>
            </w:r>
            <w:r>
              <w:rPr>
                <w:rFonts w:ascii="仿宋" w:eastAsia="仿宋" w:hAnsi="仿宋" w:cs="仿宋"/>
                <w:szCs w:val="21"/>
              </w:rPr>
              <w:t>考试违规行为。</w:t>
            </w:r>
          </w:p>
        </w:tc>
        <w:tc>
          <w:tcPr>
            <w:tcW w:w="1992" w:type="dxa"/>
            <w:vAlign w:val="center"/>
          </w:tcPr>
          <w:p w:rsidR="001663B1" w:rsidRDefault="00000000">
            <w:pPr>
              <w:spacing w:line="200" w:lineRule="exact"/>
              <w:jc w:val="center"/>
              <w:rPr>
                <w:rFonts w:ascii="仿宋" w:eastAsia="仿宋" w:hAnsi="仿宋" w:cs="仿宋"/>
                <w:szCs w:val="21"/>
              </w:rPr>
            </w:pPr>
            <w:proofErr w:type="gramStart"/>
            <w:r>
              <w:rPr>
                <w:rFonts w:ascii="仿宋" w:eastAsia="仿宋" w:hAnsi="仿宋" w:cs="仿宋" w:hint="eastAsia"/>
                <w:szCs w:val="21"/>
              </w:rPr>
              <w:t>基教科</w:t>
            </w:r>
            <w:proofErr w:type="gramEnd"/>
          </w:p>
        </w:tc>
      </w:tr>
      <w:tr w:rsidR="001663B1">
        <w:trPr>
          <w:trHeight w:val="816"/>
        </w:trPr>
        <w:tc>
          <w:tcPr>
            <w:tcW w:w="710" w:type="dxa"/>
            <w:vMerge/>
          </w:tcPr>
          <w:p w:rsidR="001663B1" w:rsidRDefault="001663B1">
            <w:pPr>
              <w:spacing w:line="360" w:lineRule="auto"/>
              <w:jc w:val="center"/>
              <w:rPr>
                <w:rFonts w:ascii="仿宋" w:eastAsia="仿宋" w:hAnsi="仿宋" w:cs="仿宋"/>
                <w:szCs w:val="21"/>
              </w:rPr>
            </w:pPr>
          </w:p>
        </w:tc>
        <w:tc>
          <w:tcPr>
            <w:tcW w:w="1843" w:type="dxa"/>
            <w:gridSpan w:val="2"/>
            <w:vMerge w:val="restart"/>
            <w:vAlign w:val="center"/>
          </w:tcPr>
          <w:p w:rsidR="001663B1" w:rsidRDefault="00000000">
            <w:pPr>
              <w:adjustRightInd w:val="0"/>
              <w:snapToGrid w:val="0"/>
              <w:jc w:val="center"/>
              <w:rPr>
                <w:rFonts w:ascii="仿宋" w:eastAsia="仿宋" w:hAnsi="仿宋" w:cs="仿宋"/>
                <w:b/>
                <w:szCs w:val="21"/>
              </w:rPr>
            </w:pPr>
            <w:r>
              <w:rPr>
                <w:rFonts w:ascii="仿宋" w:eastAsia="仿宋" w:hAnsi="仿宋" w:cs="仿宋" w:hint="eastAsia"/>
                <w:b/>
                <w:szCs w:val="21"/>
              </w:rPr>
              <w:t>安全卫生</w:t>
            </w:r>
          </w:p>
        </w:tc>
        <w:tc>
          <w:tcPr>
            <w:tcW w:w="783" w:type="dxa"/>
            <w:vAlign w:val="center"/>
          </w:tcPr>
          <w:p w:rsidR="001663B1" w:rsidRDefault="001663B1">
            <w:pPr>
              <w:spacing w:line="200" w:lineRule="exact"/>
              <w:jc w:val="center"/>
              <w:rPr>
                <w:rFonts w:ascii="仿宋" w:eastAsia="仿宋" w:hAnsi="仿宋" w:cs="仿宋"/>
                <w:szCs w:val="21"/>
              </w:rPr>
            </w:pPr>
          </w:p>
        </w:tc>
        <w:tc>
          <w:tcPr>
            <w:tcW w:w="776" w:type="dxa"/>
            <w:vAlign w:val="center"/>
          </w:tcPr>
          <w:p w:rsidR="001663B1" w:rsidRDefault="001663B1">
            <w:pPr>
              <w:spacing w:line="200" w:lineRule="exact"/>
              <w:jc w:val="center"/>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 w:eastAsia="仿宋" w:hAnsi="仿宋" w:cs="仿宋" w:hint="eastAsia"/>
                <w:szCs w:val="21"/>
              </w:rPr>
              <w:t>无重大校园安全责任事故。</w:t>
            </w:r>
          </w:p>
        </w:tc>
        <w:tc>
          <w:tcPr>
            <w:tcW w:w="1992"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教育事务服务中心（学生事务部）</w:t>
            </w:r>
          </w:p>
        </w:tc>
      </w:tr>
      <w:tr w:rsidR="001663B1">
        <w:trPr>
          <w:trHeight w:val="816"/>
        </w:trPr>
        <w:tc>
          <w:tcPr>
            <w:tcW w:w="710" w:type="dxa"/>
            <w:vMerge/>
          </w:tcPr>
          <w:p w:rsidR="001663B1" w:rsidRDefault="001663B1">
            <w:pPr>
              <w:spacing w:line="360" w:lineRule="auto"/>
              <w:jc w:val="center"/>
              <w:rPr>
                <w:rFonts w:ascii="仿宋" w:eastAsia="仿宋" w:hAnsi="仿宋" w:cs="仿宋"/>
                <w:szCs w:val="21"/>
              </w:rPr>
            </w:pPr>
          </w:p>
        </w:tc>
        <w:tc>
          <w:tcPr>
            <w:tcW w:w="1843" w:type="dxa"/>
            <w:gridSpan w:val="2"/>
            <w:vMerge/>
            <w:vAlign w:val="center"/>
          </w:tcPr>
          <w:p w:rsidR="001663B1" w:rsidRDefault="001663B1">
            <w:pPr>
              <w:adjustRightInd w:val="0"/>
              <w:snapToGrid w:val="0"/>
              <w:jc w:val="center"/>
              <w:rPr>
                <w:rFonts w:ascii="仿宋" w:eastAsia="仿宋" w:hAnsi="仿宋" w:cs="仿宋"/>
                <w:b/>
                <w:szCs w:val="21"/>
              </w:rPr>
            </w:pPr>
          </w:p>
        </w:tc>
        <w:tc>
          <w:tcPr>
            <w:tcW w:w="783" w:type="dxa"/>
            <w:vAlign w:val="center"/>
          </w:tcPr>
          <w:p w:rsidR="001663B1" w:rsidRDefault="001663B1">
            <w:pPr>
              <w:spacing w:line="200" w:lineRule="exact"/>
              <w:jc w:val="center"/>
              <w:rPr>
                <w:rFonts w:ascii="仿宋" w:eastAsia="仿宋" w:hAnsi="仿宋" w:cs="仿宋"/>
                <w:szCs w:val="21"/>
              </w:rPr>
            </w:pPr>
          </w:p>
        </w:tc>
        <w:tc>
          <w:tcPr>
            <w:tcW w:w="776" w:type="dxa"/>
            <w:vAlign w:val="center"/>
          </w:tcPr>
          <w:p w:rsidR="001663B1" w:rsidRDefault="001663B1">
            <w:pPr>
              <w:spacing w:line="200" w:lineRule="exact"/>
              <w:jc w:val="center"/>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 w:eastAsia="仿宋" w:hAnsi="仿宋" w:cs="仿宋" w:hint="eastAsia"/>
                <w:szCs w:val="21"/>
              </w:rPr>
              <w:t>无重大食品安全责任事故、无重大传染病防控失误事故。</w:t>
            </w:r>
          </w:p>
        </w:tc>
        <w:tc>
          <w:tcPr>
            <w:tcW w:w="1992"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体卫科艺科</w:t>
            </w:r>
          </w:p>
        </w:tc>
      </w:tr>
      <w:tr w:rsidR="001663B1">
        <w:trPr>
          <w:trHeight w:val="816"/>
        </w:trPr>
        <w:tc>
          <w:tcPr>
            <w:tcW w:w="710" w:type="dxa"/>
            <w:vMerge/>
          </w:tcPr>
          <w:p w:rsidR="001663B1" w:rsidRDefault="001663B1">
            <w:pPr>
              <w:spacing w:line="360" w:lineRule="auto"/>
              <w:jc w:val="center"/>
              <w:rPr>
                <w:rFonts w:ascii="仿宋" w:eastAsia="仿宋" w:hAnsi="仿宋" w:cs="仿宋"/>
                <w:szCs w:val="21"/>
              </w:rPr>
            </w:pPr>
          </w:p>
        </w:tc>
        <w:tc>
          <w:tcPr>
            <w:tcW w:w="1843" w:type="dxa"/>
            <w:gridSpan w:val="2"/>
            <w:vMerge w:val="restart"/>
            <w:vAlign w:val="center"/>
          </w:tcPr>
          <w:p w:rsidR="001663B1" w:rsidRDefault="00000000">
            <w:pPr>
              <w:adjustRightInd w:val="0"/>
              <w:snapToGrid w:val="0"/>
              <w:jc w:val="center"/>
              <w:rPr>
                <w:rFonts w:ascii="仿宋" w:eastAsia="仿宋" w:hAnsi="仿宋" w:cs="仿宋"/>
                <w:b/>
                <w:szCs w:val="21"/>
              </w:rPr>
            </w:pPr>
            <w:r>
              <w:rPr>
                <w:rFonts w:ascii="仿宋" w:eastAsia="仿宋" w:hAnsi="仿宋" w:cs="仿宋" w:hint="eastAsia"/>
                <w:b/>
                <w:szCs w:val="21"/>
              </w:rPr>
              <w:t>财物资产</w:t>
            </w:r>
          </w:p>
        </w:tc>
        <w:tc>
          <w:tcPr>
            <w:tcW w:w="783" w:type="dxa"/>
            <w:vAlign w:val="center"/>
          </w:tcPr>
          <w:p w:rsidR="001663B1" w:rsidRDefault="001663B1">
            <w:pPr>
              <w:spacing w:line="200" w:lineRule="exact"/>
              <w:jc w:val="center"/>
              <w:rPr>
                <w:rFonts w:ascii="仿宋" w:eastAsia="仿宋" w:hAnsi="仿宋" w:cs="仿宋"/>
                <w:szCs w:val="21"/>
              </w:rPr>
            </w:pPr>
          </w:p>
        </w:tc>
        <w:tc>
          <w:tcPr>
            <w:tcW w:w="776" w:type="dxa"/>
            <w:vAlign w:val="center"/>
          </w:tcPr>
          <w:p w:rsidR="001663B1" w:rsidRDefault="001663B1">
            <w:pPr>
              <w:spacing w:line="200" w:lineRule="exact"/>
              <w:jc w:val="center"/>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 w:eastAsia="仿宋" w:hAnsi="仿宋" w:cs="仿宋" w:hint="eastAsia"/>
                <w:szCs w:val="21"/>
              </w:rPr>
              <w:t>无重大违规使用教育经费等问题。</w:t>
            </w:r>
          </w:p>
        </w:tc>
        <w:tc>
          <w:tcPr>
            <w:tcW w:w="1992"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教育事务服务中心（</w:t>
            </w:r>
            <w:r>
              <w:rPr>
                <w:rFonts w:ascii="仿宋" w:eastAsia="仿宋" w:hAnsi="仿宋" w:cs="仿宋"/>
                <w:szCs w:val="21"/>
              </w:rPr>
              <w:t>审计事务部</w:t>
            </w:r>
            <w:r>
              <w:rPr>
                <w:rFonts w:ascii="仿宋" w:eastAsia="仿宋" w:hAnsi="仿宋" w:cs="仿宋" w:hint="eastAsia"/>
                <w:szCs w:val="21"/>
              </w:rPr>
              <w:t>）</w:t>
            </w:r>
          </w:p>
        </w:tc>
      </w:tr>
      <w:tr w:rsidR="001663B1">
        <w:trPr>
          <w:trHeight w:val="816"/>
        </w:trPr>
        <w:tc>
          <w:tcPr>
            <w:tcW w:w="710" w:type="dxa"/>
            <w:vMerge/>
          </w:tcPr>
          <w:p w:rsidR="001663B1" w:rsidRDefault="001663B1">
            <w:pPr>
              <w:spacing w:line="360" w:lineRule="auto"/>
              <w:jc w:val="center"/>
              <w:rPr>
                <w:rFonts w:ascii="仿宋" w:eastAsia="仿宋" w:hAnsi="仿宋" w:cs="仿宋"/>
                <w:szCs w:val="21"/>
              </w:rPr>
            </w:pPr>
          </w:p>
        </w:tc>
        <w:tc>
          <w:tcPr>
            <w:tcW w:w="1843" w:type="dxa"/>
            <w:gridSpan w:val="2"/>
            <w:vMerge/>
            <w:vAlign w:val="center"/>
          </w:tcPr>
          <w:p w:rsidR="001663B1" w:rsidRDefault="001663B1">
            <w:pPr>
              <w:spacing w:line="360" w:lineRule="auto"/>
              <w:jc w:val="center"/>
              <w:rPr>
                <w:rFonts w:ascii="仿宋" w:eastAsia="仿宋" w:hAnsi="仿宋" w:cs="仿宋"/>
                <w:b/>
                <w:bCs/>
                <w:szCs w:val="21"/>
              </w:rPr>
            </w:pPr>
          </w:p>
        </w:tc>
        <w:tc>
          <w:tcPr>
            <w:tcW w:w="783" w:type="dxa"/>
            <w:vAlign w:val="center"/>
          </w:tcPr>
          <w:p w:rsidR="001663B1" w:rsidRDefault="001663B1">
            <w:pPr>
              <w:spacing w:line="200" w:lineRule="exact"/>
              <w:jc w:val="center"/>
              <w:rPr>
                <w:rFonts w:ascii="仿宋" w:eastAsia="仿宋" w:hAnsi="仿宋" w:cs="仿宋"/>
                <w:szCs w:val="21"/>
              </w:rPr>
            </w:pPr>
          </w:p>
        </w:tc>
        <w:tc>
          <w:tcPr>
            <w:tcW w:w="776" w:type="dxa"/>
            <w:vAlign w:val="center"/>
          </w:tcPr>
          <w:p w:rsidR="001663B1" w:rsidRDefault="001663B1">
            <w:pPr>
              <w:spacing w:line="200" w:lineRule="exact"/>
              <w:jc w:val="center"/>
              <w:rPr>
                <w:rFonts w:ascii="仿宋" w:eastAsia="仿宋" w:hAnsi="仿宋" w:cs="仿宋"/>
                <w:szCs w:val="21"/>
              </w:rPr>
            </w:pPr>
          </w:p>
        </w:tc>
        <w:tc>
          <w:tcPr>
            <w:tcW w:w="8116" w:type="dxa"/>
            <w:vAlign w:val="center"/>
          </w:tcPr>
          <w:p w:rsidR="001663B1" w:rsidRDefault="00000000">
            <w:pPr>
              <w:adjustRightInd w:val="0"/>
              <w:snapToGrid w:val="0"/>
              <w:rPr>
                <w:rFonts w:ascii="仿宋" w:eastAsia="仿宋" w:hAnsi="仿宋" w:cs="仿宋"/>
                <w:szCs w:val="21"/>
              </w:rPr>
            </w:pPr>
            <w:r>
              <w:rPr>
                <w:rFonts w:ascii="仿宋" w:eastAsia="仿宋" w:hAnsi="仿宋" w:cs="仿宋" w:hint="eastAsia"/>
                <w:szCs w:val="21"/>
              </w:rPr>
              <w:t>无重大违规采购货物</w:t>
            </w:r>
            <w:r>
              <w:rPr>
                <w:rFonts w:ascii="仿宋" w:eastAsia="仿宋" w:hAnsi="仿宋" w:cs="仿宋"/>
                <w:szCs w:val="21"/>
              </w:rPr>
              <w:t>、</w:t>
            </w:r>
            <w:r>
              <w:rPr>
                <w:rFonts w:ascii="仿宋" w:eastAsia="仿宋" w:hAnsi="仿宋" w:cs="仿宋" w:hint="eastAsia"/>
                <w:szCs w:val="21"/>
              </w:rPr>
              <w:t>违规项目拆分、违规使用公务车辆</w:t>
            </w:r>
            <w:r>
              <w:rPr>
                <w:rFonts w:ascii="仿宋" w:eastAsia="仿宋" w:hAnsi="仿宋" w:cs="仿宋"/>
                <w:szCs w:val="21"/>
              </w:rPr>
              <w:t>、处置国有资产</w:t>
            </w:r>
            <w:r>
              <w:rPr>
                <w:rFonts w:ascii="仿宋" w:eastAsia="仿宋" w:hAnsi="仿宋" w:cs="仿宋" w:hint="eastAsia"/>
                <w:szCs w:val="21"/>
              </w:rPr>
              <w:t>等问题。</w:t>
            </w:r>
          </w:p>
        </w:tc>
        <w:tc>
          <w:tcPr>
            <w:tcW w:w="1992" w:type="dxa"/>
            <w:vAlign w:val="center"/>
          </w:tcPr>
          <w:p w:rsidR="001663B1" w:rsidRDefault="00000000">
            <w:pPr>
              <w:spacing w:line="200" w:lineRule="exact"/>
              <w:jc w:val="center"/>
              <w:rPr>
                <w:rFonts w:ascii="仿宋" w:eastAsia="仿宋" w:hAnsi="仿宋" w:cs="仿宋"/>
                <w:szCs w:val="21"/>
              </w:rPr>
            </w:pPr>
            <w:r>
              <w:rPr>
                <w:rFonts w:ascii="仿宋" w:eastAsia="仿宋" w:hAnsi="仿宋" w:cs="仿宋" w:hint="eastAsia"/>
                <w:szCs w:val="21"/>
              </w:rPr>
              <w:t>教育资产与财务核算中心</w:t>
            </w:r>
          </w:p>
        </w:tc>
      </w:tr>
      <w:bookmarkEnd w:id="0"/>
    </w:tbl>
    <w:p w:rsidR="001663B1" w:rsidRDefault="001663B1">
      <w:pPr>
        <w:spacing w:line="200" w:lineRule="exact"/>
        <w:jc w:val="center"/>
      </w:pPr>
    </w:p>
    <w:p w:rsidR="001663B1" w:rsidRDefault="00000000">
      <w:pPr>
        <w:spacing w:line="200" w:lineRule="exact"/>
        <w:jc w:val="left"/>
        <w:rPr>
          <w:rFonts w:ascii="仿宋" w:eastAsia="仿宋" w:hAnsi="仿宋" w:cs="仿宋"/>
          <w:szCs w:val="21"/>
        </w:rPr>
      </w:pPr>
      <w:r>
        <w:rPr>
          <w:rFonts w:ascii="仿宋" w:eastAsia="仿宋" w:hAnsi="仿宋" w:cs="仿宋" w:hint="eastAsia"/>
          <w:szCs w:val="21"/>
        </w:rPr>
        <w:t>备注：1.教育治理基础性指标评估方式为“达标或未达标”的定性评估，由相关职能科室根据日常工作过程性检查、数据采集、资料查阅、日常调研、平台监测等方式进行评估。2.教育质量发展性指标评估方式为满分100分的定量评估，由相关职能科室通过问卷调查、过程性检查、数据采集、资料查阅、日常调研、质量监测、事实核定、满意度测评等方式进行评估。</w:t>
      </w:r>
    </w:p>
    <w:sectPr w:rsidR="001663B1">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4372" w:rsidRDefault="00CC4372">
      <w:r>
        <w:separator/>
      </w:r>
    </w:p>
  </w:endnote>
  <w:endnote w:type="continuationSeparator" w:id="0">
    <w:p w:rsidR="00CC4372" w:rsidRDefault="00CC4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63B1" w:rsidRDefault="00000000">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663B1" w:rsidRDefault="00000000">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1663B1"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4372" w:rsidRDefault="00CC4372">
      <w:r>
        <w:separator/>
      </w:r>
    </w:p>
  </w:footnote>
  <w:footnote w:type="continuationSeparator" w:id="0">
    <w:p w:rsidR="00CC4372" w:rsidRDefault="00CC43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RlYjJlYTU5NWJjMjA1YzU5YzY4ZTM3MjMzMzRkOGMifQ=="/>
  </w:docVars>
  <w:rsids>
    <w:rsidRoot w:val="633C7487"/>
    <w:rsid w:val="BB5E20E4"/>
    <w:rsid w:val="BF0BB020"/>
    <w:rsid w:val="BFFF54F5"/>
    <w:rsid w:val="DB52F8FA"/>
    <w:rsid w:val="DBBEC3F9"/>
    <w:rsid w:val="DF3F04E8"/>
    <w:rsid w:val="DFF34A4B"/>
    <w:rsid w:val="E42D5744"/>
    <w:rsid w:val="E57F06B8"/>
    <w:rsid w:val="E7B99480"/>
    <w:rsid w:val="E7FBD43E"/>
    <w:rsid w:val="E9BCD1A6"/>
    <w:rsid w:val="EEFF4C0C"/>
    <w:rsid w:val="EFBFD1DA"/>
    <w:rsid w:val="EFFFFD9A"/>
    <w:rsid w:val="F0DB3479"/>
    <w:rsid w:val="F4FF8818"/>
    <w:rsid w:val="F5FB786F"/>
    <w:rsid w:val="FB3D6465"/>
    <w:rsid w:val="FBDE9980"/>
    <w:rsid w:val="FD56FA17"/>
    <w:rsid w:val="FF8B3A7F"/>
    <w:rsid w:val="FF9722BA"/>
    <w:rsid w:val="FFCE38F9"/>
    <w:rsid w:val="FFDD17D6"/>
    <w:rsid w:val="0001165F"/>
    <w:rsid w:val="00053B2C"/>
    <w:rsid w:val="000851F7"/>
    <w:rsid w:val="000968FA"/>
    <w:rsid w:val="000F687D"/>
    <w:rsid w:val="001663B1"/>
    <w:rsid w:val="00181624"/>
    <w:rsid w:val="0019178C"/>
    <w:rsid w:val="00253289"/>
    <w:rsid w:val="00272F76"/>
    <w:rsid w:val="002801B6"/>
    <w:rsid w:val="002E50AD"/>
    <w:rsid w:val="003F5EEA"/>
    <w:rsid w:val="00403C53"/>
    <w:rsid w:val="004E4E96"/>
    <w:rsid w:val="004F17C8"/>
    <w:rsid w:val="00500909"/>
    <w:rsid w:val="0053402A"/>
    <w:rsid w:val="00627B99"/>
    <w:rsid w:val="0067282C"/>
    <w:rsid w:val="006B297C"/>
    <w:rsid w:val="007B1F2B"/>
    <w:rsid w:val="007C7A30"/>
    <w:rsid w:val="0082297C"/>
    <w:rsid w:val="0096359E"/>
    <w:rsid w:val="009E52E1"/>
    <w:rsid w:val="009E540D"/>
    <w:rsid w:val="00A571F8"/>
    <w:rsid w:val="00A6566B"/>
    <w:rsid w:val="00B22E84"/>
    <w:rsid w:val="00B31948"/>
    <w:rsid w:val="00B5658B"/>
    <w:rsid w:val="00B71ECC"/>
    <w:rsid w:val="00C01A3B"/>
    <w:rsid w:val="00CC4372"/>
    <w:rsid w:val="00CC47E4"/>
    <w:rsid w:val="00D47B44"/>
    <w:rsid w:val="00D50BC8"/>
    <w:rsid w:val="00D80529"/>
    <w:rsid w:val="00D91BDE"/>
    <w:rsid w:val="00E77597"/>
    <w:rsid w:val="00EE1ECA"/>
    <w:rsid w:val="00F36515"/>
    <w:rsid w:val="01F04311"/>
    <w:rsid w:val="02F2197A"/>
    <w:rsid w:val="036EA747"/>
    <w:rsid w:val="094D5E45"/>
    <w:rsid w:val="09AE1167"/>
    <w:rsid w:val="0BFC79A7"/>
    <w:rsid w:val="0FBF0CDF"/>
    <w:rsid w:val="13095934"/>
    <w:rsid w:val="14322E6E"/>
    <w:rsid w:val="17EF6717"/>
    <w:rsid w:val="17FE50BF"/>
    <w:rsid w:val="1B0C7287"/>
    <w:rsid w:val="1E8D2C1C"/>
    <w:rsid w:val="1EF70796"/>
    <w:rsid w:val="200478BC"/>
    <w:rsid w:val="205D3640"/>
    <w:rsid w:val="24D90712"/>
    <w:rsid w:val="24D92525"/>
    <w:rsid w:val="25BB766A"/>
    <w:rsid w:val="25C46A8A"/>
    <w:rsid w:val="25DD4906"/>
    <w:rsid w:val="26FF112A"/>
    <w:rsid w:val="2AFE7256"/>
    <w:rsid w:val="2B9827A7"/>
    <w:rsid w:val="2BFE88B2"/>
    <w:rsid w:val="2BFF4BE7"/>
    <w:rsid w:val="2C705CB5"/>
    <w:rsid w:val="2D3E2F42"/>
    <w:rsid w:val="2E7EA8AB"/>
    <w:rsid w:val="2FDA21A9"/>
    <w:rsid w:val="30470AC3"/>
    <w:rsid w:val="32D05268"/>
    <w:rsid w:val="32F01342"/>
    <w:rsid w:val="35C838DE"/>
    <w:rsid w:val="35F3EB90"/>
    <w:rsid w:val="36CF08CC"/>
    <w:rsid w:val="37120074"/>
    <w:rsid w:val="37F6693C"/>
    <w:rsid w:val="3A16474A"/>
    <w:rsid w:val="3A1F5888"/>
    <w:rsid w:val="3DE78113"/>
    <w:rsid w:val="3EDD80A8"/>
    <w:rsid w:val="3FFDE91E"/>
    <w:rsid w:val="42197A4B"/>
    <w:rsid w:val="42943A1B"/>
    <w:rsid w:val="43986C66"/>
    <w:rsid w:val="44D3015F"/>
    <w:rsid w:val="45C6414B"/>
    <w:rsid w:val="47C644FA"/>
    <w:rsid w:val="492607FB"/>
    <w:rsid w:val="4B9729E6"/>
    <w:rsid w:val="4BC70534"/>
    <w:rsid w:val="4BCF5A20"/>
    <w:rsid w:val="4E290357"/>
    <w:rsid w:val="4E3F0306"/>
    <w:rsid w:val="4EB63200"/>
    <w:rsid w:val="4EEA79F2"/>
    <w:rsid w:val="4F0A167B"/>
    <w:rsid w:val="4FF922AB"/>
    <w:rsid w:val="51DC28E7"/>
    <w:rsid w:val="5261132C"/>
    <w:rsid w:val="52785FA2"/>
    <w:rsid w:val="558F4189"/>
    <w:rsid w:val="568A747B"/>
    <w:rsid w:val="577B1869"/>
    <w:rsid w:val="57E10AB2"/>
    <w:rsid w:val="591200F2"/>
    <w:rsid w:val="5BAD0AB1"/>
    <w:rsid w:val="5BD14DFE"/>
    <w:rsid w:val="5C4C60A7"/>
    <w:rsid w:val="5CDE2312"/>
    <w:rsid w:val="5D7F53BD"/>
    <w:rsid w:val="5DF77B86"/>
    <w:rsid w:val="5FB12DC1"/>
    <w:rsid w:val="5FB79C16"/>
    <w:rsid w:val="5FBB2B0C"/>
    <w:rsid w:val="5FDE9809"/>
    <w:rsid w:val="60D7731E"/>
    <w:rsid w:val="60F21C87"/>
    <w:rsid w:val="633C7487"/>
    <w:rsid w:val="63850F10"/>
    <w:rsid w:val="63DA1FEC"/>
    <w:rsid w:val="65ED5363"/>
    <w:rsid w:val="660E316E"/>
    <w:rsid w:val="667E2026"/>
    <w:rsid w:val="66AB6C73"/>
    <w:rsid w:val="670F009F"/>
    <w:rsid w:val="674B627C"/>
    <w:rsid w:val="67FC5932"/>
    <w:rsid w:val="67FD263D"/>
    <w:rsid w:val="6C7F7184"/>
    <w:rsid w:val="6D5001ED"/>
    <w:rsid w:val="6D5F4A04"/>
    <w:rsid w:val="6F4B2CC1"/>
    <w:rsid w:val="6FF0C7E6"/>
    <w:rsid w:val="70F50F65"/>
    <w:rsid w:val="73E5E0C8"/>
    <w:rsid w:val="74384A47"/>
    <w:rsid w:val="77F878C0"/>
    <w:rsid w:val="796BC3A2"/>
    <w:rsid w:val="7A0A3842"/>
    <w:rsid w:val="7ABEF3E6"/>
    <w:rsid w:val="7B851309"/>
    <w:rsid w:val="7B867884"/>
    <w:rsid w:val="7B957206"/>
    <w:rsid w:val="7B9F0C9C"/>
    <w:rsid w:val="7BF06E80"/>
    <w:rsid w:val="7D7784DB"/>
    <w:rsid w:val="7DF526D4"/>
    <w:rsid w:val="7EE17DA8"/>
    <w:rsid w:val="7F7707D6"/>
    <w:rsid w:val="7FBD2A83"/>
    <w:rsid w:val="7FDF77A1"/>
    <w:rsid w:val="7FFCF206"/>
    <w:rsid w:val="7FFFBE28"/>
    <w:rsid w:val="8B3F0A1C"/>
    <w:rsid w:val="AFAF6266"/>
    <w:rsid w:val="B4AAF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02358F"/>
  <w15:docId w15:val="{DE6BCF40-DD9E-437D-B205-763220B60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next w:val="21"/>
    <w:qFormat/>
    <w:pPr>
      <w:widowControl w:val="0"/>
      <w:spacing w:after="120" w:line="480" w:lineRule="auto"/>
      <w:ind w:leftChars="200" w:left="420"/>
      <w:jc w:val="both"/>
    </w:pPr>
    <w:rPr>
      <w:rFonts w:ascii="Calibri" w:hAnsi="Calibri"/>
      <w:kern w:val="2"/>
      <w:sz w:val="21"/>
      <w:szCs w:val="24"/>
    </w:rPr>
  </w:style>
  <w:style w:type="paragraph" w:customStyle="1" w:styleId="21">
    <w:name w:val="正文首行缩进 21"/>
    <w:next w:val="a"/>
    <w:uiPriority w:val="99"/>
    <w:qFormat/>
    <w:pPr>
      <w:widowControl w:val="0"/>
      <w:ind w:firstLineChars="200" w:firstLine="420"/>
      <w:jc w:val="both"/>
    </w:pPr>
    <w:rPr>
      <w:rFonts w:ascii="Calibri" w:hAnsi="Calibri"/>
      <w:kern w:val="2"/>
      <w:sz w:val="21"/>
      <w:szCs w:val="24"/>
    </w:rPr>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customStyle="1" w:styleId="imgmaxwidthpspan">
    <w:name w:val="imgmaxwidth_p_span"/>
    <w:basedOn w:val="a0"/>
    <w:qFormat/>
    <w:rPr>
      <w:rFonts w:ascii="楷体" w:eastAsia="楷体" w:hAnsi="楷体" w:cs="楷体"/>
      <w:sz w:val="21"/>
      <w:szCs w:val="21"/>
    </w:rPr>
  </w:style>
  <w:style w:type="paragraph" w:customStyle="1" w:styleId="Other1">
    <w:name w:val="Other|1"/>
    <w:basedOn w:val="a"/>
    <w:qFormat/>
    <w:pPr>
      <w:spacing w:line="297" w:lineRule="exact"/>
    </w:pPr>
    <w:rPr>
      <w:rFonts w:ascii="宋体" w:eastAsia="宋体" w:hAnsi="宋体" w:cs="宋体"/>
      <w:sz w:val="22"/>
      <w:szCs w:val="22"/>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10</Pages>
  <Words>1059</Words>
  <Characters>6038</Characters>
  <Application>Microsoft Office Word</Application>
  <DocSecurity>0</DocSecurity>
  <Lines>50</Lines>
  <Paragraphs>14</Paragraphs>
  <ScaleCrop>false</ScaleCrop>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shenquanming</cp:lastModifiedBy>
  <cp:revision>32</cp:revision>
  <cp:lastPrinted>2023-06-16T21:27:00Z</cp:lastPrinted>
  <dcterms:created xsi:type="dcterms:W3CDTF">2023-05-21T05:51:00Z</dcterms:created>
  <dcterms:modified xsi:type="dcterms:W3CDTF">2023-08-18T03:25:00Z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D0C3B55CC75443B1844C46E80B9534BD_13</vt:lpwstr>
  </property>
</Properties>
</file>