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 w:firstLine="0"/>
        <w:textAlignment w:val="auto"/>
        <w:rPr>
          <w:rFonts w:ascii="Microsoft YaHei UI" w:hAnsi="Microsoft YaHei UI" w:eastAsia="Microsoft YaHei UI" w:cs="Microsoft YaHei UI"/>
          <w:b/>
          <w:i w:val="0"/>
          <w:caps w:val="0"/>
          <w:color w:val="333333"/>
          <w:spacing w:val="8"/>
          <w:sz w:val="24"/>
          <w:szCs w:val="24"/>
        </w:rPr>
      </w:pPr>
      <w:r>
        <w:rPr>
          <w:rFonts w:hint="eastAsia" w:ascii="Microsoft YaHei UI" w:hAnsi="Microsoft YaHei UI" w:eastAsia="Microsoft YaHei UI" w:cs="Microsoft YaHei UI"/>
          <w:b/>
          <w:i w:val="0"/>
          <w:caps w:val="0"/>
          <w:color w:val="333333"/>
          <w:spacing w:val="8"/>
          <w:sz w:val="24"/>
          <w:szCs w:val="24"/>
          <w:shd w:val="clear" w:fill="FFFFFF"/>
        </w:rPr>
        <w:t>关于2021年“三侨生”中考、高考升学照顾身份认定工作的通告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 w:firstLine="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4"/>
          <w:szCs w:val="24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576B95"/>
          <w:spacing w:val="8"/>
          <w:kern w:val="0"/>
          <w:sz w:val="24"/>
          <w:szCs w:val="24"/>
          <w:u w:val="none"/>
          <w:shd w:val="clear" w:fill="FFFFFF"/>
          <w:lang w:val="en-US" w:eastAsia="zh-CN" w:bidi="ar"/>
        </w:rPr>
        <w:fldChar w:fldCharType="begin"/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576B95"/>
          <w:spacing w:val="8"/>
          <w:kern w:val="0"/>
          <w:sz w:val="24"/>
          <w:szCs w:val="24"/>
          <w:u w:val="none"/>
          <w:shd w:val="clear" w:fill="FFFFFF"/>
          <w:lang w:val="en-US" w:eastAsia="zh-CN" w:bidi="ar"/>
        </w:rPr>
        <w:instrText xml:space="preserve"> HYPERLINK "https://mp.weixin.qq.com/javascript:void(0);" </w:instrTex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576B95"/>
          <w:spacing w:val="8"/>
          <w:kern w:val="0"/>
          <w:sz w:val="24"/>
          <w:szCs w:val="24"/>
          <w:u w:val="none"/>
          <w:shd w:val="clear" w:fill="FFFFFF"/>
          <w:lang w:val="en-US" w:eastAsia="zh-CN" w:bidi="ar"/>
        </w:rPr>
        <w:fldChar w:fldCharType="separate"/>
      </w:r>
      <w:r>
        <w:rPr>
          <w:rStyle w:val="12"/>
          <w:rFonts w:hint="eastAsia" w:ascii="Microsoft YaHei UI" w:hAnsi="Microsoft YaHei UI" w:eastAsia="Microsoft YaHei UI" w:cs="Microsoft YaHei UI"/>
          <w:b w:val="0"/>
          <w:i w:val="0"/>
          <w:caps w:val="0"/>
          <w:color w:val="576B95"/>
          <w:spacing w:val="8"/>
          <w:sz w:val="24"/>
          <w:szCs w:val="24"/>
          <w:u w:val="none"/>
          <w:shd w:val="clear" w:fill="FFFFFF"/>
        </w:rPr>
        <w:t>上海市华侨事务中心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576B95"/>
          <w:spacing w:val="8"/>
          <w:kern w:val="0"/>
          <w:sz w:val="24"/>
          <w:szCs w:val="24"/>
          <w:u w:val="none"/>
          <w:shd w:val="clear" w:fill="FFFFFF"/>
          <w:lang w:val="en-US" w:eastAsia="zh-CN" w:bidi="ar"/>
        </w:rPr>
        <w:fldChar w:fldCharType="end"/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 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rStyle w:val="9"/>
          <w:rFonts w:hint="eastAsia" w:ascii="Microsoft YaHei UI" w:hAnsi="Microsoft YaHei UI" w:eastAsia="Microsoft YaHei UI" w:cs="Microsoft YaHei UI"/>
          <w:i w:val="0"/>
          <w:caps w:val="0"/>
          <w:color w:val="021EAA"/>
          <w:spacing w:val="8"/>
          <w:sz w:val="24"/>
          <w:szCs w:val="24"/>
          <w:shd w:val="clear" w:fill="FFFFFF"/>
        </w:rPr>
        <w:t>关于2021年中考、高考“三侨生”升学加分照顾身份认定工作的通告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 w:firstLine="51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按照本市“一网通办”政务服务办理工作的相关意见，本市“三侨生”中考、高考升学照顾身份认定的预约申请通过“上海一网通办”政务服务平台办理（网址：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fldChar w:fldCharType="begin"/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instrText xml:space="preserve"> HYPERLINK "http://www.shanghai.gov.cn/）。" </w:instrTex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fldChar w:fldCharType="separate"/>
      </w:r>
      <w:r>
        <w:rPr>
          <w:rStyle w:val="12"/>
          <w:rFonts w:hint="eastAsia" w:ascii="Microsoft YaHei UI" w:hAnsi="Microsoft YaHei UI" w:eastAsia="Microsoft YaHei UI" w:cs="Microsoft YaHei UI"/>
          <w:b w:val="0"/>
          <w:i w:val="0"/>
          <w:caps w:val="0"/>
          <w:spacing w:val="8"/>
          <w:kern w:val="0"/>
          <w:sz w:val="24"/>
          <w:szCs w:val="24"/>
          <w:shd w:val="clear" w:fill="FFFFFF"/>
          <w:lang w:val="en-US" w:eastAsia="zh-CN" w:bidi="ar"/>
        </w:rPr>
        <w:t>http://www.shanghai.gov.cn/）。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fldChar w:fldCharType="end"/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 w:firstLine="512" w:firstLineChars="200"/>
        <w:jc w:val="left"/>
        <w:textAlignment w:val="auto"/>
        <w:rPr>
          <w:rStyle w:val="9"/>
          <w:rFonts w:hint="eastAsia" w:ascii="Microsoft YaHei UI" w:hAnsi="Microsoft YaHei UI" w:eastAsia="Microsoft YaHei UI" w:cs="Microsoft YaHei UI"/>
          <w:i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Style w:val="9"/>
          <w:rFonts w:hint="eastAsia" w:ascii="Microsoft YaHei UI" w:hAnsi="Microsoft YaHei UI" w:eastAsia="Microsoft YaHei UI" w:cs="Microsoft YaHei UI"/>
          <w:i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一、主要流程：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 w:firstLine="51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1. 考生（代办人）在“上海一网通办”政务服务平台上进行实名注册后，进行网上预约申请并按照要求上传相关申请材料；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 w:firstLine="51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2. 预约申请通过的，考生（代办人）按照户籍所在地区级侨务部门的短信通知的时间段，携带申请材料原件到指定地点核验原件，通过原件核验的可当场取证。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 w:firstLine="512" w:firstLineChars="200"/>
        <w:jc w:val="left"/>
        <w:textAlignment w:val="auto"/>
        <w:rPr>
          <w:sz w:val="24"/>
          <w:szCs w:val="24"/>
        </w:rPr>
      </w:pPr>
      <w:r>
        <w:rPr>
          <w:rStyle w:val="9"/>
          <w:rFonts w:hint="eastAsia" w:ascii="Microsoft YaHei UI" w:hAnsi="Microsoft YaHei UI" w:eastAsia="Microsoft YaHei UI" w:cs="Microsoft YaHei UI"/>
          <w:i w:val="0"/>
          <w:caps w:val="0"/>
          <w:color w:val="333333"/>
          <w:spacing w:val="8"/>
          <w:sz w:val="24"/>
          <w:szCs w:val="24"/>
          <w:shd w:val="clear" w:fill="FFFFFF"/>
        </w:rPr>
        <w:t>二、办理时限：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 w:firstLine="512" w:firstLineChars="200"/>
        <w:jc w:val="left"/>
        <w:textAlignment w:val="auto"/>
        <w:rPr>
          <w:sz w:val="24"/>
          <w:szCs w:val="24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2021年“三侨生”中考、高考升学照顾身份认定的办理时间为</w:t>
      </w:r>
      <w:r>
        <w:rPr>
          <w:rStyle w:val="9"/>
          <w:rFonts w:hint="eastAsia" w:ascii="Microsoft YaHei UI" w:hAnsi="Microsoft YaHei UI" w:eastAsia="Microsoft YaHei UI" w:cs="Microsoft YaHei UI"/>
          <w:i w:val="0"/>
          <w:caps w:val="0"/>
          <w:color w:val="333333"/>
          <w:spacing w:val="8"/>
          <w:kern w:val="0"/>
          <w:sz w:val="24"/>
          <w:szCs w:val="24"/>
          <w:u w:val="single"/>
          <w:shd w:val="clear" w:fill="FFFFFF"/>
          <w:lang w:val="en-US" w:eastAsia="zh-CN" w:bidi="ar"/>
        </w:rPr>
        <w:t>2021年4月1日至5月20日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。请考生（代办人）在此期间完成办理加分出证。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咨询电话：021-52800270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/>
        <w:jc w:val="left"/>
        <w:textAlignment w:val="auto"/>
        <w:rPr>
          <w:sz w:val="24"/>
          <w:szCs w:val="24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咨询服务时间：周一至周五（国家法定节假日除外），上午9:00—11:30、下午1:30—4:30。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/>
        <w:jc w:val="right"/>
        <w:textAlignment w:val="auto"/>
        <w:rPr>
          <w:sz w:val="24"/>
          <w:szCs w:val="24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4"/>
          <w:szCs w:val="24"/>
          <w:shd w:val="clear" w:fill="FFFFFF"/>
        </w:rPr>
        <w:t>                    上海市人民政府侨务办公室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/>
        <w:jc w:val="right"/>
        <w:textAlignment w:val="auto"/>
        <w:rPr>
          <w:sz w:val="24"/>
          <w:szCs w:val="24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4"/>
          <w:szCs w:val="24"/>
          <w:shd w:val="clear" w:fill="FFFFFF"/>
        </w:rPr>
        <w:t>                            2021年3月29日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/>
        <w:jc w:val="both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/>
        <w:jc w:val="center"/>
        <w:textAlignment w:val="auto"/>
        <w:rPr>
          <w:sz w:val="24"/>
          <w:szCs w:val="24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drawing>
          <wp:inline distT="0" distB="0" distL="114300" distR="114300">
            <wp:extent cx="5593080" cy="438150"/>
            <wp:effectExtent l="0" t="0" r="0" b="0"/>
            <wp:docPr id="4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9308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4"/>
          <w:szCs w:val="24"/>
          <w:shd w:val="clear" w:fill="FFFFFF"/>
        </w:rPr>
        <w:t>什么是“三侨生”？</w:t>
      </w:r>
      <w:bookmarkStart w:id="0" w:name="_GoBack"/>
      <w:bookmarkEnd w:id="0"/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4"/>
          <w:szCs w:val="24"/>
          <w:shd w:val="clear" w:fill="FFFFFF"/>
        </w:rPr>
        <w:t>归侨青年、归侨子女、华侨在国内的子女，统称“三侨生”。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4"/>
          <w:szCs w:val="24"/>
          <w:shd w:val="clear" w:fill="FFFFFF"/>
        </w:rPr>
        <w:t>身份定义 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rStyle w:val="9"/>
          <w:rFonts w:hint="eastAsia" w:ascii="Microsoft YaHei UI" w:hAnsi="Microsoft YaHei UI" w:eastAsia="Microsoft YaHei UI" w:cs="Microsoft YaHei UI"/>
          <w:i w:val="0"/>
          <w:caps w:val="0"/>
          <w:color w:val="333333"/>
          <w:spacing w:val="8"/>
          <w:sz w:val="24"/>
          <w:szCs w:val="24"/>
          <w:shd w:val="clear" w:fill="FFFFFF"/>
        </w:rPr>
        <w:t>华侨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4"/>
          <w:szCs w:val="24"/>
          <w:shd w:val="clear" w:fill="FFFFFF"/>
        </w:rPr>
        <w:t>：</w:t>
      </w:r>
      <w:r>
        <w:rPr>
          <w:rStyle w:val="9"/>
          <w:rFonts w:hint="eastAsia" w:ascii="Microsoft YaHei UI" w:hAnsi="Microsoft YaHei UI" w:eastAsia="Microsoft YaHei UI" w:cs="Microsoft YaHei UI"/>
          <w:i w:val="0"/>
          <w:caps w:val="0"/>
          <w:color w:val="333333"/>
          <w:spacing w:val="8"/>
          <w:sz w:val="24"/>
          <w:szCs w:val="24"/>
          <w:shd w:val="clear" w:fill="FFFFFF"/>
        </w:rPr>
        <w:t>指定居在国外的中国公民。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4"/>
          <w:szCs w:val="24"/>
          <w:shd w:val="clear" w:fill="FFFFFF"/>
        </w:rPr>
        <w:t>          定居是指中国公民已取得住在国长期或者永久居留权，并已在住在国连续居留两年，两年内累计居留不少于18个月；中国公民虽未取得住在国长期或者永久居留权，但已取得住在国连续5年以上（含5年）合法居留资格，5年内住在国累计居留不少于30个月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4"/>
          <w:szCs w:val="24"/>
          <w:shd w:val="clear" w:fill="FFFFFF"/>
        </w:rPr>
        <w:t>           中国公民出国留学（公派和自费），或因公务出国（包括外派劳务人员）在外工作期间，均不视为华侨。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rStyle w:val="9"/>
          <w:rFonts w:hint="eastAsia" w:ascii="Microsoft YaHei UI" w:hAnsi="Microsoft YaHei UI" w:eastAsia="Microsoft YaHei UI" w:cs="Microsoft YaHei UI"/>
          <w:i w:val="0"/>
          <w:caps w:val="0"/>
          <w:color w:val="333333"/>
          <w:spacing w:val="8"/>
          <w:sz w:val="24"/>
          <w:szCs w:val="24"/>
          <w:shd w:val="clear" w:fill="FFFFFF"/>
        </w:rPr>
        <w:t>归侨：是指回国定居的华侨。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/>
        <w:jc w:val="both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4"/>
          <w:szCs w:val="24"/>
          <w:shd w:val="clear" w:fill="FFFFFF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4"/>
          <w:szCs w:val="24"/>
          <w:shd w:val="clear" w:fill="FFFFFF"/>
        </w:rPr>
        <w:t>如果您有涉侨相关问题，欢迎致电上海市侨务热线：</w:t>
      </w:r>
      <w:r>
        <w:rPr>
          <w:rStyle w:val="9"/>
          <w:rFonts w:hint="eastAsia" w:ascii="Microsoft YaHei UI" w:hAnsi="Microsoft YaHei UI" w:eastAsia="Microsoft YaHei UI" w:cs="Microsoft YaHei UI"/>
          <w:i w:val="0"/>
          <w:caps w:val="0"/>
          <w:color w:val="FFA900"/>
          <w:spacing w:val="8"/>
          <w:sz w:val="24"/>
          <w:szCs w:val="24"/>
          <w:shd w:val="clear" w:fill="FFFFFF"/>
        </w:rPr>
        <w:t>021-52800270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/>
        <w:jc w:val="both"/>
        <w:textAlignment w:val="auto"/>
        <w:rPr>
          <w:sz w:val="28"/>
          <w:szCs w:val="28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888888"/>
          <w:spacing w:val="8"/>
          <w:sz w:val="28"/>
          <w:szCs w:val="28"/>
          <w:shd w:val="clear" w:fill="FFFFFF"/>
        </w:rPr>
        <w:t>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C1A"/>
    <w:rsid w:val="000C51B7"/>
    <w:rsid w:val="00216EB9"/>
    <w:rsid w:val="0059531B"/>
    <w:rsid w:val="00616505"/>
    <w:rsid w:val="0062213C"/>
    <w:rsid w:val="00633F40"/>
    <w:rsid w:val="006549AD"/>
    <w:rsid w:val="00684D9C"/>
    <w:rsid w:val="00A60633"/>
    <w:rsid w:val="00BA0C1A"/>
    <w:rsid w:val="00C061CB"/>
    <w:rsid w:val="00C604EC"/>
    <w:rsid w:val="00E26251"/>
    <w:rsid w:val="00EA1EE8"/>
    <w:rsid w:val="00F53662"/>
    <w:rsid w:val="073E0305"/>
    <w:rsid w:val="083D07F0"/>
    <w:rsid w:val="105E3B74"/>
    <w:rsid w:val="1C2C4424"/>
    <w:rsid w:val="1CD54CE6"/>
    <w:rsid w:val="1DEC38DC"/>
    <w:rsid w:val="2BCF3552"/>
    <w:rsid w:val="30456175"/>
    <w:rsid w:val="36772279"/>
    <w:rsid w:val="434067C1"/>
    <w:rsid w:val="568D20C3"/>
    <w:rsid w:val="56C627AF"/>
    <w:rsid w:val="6EAF13B0"/>
    <w:rsid w:val="71061E72"/>
    <w:rsid w:val="7A020394"/>
    <w:rsid w:val="7A3B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FollowedHyperlink"/>
    <w:basedOn w:val="8"/>
    <w:semiHidden/>
    <w:unhideWhenUsed/>
    <w:uiPriority w:val="99"/>
    <w:rPr>
      <w:color w:val="800080"/>
      <w:u w:val="single"/>
    </w:rPr>
  </w:style>
  <w:style w:type="character" w:styleId="11">
    <w:name w:val="Emphasis"/>
    <w:basedOn w:val="8"/>
    <w:qFormat/>
    <w:uiPriority w:val="20"/>
    <w:rPr>
      <w:i/>
    </w:rPr>
  </w:style>
  <w:style w:type="character" w:styleId="12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3">
    <w:name w:val="页眉 字符"/>
    <w:basedOn w:val="8"/>
    <w:link w:val="4"/>
    <w:semiHidden/>
    <w:qFormat/>
    <w:uiPriority w:val="99"/>
    <w:rPr>
      <w:sz w:val="18"/>
      <w:szCs w:val="18"/>
    </w:rPr>
  </w:style>
  <w:style w:type="character" w:customStyle="1" w:styleId="14">
    <w:name w:val="页脚 字符"/>
    <w:basedOn w:val="8"/>
    <w:link w:val="3"/>
    <w:semiHidden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ns10="http://schemas.openxmlformats.org/schemaLibrary/2006/main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etp="http://schemas.microsoft.com/office/webextensions/taskpanes/2010/11" xmlns:we="http://schemas.microsoft.com/office/webextensions/webextension/2010/11" xmlns:ns34="http://schemas.openxmlformats.org/drawingml/2006/compatibility" xmlns:ns35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9BC990-40FD-42B6-B8DA-69B41A76D2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18</Words>
  <Characters>106</Characters>
  <Lines>1</Lines>
  <Paragraphs>1</Paragraphs>
  <TotalTime>2</TotalTime>
  <ScaleCrop>false</ScaleCrop>
  <LinksUpToDate>false</LinksUpToDate>
  <CharactersWithSpaces>123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2017-01-10T09:10:00Z</dcterms:created>
  <dc:creator>Tencent</dc:creator>
  <cp:lastModifiedBy>jdjianhua</cp:lastModifiedBy>
  <dcterms:modified xsi:type="dcterms:W3CDTF">2021-03-29T03:57:19Z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