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B2D1B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2025年嘉定区“慧雅阅读”读书节</w:t>
      </w:r>
      <w:bookmarkEnd w:id="0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方案</w:t>
      </w:r>
    </w:p>
    <w:p w14:paraId="741E6E4D">
      <w:pPr>
        <w:spacing w:line="600" w:lineRule="exact"/>
        <w:jc w:val="center"/>
        <w:rPr>
          <w:rFonts w:hint="eastAsia" w:ascii="Arial Unicode MS" w:hAnsi="Arial Unicode MS" w:eastAsia="Arial Unicode MS" w:cs="Arial Unicode MS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E7A65CD">
      <w:pPr>
        <w:spacing w:line="360" w:lineRule="auto"/>
        <w:ind w:firstLine="56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为进一步推动“慧雅阅读”在人工智能时代的创新发展，根据《全国青少年学生读书行动实施方案》《上海市开展青少年学生读书行动实施方案》《上海市推进实施人工智能赋能基础教育高质量发展的行动方案（2024—2026年）》《上海市嘉定区教育局关于嘉定区“慧雅阅读”暨青少年读书行动推进计划》等文件要求，组织开展2025年“慧雅阅读”读书节活动，现将具体活动事宜通知如下：</w:t>
      </w:r>
    </w:p>
    <w:p w14:paraId="48A03D9E">
      <w:pPr>
        <w:widowControl/>
        <w:numPr>
          <w:ilvl w:val="0"/>
          <w:numId w:val="1"/>
        </w:numPr>
        <w:spacing w:line="600" w:lineRule="exact"/>
        <w:ind w:left="17" w:leftChars="8" w:firstLine="543" w:firstLineChars="194"/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活动主旨</w:t>
      </w:r>
    </w:p>
    <w:p w14:paraId="4668AF9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一步推动区域“慧雅阅读”工作的创新发展，通过校内外整合课内外融合、不同学段贯通联合，激发学生阅读兴趣，切实增强历史自觉和文化自信，促进学生养成“把阅读变成一种生活方式”的习惯提升学生核心素养，培养学生成为德智体美劳全面发展且具有“智慧儒雅”特质的社会主义建设者和接班人。</w:t>
      </w:r>
    </w:p>
    <w:p w14:paraId="392406FF">
      <w:pPr>
        <w:widowControl/>
        <w:numPr>
          <w:ilvl w:val="0"/>
          <w:numId w:val="1"/>
        </w:numPr>
        <w:spacing w:line="600" w:lineRule="exact"/>
        <w:ind w:left="17" w:leftChars="8" w:firstLine="543" w:firstLineChars="194"/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活动主题</w:t>
      </w:r>
    </w:p>
    <w:p w14:paraId="362D3CC1">
      <w:pPr>
        <w:widowControl/>
        <w:spacing w:line="600" w:lineRule="exact"/>
        <w:ind w:left="17" w:leftChars="8" w:firstLine="543" w:firstLineChars="19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36"/>
        </w:rPr>
        <w:t>AI</w:t>
      </w:r>
      <w:r>
        <w:rPr>
          <w:rFonts w:hint="eastAsia" w:ascii="仿宋" w:hAnsi="仿宋" w:eastAsia="仿宋" w:cs="仿宋"/>
          <w:sz w:val="28"/>
          <w:szCs w:val="28"/>
        </w:rPr>
        <w:t>伴阅读·爱上阅读</w:t>
      </w:r>
    </w:p>
    <w:p w14:paraId="008082F9">
      <w:pPr>
        <w:widowControl/>
        <w:spacing w:line="600" w:lineRule="exact"/>
        <w:ind w:left="17" w:leftChars="8" w:firstLine="543" w:firstLineChars="194"/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三、活动时间</w:t>
      </w:r>
    </w:p>
    <w:p w14:paraId="5D2D292D">
      <w:pPr>
        <w:widowControl/>
        <w:spacing w:line="600" w:lineRule="exact"/>
        <w:ind w:left="17" w:leftChars="8" w:firstLine="543" w:firstLineChars="194"/>
        <w:jc w:val="left"/>
        <w:rPr>
          <w:rFonts w:hint="eastAsia" w:ascii="仿宋" w:hAnsi="仿宋" w:eastAsia="仿宋" w:cs="仿宋"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>10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月至2026年4月</w:t>
      </w:r>
    </w:p>
    <w:p w14:paraId="28918F52">
      <w:pPr>
        <w:widowControl/>
        <w:spacing w:line="600" w:lineRule="exact"/>
        <w:ind w:firstLine="560" w:firstLineChars="200"/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四、活动内容</w:t>
      </w:r>
    </w:p>
    <w:p w14:paraId="73341846">
      <w:pPr>
        <w:pStyle w:val="15"/>
        <w:widowControl/>
        <w:spacing w:line="600" w:lineRule="exact"/>
        <w:ind w:firstLine="48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4319270</wp:posOffset>
            </wp:positionH>
            <wp:positionV relativeFrom="paragraph">
              <wp:posOffset>155575</wp:posOffset>
            </wp:positionV>
            <wp:extent cx="1002030" cy="1007745"/>
            <wp:effectExtent l="0" t="0" r="1905" b="6985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5026" t="14635" r="14141" b="14141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36"/>
        </w:rPr>
        <w:t>根据各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sz w:val="28"/>
          <w:szCs w:val="36"/>
        </w:rPr>
        <w:t>段学生发展特点开展形式多样的活动，学校于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2025年10月25日前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扫描右方二维码上报读书节活动学校联系人，联系人负责组织本校读书节活动的开展及成果上报，并于</w:t>
      </w:r>
      <w:r>
        <w:rPr>
          <w:rFonts w:hint="eastAsia" w:ascii="仿宋" w:hAnsi="仿宋" w:eastAsia="仿宋" w:cs="仿宋"/>
          <w:b/>
          <w:sz w:val="28"/>
          <w:szCs w:val="28"/>
        </w:rPr>
        <w:t>2026年1月15日前</w:t>
      </w:r>
      <w:r>
        <w:rPr>
          <w:rFonts w:hint="eastAsia" w:ascii="仿宋" w:hAnsi="仿宋" w:eastAsia="仿宋" w:cs="仿宋"/>
          <w:bCs/>
          <w:sz w:val="28"/>
          <w:szCs w:val="28"/>
        </w:rPr>
        <w:t>，由学校联系人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上传活动成果至“读书节活动成果评审平台”（http://cgps.psylife.cc），平台操作说明将于2025年11月下发至各校联系人。2026年4月将开展本区“慧雅阅读”总结展示活动。</w:t>
      </w:r>
    </w:p>
    <w:p w14:paraId="30942D51">
      <w:pPr>
        <w:pStyle w:val="15"/>
        <w:widowControl/>
        <w:numPr>
          <w:ilvl w:val="0"/>
          <w:numId w:val="2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主要实施过程</w:t>
      </w:r>
    </w:p>
    <w:p w14:paraId="3F9B47E1">
      <w:pPr>
        <w:pStyle w:val="15"/>
        <w:widowControl/>
        <w:spacing w:line="600" w:lineRule="exact"/>
        <w:ind w:firstLine="560" w:firstLineChars="20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活动开展：2025年10月至12月，面向幼儿园开展“AI趣挑战”阅读活动和“我嘉小戏骨”舞台剧演绎活动；面向小学生开展“AI创绘本”作品征集和“书籍旅行家”视频推荐活动；面向初中生开展“AI汇大咖”智能体创建；面向高中生组织“AI促思辨”辩论比赛报告征集活动；面向教师开展“慧雅领读人”视频荐书征集活动和“人工智能赋能中小学个性化阅读”案例评选。</w:t>
      </w:r>
    </w:p>
    <w:p w14:paraId="43215935">
      <w:pPr>
        <w:pStyle w:val="15"/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2.成果评审：2026年1月至3月初，区域进行成果评审。</w:t>
      </w:r>
    </w:p>
    <w:p w14:paraId="71681141">
      <w:pPr>
        <w:pStyle w:val="15"/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3.活动总结：</w:t>
      </w:r>
      <w:r>
        <w:rPr>
          <w:rFonts w:hint="eastAsia" w:ascii="仿宋" w:hAnsi="仿宋" w:eastAsia="仿宋" w:cs="仿宋"/>
          <w:bCs/>
          <w:sz w:val="28"/>
          <w:szCs w:val="28"/>
        </w:rPr>
        <w:t>2026年4月底，公布获奖名单并进行现场颁奖，展示优秀活动成果。</w:t>
      </w:r>
    </w:p>
    <w:p w14:paraId="406AE3FF">
      <w:pPr>
        <w:pStyle w:val="15"/>
        <w:widowControl/>
        <w:spacing w:line="6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具体安排如下：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3763"/>
        <w:gridCol w:w="2427"/>
      </w:tblGrid>
      <w:tr w14:paraId="3B8B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68" w:type="pct"/>
            <w:shd w:val="clear" w:color="auto" w:fill="EE822F" w:themeFill="accent2"/>
          </w:tcPr>
          <w:p w14:paraId="5FB9915D">
            <w:pPr>
              <w:spacing w:before="127" w:line="240" w:lineRule="atLeast"/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  <w:t>时间</w:t>
            </w:r>
          </w:p>
        </w:tc>
        <w:tc>
          <w:tcPr>
            <w:tcW w:w="2207" w:type="pct"/>
            <w:shd w:val="clear" w:color="auto" w:fill="EE822F" w:themeFill="accent2"/>
          </w:tcPr>
          <w:p w14:paraId="6D0A93EB">
            <w:pPr>
              <w:spacing w:before="127" w:line="240" w:lineRule="atLeast"/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  <w:t>内容</w:t>
            </w:r>
          </w:p>
        </w:tc>
        <w:tc>
          <w:tcPr>
            <w:tcW w:w="1423" w:type="pct"/>
            <w:shd w:val="clear" w:color="auto" w:fill="EE822F" w:themeFill="accent2"/>
          </w:tcPr>
          <w:p w14:paraId="49D9973B">
            <w:pPr>
              <w:spacing w:before="127" w:line="240" w:lineRule="atLeast"/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  <w:t>负责</w:t>
            </w:r>
          </w:p>
        </w:tc>
      </w:tr>
      <w:tr w14:paraId="76AFD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pct"/>
            <w:vAlign w:val="center"/>
          </w:tcPr>
          <w:p w14:paraId="737FEBE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2025年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2"/>
                <w:szCs w:val="22"/>
              </w:rPr>
              <w:t>10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月</w:t>
            </w:r>
          </w:p>
        </w:tc>
        <w:tc>
          <w:tcPr>
            <w:tcW w:w="2207" w:type="pct"/>
            <w:vAlign w:val="center"/>
          </w:tcPr>
          <w:p w14:paraId="0D88E27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公布活动通知</w:t>
            </w:r>
          </w:p>
        </w:tc>
        <w:tc>
          <w:tcPr>
            <w:tcW w:w="1423" w:type="pct"/>
            <w:vAlign w:val="center"/>
          </w:tcPr>
          <w:p w14:paraId="5765C7D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区教育局</w:t>
            </w:r>
          </w:p>
        </w:tc>
      </w:tr>
      <w:tr w14:paraId="01FE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68" w:type="pct"/>
            <w:vAlign w:val="center"/>
          </w:tcPr>
          <w:p w14:paraId="52051243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4"/>
                <w:sz w:val="22"/>
                <w:szCs w:val="22"/>
              </w:rPr>
              <w:t>2025年10月至12月</w:t>
            </w:r>
          </w:p>
        </w:tc>
        <w:tc>
          <w:tcPr>
            <w:tcW w:w="2207" w:type="pct"/>
            <w:vAlign w:val="center"/>
          </w:tcPr>
          <w:p w14:paraId="279A6A6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开展读书节系列活动</w:t>
            </w:r>
          </w:p>
        </w:tc>
        <w:tc>
          <w:tcPr>
            <w:tcW w:w="1423" w:type="pct"/>
            <w:vAlign w:val="center"/>
          </w:tcPr>
          <w:p w14:paraId="69F1F2D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各中小学、幼儿园</w:t>
            </w:r>
          </w:p>
        </w:tc>
      </w:tr>
      <w:tr w14:paraId="62B8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8" w:type="pct"/>
            <w:vAlign w:val="center"/>
          </w:tcPr>
          <w:p w14:paraId="1547A85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2025年12月31日前</w:t>
            </w:r>
          </w:p>
        </w:tc>
        <w:tc>
          <w:tcPr>
            <w:tcW w:w="2207" w:type="pct"/>
            <w:vAlign w:val="center"/>
          </w:tcPr>
          <w:p w14:paraId="7912B3C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各校遴选优秀活动作品</w:t>
            </w:r>
          </w:p>
        </w:tc>
        <w:tc>
          <w:tcPr>
            <w:tcW w:w="1423" w:type="pct"/>
            <w:vAlign w:val="center"/>
          </w:tcPr>
          <w:p w14:paraId="5D88C34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各中小学、幼儿园</w:t>
            </w:r>
          </w:p>
        </w:tc>
      </w:tr>
      <w:tr w14:paraId="301B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68" w:type="pct"/>
            <w:vAlign w:val="center"/>
          </w:tcPr>
          <w:p w14:paraId="4BFF7F5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2026年1月15日前</w:t>
            </w:r>
          </w:p>
        </w:tc>
        <w:tc>
          <w:tcPr>
            <w:tcW w:w="2207" w:type="pct"/>
            <w:vAlign w:val="center"/>
          </w:tcPr>
          <w:p w14:paraId="23C4959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各校上传本校参评作品</w:t>
            </w:r>
          </w:p>
        </w:tc>
        <w:tc>
          <w:tcPr>
            <w:tcW w:w="1423" w:type="pct"/>
            <w:vAlign w:val="center"/>
          </w:tcPr>
          <w:p w14:paraId="47AC17D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2"/>
                <w:szCs w:val="22"/>
              </w:rPr>
              <w:t>各中小学、幼儿园</w:t>
            </w:r>
          </w:p>
        </w:tc>
      </w:tr>
      <w:tr w14:paraId="6074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8" w:type="pct"/>
            <w:vMerge w:val="restart"/>
            <w:vAlign w:val="center"/>
          </w:tcPr>
          <w:p w14:paraId="37159A7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2026年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月至3月</w:t>
            </w:r>
          </w:p>
        </w:tc>
        <w:tc>
          <w:tcPr>
            <w:tcW w:w="2207" w:type="pct"/>
            <w:vAlign w:val="center"/>
          </w:tcPr>
          <w:p w14:paraId="52D3760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开展高中辩论初（复）赛</w:t>
            </w:r>
          </w:p>
        </w:tc>
        <w:tc>
          <w:tcPr>
            <w:tcW w:w="1423" w:type="pct"/>
            <w:vAlign w:val="center"/>
          </w:tcPr>
          <w:p w14:paraId="15650B7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区教育局、高中学校</w:t>
            </w:r>
          </w:p>
        </w:tc>
      </w:tr>
      <w:tr w14:paraId="4332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368" w:type="pct"/>
            <w:vMerge w:val="continue"/>
            <w:vAlign w:val="center"/>
          </w:tcPr>
          <w:p w14:paraId="7EDF9C8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7" w:type="pct"/>
            <w:vAlign w:val="center"/>
          </w:tcPr>
          <w:p w14:paraId="63862696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活动成果评审</w:t>
            </w:r>
          </w:p>
        </w:tc>
        <w:tc>
          <w:tcPr>
            <w:tcW w:w="1423" w:type="pct"/>
            <w:vAlign w:val="center"/>
          </w:tcPr>
          <w:p w14:paraId="2C83467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区教育局</w:t>
            </w:r>
          </w:p>
        </w:tc>
      </w:tr>
      <w:tr w14:paraId="61E9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368" w:type="pct"/>
            <w:vAlign w:val="center"/>
          </w:tcPr>
          <w:p w14:paraId="0021A1E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2026年4月</w:t>
            </w:r>
          </w:p>
        </w:tc>
        <w:tc>
          <w:tcPr>
            <w:tcW w:w="2207" w:type="pct"/>
            <w:vAlign w:val="center"/>
          </w:tcPr>
          <w:p w14:paraId="254D50FF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读书节总结展示活动</w:t>
            </w:r>
          </w:p>
          <w:p w14:paraId="222908F4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（高中辩论赛决赛）</w:t>
            </w:r>
          </w:p>
        </w:tc>
        <w:tc>
          <w:tcPr>
            <w:tcW w:w="1423" w:type="pct"/>
            <w:vAlign w:val="center"/>
          </w:tcPr>
          <w:p w14:paraId="1B4930FD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3"/>
                <w:sz w:val="22"/>
                <w:szCs w:val="22"/>
              </w:rPr>
              <w:t>区教育局</w:t>
            </w:r>
          </w:p>
        </w:tc>
      </w:tr>
    </w:tbl>
    <w:p w14:paraId="481D3952">
      <w:pPr>
        <w:pStyle w:val="15"/>
        <w:widowControl/>
        <w:spacing w:line="600" w:lineRule="exact"/>
        <w:ind w:firstLine="0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2CE55E">
      <w:pPr>
        <w:pStyle w:val="15"/>
        <w:widowControl/>
        <w:numPr>
          <w:ilvl w:val="0"/>
          <w:numId w:val="2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具体活动内容及要求（相关活动都以自愿形式参加）</w:t>
      </w:r>
    </w:p>
    <w:tbl>
      <w:tblPr>
        <w:tblStyle w:val="9"/>
        <w:tblW w:w="505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973"/>
        <w:gridCol w:w="2097"/>
        <w:gridCol w:w="4795"/>
      </w:tblGrid>
      <w:tr w14:paraId="7C4D2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37" w:type="pct"/>
            <w:shd w:val="clear" w:color="auto" w:fill="EE822F" w:themeFill="accent2"/>
          </w:tcPr>
          <w:p w14:paraId="6968142C">
            <w:pPr>
              <w:spacing w:before="127"/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564" w:type="pct"/>
            <w:shd w:val="clear" w:color="auto" w:fill="EE822F" w:themeFill="accent2"/>
          </w:tcPr>
          <w:p w14:paraId="58DAD1B2">
            <w:pPr>
              <w:spacing w:before="127"/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  <w:t>学段</w:t>
            </w:r>
          </w:p>
        </w:tc>
        <w:tc>
          <w:tcPr>
            <w:tcW w:w="1216" w:type="pct"/>
            <w:shd w:val="clear" w:color="auto" w:fill="EE822F" w:themeFill="accent2"/>
          </w:tcPr>
          <w:p w14:paraId="5DAB8137">
            <w:pPr>
              <w:spacing w:before="127"/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  <w:t>板块</w:t>
            </w:r>
          </w:p>
        </w:tc>
        <w:tc>
          <w:tcPr>
            <w:tcW w:w="2780" w:type="pct"/>
            <w:shd w:val="clear" w:color="auto" w:fill="EE822F" w:themeFill="accent2"/>
          </w:tcPr>
          <w:p w14:paraId="1788F5DF">
            <w:pPr>
              <w:spacing w:before="127"/>
              <w:jc w:val="center"/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 w:themeColor="background1"/>
                <w:spacing w:val="3"/>
                <w:sz w:val="23"/>
                <w:szCs w:val="23"/>
                <w14:textFill>
                  <w14:solidFill>
                    <w14:schemeClr w14:val="bg1"/>
                  </w14:solidFill>
                </w14:textFill>
              </w:rPr>
              <w:t>活动内容</w:t>
            </w:r>
          </w:p>
        </w:tc>
      </w:tr>
      <w:tr w14:paraId="116B7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437" w:type="pct"/>
            <w:vAlign w:val="center"/>
          </w:tcPr>
          <w:p w14:paraId="37A39A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564" w:type="pct"/>
            <w:vAlign w:val="center"/>
          </w:tcPr>
          <w:p w14:paraId="1A60769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幼儿园</w:t>
            </w:r>
          </w:p>
        </w:tc>
        <w:tc>
          <w:tcPr>
            <w:tcW w:w="1216" w:type="pct"/>
            <w:vAlign w:val="center"/>
          </w:tcPr>
          <w:p w14:paraId="01B3532F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“AI趣挑战”</w:t>
            </w:r>
          </w:p>
          <w:p w14:paraId="578AE600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阅读活动</w:t>
            </w:r>
          </w:p>
        </w:tc>
        <w:tc>
          <w:tcPr>
            <w:tcW w:w="2780" w:type="pct"/>
            <w:vAlign w:val="center"/>
          </w:tcPr>
          <w:p w14:paraId="06A66320">
            <w:pPr>
              <w:pStyle w:val="8"/>
              <w:numPr>
                <w:ilvl w:val="0"/>
                <w:numId w:val="3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活动对象：本区幼儿园幼儿；</w:t>
            </w:r>
          </w:p>
          <w:p w14:paraId="383573EE">
            <w:pPr>
              <w:pStyle w:val="8"/>
              <w:numPr>
                <w:ilvl w:val="0"/>
                <w:numId w:val="3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活动内容：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幼儿可在家长的陪同下前往嘉定图书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馆（上海市嘉定区裕民南路1288号路西）进行人工智能伴读体验。通过与智能体的互动获取适切的阅读书单并参与阅读线上挑战，进一步激发阅读兴趣。</w:t>
            </w:r>
          </w:p>
          <w:p w14:paraId="75AD38DD">
            <w:pPr>
              <w:pStyle w:val="8"/>
              <w:numPr>
                <w:ilvl w:val="0"/>
                <w:numId w:val="3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活动要求：各园所下发活动通知并鼓励幼儿积极参与。</w:t>
            </w:r>
          </w:p>
        </w:tc>
      </w:tr>
      <w:tr w14:paraId="3491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437" w:type="pct"/>
            <w:vAlign w:val="center"/>
          </w:tcPr>
          <w:p w14:paraId="6345C4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564" w:type="pct"/>
            <w:vAlign w:val="center"/>
          </w:tcPr>
          <w:p w14:paraId="0685CA3A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幼儿园</w:t>
            </w:r>
          </w:p>
        </w:tc>
        <w:tc>
          <w:tcPr>
            <w:tcW w:w="1216" w:type="pct"/>
            <w:vAlign w:val="center"/>
          </w:tcPr>
          <w:p w14:paraId="55ABCECA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“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我嘉小戏骨”</w:t>
            </w:r>
          </w:p>
          <w:p w14:paraId="3B28EC4E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舞台剧演绎</w:t>
            </w:r>
          </w:p>
        </w:tc>
        <w:tc>
          <w:tcPr>
            <w:tcW w:w="2780" w:type="pct"/>
            <w:vAlign w:val="center"/>
          </w:tcPr>
          <w:p w14:paraId="2BFE4CC5">
            <w:pPr>
              <w:pStyle w:val="8"/>
              <w:numPr>
                <w:ilvl w:val="0"/>
                <w:numId w:val="4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活动对象：本区幼儿园幼儿；</w:t>
            </w:r>
          </w:p>
          <w:p w14:paraId="55D3F2A3">
            <w:pPr>
              <w:pStyle w:val="8"/>
              <w:numPr>
                <w:ilvl w:val="0"/>
                <w:numId w:val="4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活动内容：在教师指导下，幼儿以个人或团体形式挑选自己喜爱的故事、绘本进行舞台剧演绎，加深对故事内容的理解。舞台剧的服装和道具鼓励原创、废物利用。</w:t>
            </w:r>
          </w:p>
          <w:p w14:paraId="3F104596">
            <w:pPr>
              <w:pStyle w:val="8"/>
              <w:numPr>
                <w:ilvl w:val="0"/>
                <w:numId w:val="4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格式要求：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舞台剧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视频横屏拍摄，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分辨率1080P以上，以MOV、MP4等主流视频格式保存，视频大小&lt;1G。</w:t>
            </w:r>
          </w:p>
          <w:p w14:paraId="6E4A5452">
            <w:pPr>
              <w:pStyle w:val="8"/>
              <w:numPr>
                <w:ilvl w:val="0"/>
                <w:numId w:val="4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递交数量：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各园所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至少提交1个作品（舞台剧视频）。</w:t>
            </w:r>
          </w:p>
        </w:tc>
      </w:tr>
      <w:tr w14:paraId="7AA3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7" w:type="pct"/>
            <w:vAlign w:val="center"/>
          </w:tcPr>
          <w:p w14:paraId="5608F8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564" w:type="pct"/>
            <w:vAlign w:val="center"/>
          </w:tcPr>
          <w:p w14:paraId="3132601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216" w:type="pct"/>
            <w:vAlign w:val="center"/>
          </w:tcPr>
          <w:p w14:paraId="749DAD3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“AI创绘本”</w:t>
            </w:r>
          </w:p>
          <w:p w14:paraId="600B2D23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征集</w:t>
            </w:r>
            <w:bookmarkStart w:id="3" w:name="_GoBack"/>
            <w:bookmarkEnd w:id="3"/>
          </w:p>
        </w:tc>
        <w:tc>
          <w:tcPr>
            <w:tcW w:w="2780" w:type="pct"/>
            <w:vAlign w:val="center"/>
          </w:tcPr>
          <w:p w14:paraId="27CF71DB">
            <w:pPr>
              <w:pStyle w:val="8"/>
              <w:numPr>
                <w:ilvl w:val="0"/>
                <w:numId w:val="5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活动对象：本区小学生；</w:t>
            </w:r>
          </w:p>
          <w:p w14:paraId="5C4FA5BD">
            <w:pPr>
              <w:pStyle w:val="8"/>
              <w:numPr>
                <w:ilvl w:val="0"/>
                <w:numId w:val="5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内容：借助生成式人工智能技术和工具，从《语文》教材推荐的“快乐读书吧”、教育部推荐阅读书单中选择自己感兴趣的读物进行阅读，对故事情节和人物展开合理想象，通过文生图功能绘制成画面连续、内容契合的绘本。</w:t>
            </w:r>
          </w:p>
          <w:p w14:paraId="769632ED">
            <w:pPr>
              <w:pStyle w:val="8"/>
              <w:numPr>
                <w:ilvl w:val="0"/>
                <w:numId w:val="5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格式要求：绘本需要包括封面和至少3幅内页，以PDF电子书的形式，另附创作说明随作品提交。</w:t>
            </w:r>
          </w:p>
          <w:p w14:paraId="7B2CA42E">
            <w:pPr>
              <w:pStyle w:val="8"/>
              <w:numPr>
                <w:ilvl w:val="0"/>
                <w:numId w:val="5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递交数量：各学校至少提交6个作品（绘本PDF+Word创作说明文稿Word）。</w:t>
            </w:r>
          </w:p>
        </w:tc>
      </w:tr>
      <w:tr w14:paraId="392C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pct"/>
            <w:vAlign w:val="center"/>
          </w:tcPr>
          <w:p w14:paraId="6DE9692A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64" w:type="pct"/>
            <w:vAlign w:val="center"/>
          </w:tcPr>
          <w:p w14:paraId="2E745FAD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1216" w:type="pct"/>
            <w:vAlign w:val="center"/>
          </w:tcPr>
          <w:p w14:paraId="41874D95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“书籍旅行家”</w:t>
            </w:r>
          </w:p>
          <w:p w14:paraId="7EB82FE2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视频推荐</w:t>
            </w:r>
          </w:p>
        </w:tc>
        <w:tc>
          <w:tcPr>
            <w:tcW w:w="2780" w:type="pct"/>
            <w:vAlign w:val="center"/>
          </w:tcPr>
          <w:p w14:paraId="7B11DA5F">
            <w:pPr>
              <w:pStyle w:val="8"/>
              <w:numPr>
                <w:ilvl w:val="0"/>
                <w:numId w:val="6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活动对象：本区小学生；</w:t>
            </w:r>
          </w:p>
          <w:p w14:paraId="76F376A7">
            <w:pPr>
              <w:pStyle w:val="8"/>
              <w:numPr>
                <w:ilvl w:val="0"/>
                <w:numId w:val="6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活动内容：选择一本心仪的书籍或一篇《语文》教材中的课文，实地探寻并感受书本中的场景、植物、建筑物等，用视频记录当下的所思所感并进行书籍推荐。</w:t>
            </w:r>
          </w:p>
          <w:p w14:paraId="751BE684">
            <w:pPr>
              <w:pStyle w:val="8"/>
              <w:numPr>
                <w:ilvl w:val="0"/>
                <w:numId w:val="6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内容要素：开头自我介绍统一为：“大家好，我是书籍旅行家某某（姓名），来自某某学校（学校全名）。今天我们分享的书籍是某某（作者名）的作品《某某》（书籍名）。结尾统一为：我是来自某某学校的某某（姓名），感谢大家的收听！”</w:t>
            </w:r>
          </w:p>
          <w:p w14:paraId="4A674DEA">
            <w:pPr>
              <w:pStyle w:val="8"/>
              <w:numPr>
                <w:ilvl w:val="0"/>
                <w:numId w:val="6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格式要求：声音清晰流畅无噪声。作品视频时长≤5分钟，容量≤500M，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以MOV、MP4等主流视频格式保存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。</w:t>
            </w:r>
          </w:p>
          <w:p w14:paraId="7824DC80">
            <w:pPr>
              <w:pStyle w:val="8"/>
              <w:numPr>
                <w:ilvl w:val="0"/>
                <w:numId w:val="6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递交数量：各学校至少提交6个作品（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视频+解读文字Word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75F7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</w:trPr>
        <w:tc>
          <w:tcPr>
            <w:tcW w:w="437" w:type="pct"/>
            <w:vAlign w:val="center"/>
          </w:tcPr>
          <w:p w14:paraId="6BF51DF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64" w:type="pct"/>
            <w:vAlign w:val="center"/>
          </w:tcPr>
          <w:p w14:paraId="358B82F8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</w:t>
            </w:r>
          </w:p>
        </w:tc>
        <w:tc>
          <w:tcPr>
            <w:tcW w:w="1216" w:type="pct"/>
            <w:vAlign w:val="center"/>
          </w:tcPr>
          <w:p w14:paraId="442C2FD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“AI汇大咖”</w:t>
            </w:r>
          </w:p>
          <w:p w14:paraId="6E3463CF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智能体创建</w:t>
            </w:r>
          </w:p>
        </w:tc>
        <w:tc>
          <w:tcPr>
            <w:tcW w:w="2780" w:type="pct"/>
            <w:vAlign w:val="center"/>
          </w:tcPr>
          <w:p w14:paraId="6AE5DD14">
            <w:pPr>
              <w:pStyle w:val="8"/>
              <w:numPr>
                <w:ilvl w:val="0"/>
                <w:numId w:val="7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活动对象：本区初中六至八年级学生；</w:t>
            </w:r>
          </w:p>
          <w:p w14:paraId="0F5F433A">
            <w:pPr>
              <w:pStyle w:val="8"/>
              <w:numPr>
                <w:ilvl w:val="0"/>
                <w:numId w:val="7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内容：学生使用指定平台（扣子/元器/文小言/智谱清言等）围绕初中名著阅读伴读学习辅助搭建智能体，具体包括：为智能体塑造形象、输入名著的相关文本内容以及进行问答对话，打造出专属的人工智能名著伴读智能体，激发名著阅读兴趣。</w:t>
            </w:r>
          </w:p>
          <w:p w14:paraId="54A2BE64">
            <w:pPr>
              <w:pStyle w:val="8"/>
              <w:numPr>
                <w:ilvl w:val="0"/>
                <w:numId w:val="7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格式要求：递交可公开访问的智能体链接，并以Word文档形式递交创作说明及互动说明演示的截图。</w:t>
            </w:r>
          </w:p>
          <w:p w14:paraId="026EF69F">
            <w:pPr>
              <w:pStyle w:val="8"/>
              <w:numPr>
                <w:ilvl w:val="0"/>
                <w:numId w:val="7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递交数量：各学校至少提交3个作品（智能体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链接+解读文字Word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765F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pct"/>
            <w:vAlign w:val="center"/>
          </w:tcPr>
          <w:p w14:paraId="41982D0B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64" w:type="pct"/>
            <w:vAlign w:val="center"/>
          </w:tcPr>
          <w:p w14:paraId="0604CF1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</w:t>
            </w:r>
          </w:p>
        </w:tc>
        <w:tc>
          <w:tcPr>
            <w:tcW w:w="1216" w:type="pct"/>
            <w:vAlign w:val="center"/>
          </w:tcPr>
          <w:p w14:paraId="0189AC3B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“AI促思辨”</w:t>
            </w:r>
          </w:p>
          <w:p w14:paraId="19A1051D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辩论比赛</w:t>
            </w:r>
          </w:p>
        </w:tc>
        <w:tc>
          <w:tcPr>
            <w:tcW w:w="2780" w:type="pct"/>
            <w:vAlign w:val="center"/>
          </w:tcPr>
          <w:p w14:paraId="514DED6C">
            <w:pPr>
              <w:pStyle w:val="8"/>
              <w:numPr>
                <w:ilvl w:val="0"/>
                <w:numId w:val="8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活动对象：本区高中一年级学生；</w:t>
            </w:r>
          </w:p>
          <w:p w14:paraId="359A1CF1">
            <w:pPr>
              <w:pStyle w:val="8"/>
              <w:numPr>
                <w:ilvl w:val="0"/>
                <w:numId w:val="8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活动内容：围绕“对话经典·智阅思辨”主题开展辩论赛。各校辩论队选手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需先通过校内选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拔，从进入初选的队伍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逐步淘汰，直至最后剩下2支队伍参与读书节现场总决选。在辩论过程中，各参赛队伍需借助人工智能技术，与人工智能辩论导师进行讨论，分析辩题思路、方向以及辩论技巧等，以此锻炼思辨能力。</w:t>
            </w:r>
          </w:p>
          <w:p w14:paraId="74551D78">
            <w:pPr>
              <w:pStyle w:val="8"/>
              <w:numPr>
                <w:ilvl w:val="0"/>
                <w:numId w:val="8"/>
              </w:numPr>
              <w:shd w:val="clear" w:color="auto" w:fill="FFFFFF"/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活动要求：各校组建辩论队（4名辩手组成），设计队名和口号，并做团队成员介绍。</w:t>
            </w:r>
          </w:p>
          <w:p w14:paraId="00586F39">
            <w:pPr>
              <w:pStyle w:val="8"/>
              <w:numPr>
                <w:ilvl w:val="0"/>
                <w:numId w:val="8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格式要求：声音清晰流畅无噪声。作品视频时长≤5分钟，容量≤500M，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以MOV、MP4等主流视频格式保存</w:t>
            </w:r>
            <w:r>
              <w:rPr>
                <w:rFonts w:hint="eastAsia" w:ascii="仿宋" w:hAnsi="仿宋" w:eastAsia="仿宋" w:cs="仿宋"/>
                <w:sz w:val="18"/>
                <w:szCs w:val="18"/>
                <w:lang w:bidi="ar"/>
              </w:rPr>
              <w:t>。</w:t>
            </w:r>
          </w:p>
          <w:p w14:paraId="5BAF7D1A">
            <w:pPr>
              <w:pStyle w:val="8"/>
              <w:numPr>
                <w:ilvl w:val="0"/>
                <w:numId w:val="8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递交数量：各校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提交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1支参赛队伍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（团队介绍Word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+队伍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风采展示视频）。</w:t>
            </w:r>
          </w:p>
        </w:tc>
      </w:tr>
      <w:tr w14:paraId="3DB5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37" w:type="pct"/>
            <w:vAlign w:val="center"/>
          </w:tcPr>
          <w:p w14:paraId="3C377177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4" w:type="pct"/>
            <w:vAlign w:val="center"/>
          </w:tcPr>
          <w:p w14:paraId="3608BA6C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全学段</w:t>
            </w:r>
          </w:p>
        </w:tc>
        <w:tc>
          <w:tcPr>
            <w:tcW w:w="1216" w:type="pct"/>
            <w:vAlign w:val="center"/>
          </w:tcPr>
          <w:p w14:paraId="07E4930F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“慧雅领读人”</w:t>
            </w:r>
          </w:p>
          <w:p w14:paraId="66EA676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教师荐书视频征集</w:t>
            </w:r>
          </w:p>
        </w:tc>
        <w:tc>
          <w:tcPr>
            <w:tcW w:w="2780" w:type="pct"/>
            <w:vAlign w:val="center"/>
          </w:tcPr>
          <w:p w14:paraId="498E137E">
            <w:pPr>
              <w:pStyle w:val="8"/>
              <w:numPr>
                <w:ilvl w:val="0"/>
                <w:numId w:val="9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活动对象：本区教育学院、各中小幼教师；</w:t>
            </w:r>
          </w:p>
          <w:p w14:paraId="6A8E9546">
            <w:pPr>
              <w:pStyle w:val="8"/>
              <w:numPr>
                <w:ilvl w:val="0"/>
                <w:numId w:val="9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活动内容：教师以立德树人为原则，结合本学科核心素养培育的相关导向，选取一本值得学生阅读的书，以短视频的方式分享自己的阅读感悟和推荐理由，向全区教师、学生、家长等做阅读推广。</w:t>
            </w:r>
          </w:p>
          <w:p w14:paraId="7B0189B9">
            <w:pPr>
              <w:pStyle w:val="8"/>
              <w:numPr>
                <w:ilvl w:val="0"/>
                <w:numId w:val="9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内容要求：整体内容健康向上，推荐理由合理充分，语言表述自然清晰，视频内容要求原创。</w:t>
            </w:r>
          </w:p>
          <w:p w14:paraId="050D829C">
            <w:pPr>
              <w:pStyle w:val="8"/>
              <w:numPr>
                <w:ilvl w:val="0"/>
                <w:numId w:val="9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内容要素：开头自我介绍统一为：“大家好，我是某某（姓名），来自某某学校（学校全名）。今天我要为大家推荐的书籍是某某（作者名）的作品《某某》（书籍名）。推荐理由，建议分条列述，以能激发观众的阅读兴趣、唤起生活经验、引起观众共鸣为佳。结尾统一为：我是来自某某学校的某某（姓名）。你们喜欢我推荐的这本书吗？让我们一起畅快阅读吧！”</w:t>
            </w:r>
          </w:p>
          <w:p w14:paraId="72584CA5">
            <w:pPr>
              <w:pStyle w:val="8"/>
              <w:numPr>
                <w:ilvl w:val="0"/>
                <w:numId w:val="9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格式要求：视频要求竖屏拍摄，参与者正面出镜，画面清楚明亮，声音清晰流畅无噪声。作品视频时长≤5分钟，容量≤500M，分辨率1080P以上，以MOV、MP4等主流视频格式保存。</w:t>
            </w:r>
          </w:p>
          <w:p w14:paraId="40815C10">
            <w:pPr>
              <w:pStyle w:val="8"/>
              <w:numPr>
                <w:ilvl w:val="0"/>
                <w:numId w:val="9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递交数量：各校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至少提交3个作品（视频+解读文字Word）。</w:t>
            </w:r>
          </w:p>
        </w:tc>
      </w:tr>
      <w:tr w14:paraId="3BBE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437" w:type="pct"/>
            <w:vAlign w:val="center"/>
          </w:tcPr>
          <w:p w14:paraId="7E55EE06">
            <w:pPr>
              <w:widowControl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4" w:type="pct"/>
            <w:vAlign w:val="center"/>
          </w:tcPr>
          <w:p w14:paraId="4199661F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全学段</w:t>
            </w:r>
          </w:p>
        </w:tc>
        <w:tc>
          <w:tcPr>
            <w:tcW w:w="1216" w:type="pct"/>
            <w:vAlign w:val="center"/>
          </w:tcPr>
          <w:p w14:paraId="34EF9C8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“人工智能赋能</w:t>
            </w:r>
          </w:p>
          <w:p w14:paraId="67551579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个性化阅读”</w:t>
            </w:r>
          </w:p>
          <w:p w14:paraId="4625BDC4"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案例评选</w:t>
            </w:r>
          </w:p>
        </w:tc>
        <w:tc>
          <w:tcPr>
            <w:tcW w:w="2780" w:type="pct"/>
            <w:vAlign w:val="center"/>
          </w:tcPr>
          <w:p w14:paraId="30EDD6E1">
            <w:pPr>
              <w:pStyle w:val="8"/>
              <w:numPr>
                <w:ilvl w:val="0"/>
                <w:numId w:val="10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活动对象：本区教育学院、各中小幼教师；</w:t>
            </w:r>
          </w:p>
          <w:p w14:paraId="2F5944F0">
            <w:pPr>
              <w:pStyle w:val="8"/>
              <w:numPr>
                <w:ilvl w:val="0"/>
                <w:numId w:val="10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活动内容：以中小学人工智能赋能个性化阅读为核心，围绕某一文学作品或某一主题、某一项目、某一学科领域等展开个性化阅读教学，并凝练经验与反思形成具有推广价值的教学案例。</w:t>
            </w:r>
          </w:p>
          <w:p w14:paraId="0EB684CE">
            <w:pPr>
              <w:pStyle w:val="8"/>
              <w:numPr>
                <w:ilvl w:val="0"/>
                <w:numId w:val="10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内容要求：案例应体现当前育人理念，借助人工智能工具引导学生从被动阅读转变为主动探究，培养学生的批判性思维、创新思维和解决问题的能力。案例在阅读目标、方法、过程或成果展示等方面具有一定的创新性，能为个性化阅读教学提供新的思路和方法。案例要求原创，不得抄袭。字数要求3000-5000字。</w:t>
            </w:r>
          </w:p>
          <w:p w14:paraId="0B118F9B">
            <w:pPr>
              <w:pStyle w:val="8"/>
              <w:numPr>
                <w:ilvl w:val="0"/>
                <w:numId w:val="10"/>
              </w:numPr>
              <w:shd w:val="clear" w:color="auto" w:fill="FFFFFF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递交数量：各校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至少提交1个案例（Word）。</w:t>
            </w:r>
          </w:p>
        </w:tc>
      </w:tr>
    </w:tbl>
    <w:p w14:paraId="268B5C21">
      <w:pPr>
        <w:pStyle w:val="15"/>
        <w:widowControl/>
        <w:numPr>
          <w:ilvl w:val="0"/>
          <w:numId w:val="2"/>
        </w:numPr>
        <w:spacing w:line="60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评选表彰</w:t>
      </w:r>
    </w:p>
    <w:p w14:paraId="4B5A344E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区教育局将根据学校组织师生开展读书节活动的成效，以及作品、成果的质量等，分别对组织开展读书活动取得显著实绩的学校及获奖个人颁发证书。</w:t>
      </w:r>
    </w:p>
    <w:p w14:paraId="5E9577C4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五、联系方式</w:t>
      </w:r>
    </w:p>
    <w:p w14:paraId="27207578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针对“慧雅阅读”读书节活动的问题，可在工作日时间（周一至周五，9:00-17:00）联系项目组工作人员：印老师，13701927248。</w:t>
      </w:r>
    </w:p>
    <w:p w14:paraId="23473936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6AA46E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基教科：徐琳枫，39902055；</w:t>
      </w:r>
    </w:p>
    <w:p w14:paraId="5C330BAB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图工委：黄  悦，39902165。</w:t>
      </w:r>
    </w:p>
    <w:p w14:paraId="2D5374C4">
      <w:pPr>
        <w:widowControl/>
        <w:spacing w:line="560" w:lineRule="exact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B34E47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附件1:2025年嘉定区“慧雅阅读”“快乐读书吧”参考书目</w:t>
      </w:r>
    </w:p>
    <w:p w14:paraId="7ACEFA24">
      <w:pPr>
        <w:widowControl/>
        <w:spacing w:line="560" w:lineRule="exact"/>
        <w:ind w:left="559" w:leftChars="266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附件2:2025年嘉定区“慧雅阅读”读书节活动辩论赛活动指导附件3:2025年嘉定区“慧雅阅读”读书节活动辩论赛报名表</w:t>
      </w:r>
    </w:p>
    <w:p w14:paraId="715F3D1F">
      <w:pPr>
        <w:widowControl/>
        <w:spacing w:line="560" w:lineRule="exact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DB8CCD0">
      <w:pPr>
        <w:widowControl/>
        <w:spacing w:line="560" w:lineRule="exact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5963FD2">
      <w:pPr>
        <w:adjustRightInd w:val="0"/>
        <w:snapToGrid w:val="0"/>
        <w:spacing w:line="600" w:lineRule="exact"/>
        <w:ind w:firstLine="5040" w:firstLineChars="1800"/>
        <w:jc w:val="righ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嘉定区教育局</w:t>
      </w:r>
    </w:p>
    <w:p w14:paraId="501B49A8">
      <w:pPr>
        <w:jc w:val="righ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2025年10月9日</w:t>
      </w:r>
    </w:p>
    <w:p w14:paraId="41E5A13A"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 w14:paraId="2166F6D4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2025年嘉定区“慧雅阅读”读书节活动</w:t>
      </w:r>
    </w:p>
    <w:p w14:paraId="0617E4CE">
      <w:pPr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“快乐读书吧”参考书目</w:t>
      </w:r>
    </w:p>
    <w:tbl>
      <w:tblPr>
        <w:tblStyle w:val="9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60"/>
        <w:gridCol w:w="6013"/>
      </w:tblGrid>
      <w:tr w14:paraId="01D7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178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年级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FC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主题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B2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书名</w:t>
            </w:r>
          </w:p>
        </w:tc>
      </w:tr>
      <w:tr w14:paraId="6B33B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4DA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一上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21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读书快乐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13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《和大人一起读》郭学萍/编著</w:t>
            </w:r>
          </w:p>
        </w:tc>
      </w:tr>
      <w:tr w14:paraId="3820B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AE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一下</w:t>
            </w:r>
            <w:r>
              <w:rPr>
                <w:rStyle w:val="17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3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童谣儿歌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8C3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《读读童谣和儿歌》陈先云/主编</w:t>
            </w:r>
          </w:p>
        </w:tc>
      </w:tr>
      <w:tr w14:paraId="5F15D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B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二上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9394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童话故事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EE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《小鲤鱼跳龙门》金近/著</w:t>
            </w:r>
          </w:p>
        </w:tc>
      </w:tr>
      <w:tr w14:paraId="4FD79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5F4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165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F9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《“歪脑袋”木头桩》严文井/著</w:t>
            </w:r>
          </w:p>
        </w:tc>
      </w:tr>
      <w:tr w14:paraId="127A7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DE3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CE7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16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《孤独的小螃蟹》冰波/著</w:t>
            </w:r>
          </w:p>
        </w:tc>
      </w:tr>
      <w:tr w14:paraId="6C9A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8DB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891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ED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《小狗的小房子》孙幼军/著</w:t>
            </w:r>
          </w:p>
        </w:tc>
      </w:tr>
      <w:tr w14:paraId="53925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EC7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ECE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BD0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《一只想飞的猫》陈伯吹/著</w:t>
            </w:r>
          </w:p>
        </w:tc>
      </w:tr>
      <w:tr w14:paraId="79D61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CD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二下</w:t>
            </w:r>
            <w:r>
              <w:rPr>
                <w:rStyle w:val="17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3D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儿童故事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2E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《神笔马良》洪汛涛/著</w:t>
            </w:r>
          </w:p>
        </w:tc>
      </w:tr>
      <w:tr w14:paraId="38D78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016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B2B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E7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《七色花》（苏联）瓦连京·彼得洛维奇·卡达耶夫/著</w:t>
            </w:r>
          </w:p>
        </w:tc>
      </w:tr>
      <w:tr w14:paraId="55436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D7E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6B5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F2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《一起长大的玩具》金波/著</w:t>
            </w:r>
          </w:p>
        </w:tc>
      </w:tr>
      <w:tr w14:paraId="08782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DEB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A8F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D1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《大头儿子和小头爸爸》郑春华/著</w:t>
            </w:r>
          </w:p>
        </w:tc>
      </w:tr>
      <w:tr w14:paraId="5AFB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C7D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76A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75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《愿望的实现》（印度）泰戈尔/著</w:t>
            </w:r>
          </w:p>
        </w:tc>
      </w:tr>
      <w:tr w14:paraId="1696F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691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三上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1D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经典童话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05E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《安徒生童话》（丹麦）安徒生/著</w:t>
            </w:r>
          </w:p>
        </w:tc>
      </w:tr>
      <w:tr w14:paraId="60320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DF9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377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C6B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《稻草人》叶圣陶/著</w:t>
            </w:r>
          </w:p>
        </w:tc>
      </w:tr>
      <w:tr w14:paraId="4DEC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46AD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608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A9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《格林童话》（德）格林兄弟/著</w:t>
            </w:r>
          </w:p>
        </w:tc>
      </w:tr>
      <w:tr w14:paraId="2C234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09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三下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49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寓言故事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E0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《中国古代寓言》</w:t>
            </w:r>
          </w:p>
        </w:tc>
      </w:tr>
      <w:tr w14:paraId="6903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F7D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86D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D0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《伊索寓言》（古希腊）伊索/著</w:t>
            </w:r>
          </w:p>
        </w:tc>
      </w:tr>
      <w:tr w14:paraId="32D8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936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38B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D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《克雷洛夫寓言》（俄罗斯）克雷洛夫/著</w:t>
            </w:r>
          </w:p>
        </w:tc>
      </w:tr>
      <w:tr w14:paraId="1BBB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89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四上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E9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神话故事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BE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《中国古代神话》袁珂/著</w:t>
            </w:r>
          </w:p>
        </w:tc>
      </w:tr>
      <w:tr w14:paraId="76EFA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9C7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8E6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9A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《希腊神话与英雄传说》郑振铎/译</w:t>
            </w:r>
          </w:p>
        </w:tc>
      </w:tr>
      <w:tr w14:paraId="1DC1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ADD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2E3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637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《山海经》</w:t>
            </w:r>
          </w:p>
        </w:tc>
      </w:tr>
      <w:tr w14:paraId="3A24A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38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四下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F5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科普读物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E10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《十万个为什么》（苏联）</w:t>
            </w:r>
            <w:r>
              <w:rPr>
                <w:rStyle w:val="17"/>
                <w:sz w:val="22"/>
                <w:szCs w:val="22"/>
                <w:lang w:bidi="ar"/>
              </w:rPr>
              <w:t xml:space="preserve"> </w:t>
            </w:r>
            <w:r>
              <w:rPr>
                <w:rStyle w:val="18"/>
                <w:rFonts w:hint="default"/>
                <w:sz w:val="22"/>
                <w:szCs w:val="22"/>
                <w:lang w:bidi="ar"/>
              </w:rPr>
              <w:t>米·伊林</w:t>
            </w:r>
          </w:p>
        </w:tc>
      </w:tr>
      <w:tr w14:paraId="1093E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B648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ACF1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69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《十万个为什么》（中国）</w:t>
            </w:r>
          </w:p>
        </w:tc>
      </w:tr>
      <w:tr w14:paraId="64E0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349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E23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615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《穿过地平线》李四光/著</w:t>
            </w:r>
          </w:p>
        </w:tc>
      </w:tr>
      <w:tr w14:paraId="267A3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F8E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B09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04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《细菌世界历险记》高士其/著</w:t>
            </w:r>
          </w:p>
        </w:tc>
      </w:tr>
      <w:tr w14:paraId="59F24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580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E19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07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《爷爷的爷爷哪里来》贾兰坡/著</w:t>
            </w:r>
          </w:p>
        </w:tc>
      </w:tr>
      <w:tr w14:paraId="00BCB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D0E2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4C0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D3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《森林报》（苏联）比安基/著</w:t>
            </w:r>
          </w:p>
        </w:tc>
      </w:tr>
      <w:tr w14:paraId="61C2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267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46C0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F6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《地球的故事》房龙/著</w:t>
            </w:r>
          </w:p>
        </w:tc>
      </w:tr>
      <w:tr w14:paraId="60003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EE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五上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34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民间故事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50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《中国民间故事》（中国）</w:t>
            </w:r>
          </w:p>
        </w:tc>
      </w:tr>
      <w:tr w14:paraId="5D68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8276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AD0E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B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《列那狐的故事》（法国）</w:t>
            </w:r>
          </w:p>
        </w:tc>
      </w:tr>
      <w:tr w14:paraId="51C32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E68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F5D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79A9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《非洲民间故事》（非洲）</w:t>
            </w:r>
          </w:p>
        </w:tc>
      </w:tr>
      <w:tr w14:paraId="7D54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AA5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EE93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59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《小羊倌》（意大利）</w:t>
            </w:r>
          </w:p>
        </w:tc>
      </w:tr>
      <w:tr w14:paraId="7BAD6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4CBB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56E9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2EC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《伊凡王子和灰狼》（俄罗斯）</w:t>
            </w:r>
          </w:p>
        </w:tc>
      </w:tr>
      <w:tr w14:paraId="1C1CB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32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五下</w:t>
            </w:r>
          </w:p>
        </w:tc>
        <w:tc>
          <w:tcPr>
            <w:tcW w:w="91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1B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古典名著</w:t>
            </w: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5D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《西游记》吴承恩/著</w:t>
            </w:r>
          </w:p>
        </w:tc>
      </w:tr>
      <w:tr w14:paraId="33E3F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187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076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5A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《三国演义》罗贯中/著</w:t>
            </w:r>
          </w:p>
        </w:tc>
      </w:tr>
      <w:tr w14:paraId="5CF7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C0DF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0C0C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E4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《水浒传》施耐庵/著</w:t>
            </w:r>
          </w:p>
        </w:tc>
      </w:tr>
      <w:tr w14:paraId="260AB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B75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91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BE1A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3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A1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《红楼梦》曹雪芹/著</w:t>
            </w:r>
          </w:p>
        </w:tc>
      </w:tr>
    </w:tbl>
    <w:p w14:paraId="031CB1FC"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附件2</w:t>
      </w:r>
    </w:p>
    <w:p w14:paraId="7EE4CDFC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OLE_LINK3"/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2025年嘉定区“慧雅阅读”读书节活动</w:t>
      </w:r>
    </w:p>
    <w:p w14:paraId="2ABF3AA8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辩论赛活动指导</w:t>
      </w:r>
      <w:bookmarkEnd w:id="1"/>
    </w:p>
    <w:p w14:paraId="0539FE0D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CD3E2FC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2025年嘉定区“慧雅阅读”读书节将引入辩论形式，以“对话经典·智阅思辨”为主题，鼓励同学们借助人工智能技术，增强对经典著作的关注与理解，培养批判性思维和创新能力。</w:t>
      </w:r>
    </w:p>
    <w:p w14:paraId="07B7A21C">
      <w:pPr>
        <w:widowControl/>
        <w:spacing w:line="560" w:lineRule="exact"/>
        <w:ind w:firstLine="560"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一、活动对象</w:t>
      </w:r>
    </w:p>
    <w:p w14:paraId="2AD2C75E">
      <w:pPr>
        <w:widowControl/>
        <w:spacing w:line="560" w:lineRule="exact"/>
        <w:ind w:firstLine="560"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本区高中一年级学生</w:t>
      </w:r>
    </w:p>
    <w:p w14:paraId="733727A7">
      <w:pPr>
        <w:widowControl/>
        <w:spacing w:line="560" w:lineRule="exact"/>
        <w:ind w:firstLine="560" w:firstLineChars="20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二、活动安排</w:t>
      </w:r>
    </w:p>
    <w:p w14:paraId="25F92EF3">
      <w:pPr>
        <w:widowControl/>
        <w:numPr>
          <w:ilvl w:val="0"/>
          <w:numId w:val="11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报名阶段：各高中校完成校辩论队组建，每队由4名成员组成。报名截止时间为2026年1月15日。</w:t>
      </w:r>
    </w:p>
    <w:p w14:paraId="638AEEBA">
      <w:pPr>
        <w:widowControl/>
        <w:numPr>
          <w:ilvl w:val="0"/>
          <w:numId w:val="11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备赛阶段：学校安排队员了解比赛规则，提供辩论技巧指导，开展模拟辩论活动，并鼓励使用AI工具辅助分析辩题、生成论点、模拟对辩。</w:t>
      </w:r>
    </w:p>
    <w:p w14:paraId="63F5363A">
      <w:pPr>
        <w:widowControl/>
        <w:numPr>
          <w:ilvl w:val="0"/>
          <w:numId w:val="11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比赛阶段：</w:t>
      </w:r>
      <w:r>
        <w:rPr>
          <w:rFonts w:hint="eastAsia" w:ascii="仿宋" w:hAnsi="仿宋" w:eastAsia="仿宋" w:cs="仿宋"/>
          <w:bCs/>
          <w:sz w:val="28"/>
          <w:szCs w:val="28"/>
        </w:rPr>
        <w:t>组织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队伍于2月至3月进行线下辩论比拼，采用单败淘汰制晋级规则，具体比赛时间另行通知。</w:t>
      </w:r>
    </w:p>
    <w:p w14:paraId="512E350C">
      <w:pPr>
        <w:widowControl/>
        <w:numPr>
          <w:ilvl w:val="0"/>
          <w:numId w:val="12"/>
        </w:numPr>
        <w:spacing w:line="560" w:lineRule="exact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初赛（决出八强）：</w:t>
      </w:r>
      <w:bookmarkStart w:id="2" w:name="OLE_LINK2"/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2026年2月23日至2月27日</w:t>
      </w:r>
      <w:bookmarkEnd w:id="2"/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74B5EF5D">
      <w:pPr>
        <w:widowControl/>
        <w:numPr>
          <w:ilvl w:val="0"/>
          <w:numId w:val="12"/>
        </w:numPr>
        <w:spacing w:line="560" w:lineRule="exact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复赛（决出总决赛队伍）：2026年3月9日至13日；</w:t>
      </w:r>
    </w:p>
    <w:p w14:paraId="02ACB31B">
      <w:pPr>
        <w:widowControl/>
        <w:numPr>
          <w:ilvl w:val="0"/>
          <w:numId w:val="12"/>
        </w:numPr>
        <w:spacing w:line="560" w:lineRule="exact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决赛（冠军争夺战）：2026年4月读书节现场举办。</w:t>
      </w:r>
    </w:p>
    <w:p w14:paraId="365FD113">
      <w:pPr>
        <w:widowControl/>
        <w:numPr>
          <w:ilvl w:val="0"/>
          <w:numId w:val="1"/>
        </w:numPr>
        <w:spacing w:line="560" w:lineRule="exact"/>
        <w:ind w:left="17" w:leftChars="8" w:firstLine="543" w:firstLineChars="194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活动流程</w:t>
      </w:r>
    </w:p>
    <w:p w14:paraId="14E49D93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线下辩论赛每支队伍进行自我介绍，提前随机抽签决定组别和辩题，相应专家当场评分并进行点评。辩论环节为：</w:t>
      </w:r>
    </w:p>
    <w:p w14:paraId="217DC873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①立论陈词环节（各5分钟）：由双方一辩担任，按先正方后反方顺序进行。                                                                       </w:t>
      </w:r>
    </w:p>
    <w:p w14:paraId="717FB885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②自由辩论环节（共16分钟）：由正方二辩先发问，反方回答，正反方轮流发言。双方各有8分钟时间。一方辩手发言结束时该方计</w:t>
      </w:r>
    </w:p>
    <w:p w14:paraId="4BD6B0DD">
      <w:pPr>
        <w:widowControl/>
        <w:spacing w:line="560" w:lineRule="exact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时暂停，另一方计时开始。</w:t>
      </w:r>
    </w:p>
    <w:p w14:paraId="064BF384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③结辩环节（各5分钟）：双方三辩/四辩总结陈词，反方开始。</w:t>
      </w:r>
    </w:p>
    <w:p w14:paraId="2AC9D1A4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④专家点评环节：根据辩论表现进行评分并点评。</w:t>
      </w:r>
    </w:p>
    <w:p w14:paraId="1B7C4D62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</w:rPr>
        <w:t xml:space="preserve">本届辩论赛在传统赛制的基础上，创新性地引入“AI 云队友”，作为各参赛队伍的智慧协作者。在备赛期间，“AI 云队友”以智能体的形态，为参赛队伍提供辩题分析和论点打磨服务；在自由辩论比赛环节，以云端支持、现场展示的形式，为参赛队伍提供反驳思路以及数据与论据支撑；在决赛现场，“AI 云队友”将以数字人的形态，分享参赛队伍的心得体会。组委会将提供相应的技术支撑，具体培训事宜将另行通知。 </w:t>
      </w:r>
    </w:p>
    <w:p w14:paraId="0AB1630D">
      <w:pPr>
        <w:widowControl/>
        <w:numPr>
          <w:ilvl w:val="0"/>
          <w:numId w:val="1"/>
        </w:numPr>
        <w:spacing w:line="560" w:lineRule="exact"/>
        <w:ind w:left="17" w:leftChars="8" w:firstLine="543" w:firstLineChars="194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活动评审及奖项</w:t>
      </w:r>
    </w:p>
    <w:p w14:paraId="523190E9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评委依据现场表现从审题、论证、辩驳、配合、辨风、AI融合运用六个方面进行打分，评出获胜队伍、最佳辩手及最佳AI应用奖，获奖队伍及个人将获得荣誉证书。</w:t>
      </w:r>
    </w:p>
    <w:p w14:paraId="52911468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2C8CADA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C1AC459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EB31D1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EE31490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898B90B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FFC7F2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0A64697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EEC0C2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365AB44"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附件3</w:t>
      </w:r>
    </w:p>
    <w:p w14:paraId="2E6832E9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2025年嘉定区“慧雅阅读”读书节活动</w:t>
      </w:r>
    </w:p>
    <w:p w14:paraId="6E75DB00">
      <w:pPr>
        <w:ind w:firstLine="360" w:firstLineChars="100"/>
        <w:jc w:val="center"/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辩论赛报名表</w:t>
      </w:r>
    </w:p>
    <w:tbl>
      <w:tblPr>
        <w:tblStyle w:val="10"/>
        <w:tblpPr w:leftFromText="180" w:rightFromText="180" w:vertAnchor="text" w:horzAnchor="page" w:tblpX="1802" w:tblpY="3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043"/>
        <w:gridCol w:w="1491"/>
        <w:gridCol w:w="2700"/>
      </w:tblGrid>
      <w:tr w14:paraId="2784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46" w:type="dxa"/>
            <w:vAlign w:val="center"/>
          </w:tcPr>
          <w:p w14:paraId="3A5F7E5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学校全称</w:t>
            </w:r>
          </w:p>
        </w:tc>
        <w:tc>
          <w:tcPr>
            <w:tcW w:w="6234" w:type="dxa"/>
            <w:gridSpan w:val="3"/>
            <w:vAlign w:val="center"/>
          </w:tcPr>
          <w:p w14:paraId="7C7ECCC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6436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146" w:type="dxa"/>
            <w:vAlign w:val="center"/>
          </w:tcPr>
          <w:p w14:paraId="1041FDE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队  名</w:t>
            </w:r>
          </w:p>
        </w:tc>
        <w:tc>
          <w:tcPr>
            <w:tcW w:w="6234" w:type="dxa"/>
            <w:gridSpan w:val="3"/>
            <w:vAlign w:val="center"/>
          </w:tcPr>
          <w:p w14:paraId="4EB73A4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F59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46" w:type="dxa"/>
            <w:vAlign w:val="center"/>
          </w:tcPr>
          <w:p w14:paraId="43AE87C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指导教师</w:t>
            </w:r>
          </w:p>
        </w:tc>
        <w:tc>
          <w:tcPr>
            <w:tcW w:w="2043" w:type="dxa"/>
            <w:vAlign w:val="center"/>
          </w:tcPr>
          <w:p w14:paraId="199C2C0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491" w:type="dxa"/>
            <w:vAlign w:val="center"/>
          </w:tcPr>
          <w:p w14:paraId="17519B4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联系方式</w:t>
            </w:r>
          </w:p>
        </w:tc>
        <w:tc>
          <w:tcPr>
            <w:tcW w:w="2700" w:type="dxa"/>
            <w:vAlign w:val="center"/>
          </w:tcPr>
          <w:p w14:paraId="30BEB60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3F0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46" w:type="dxa"/>
            <w:vAlign w:val="center"/>
          </w:tcPr>
          <w:p w14:paraId="3883E71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队  长</w:t>
            </w:r>
          </w:p>
        </w:tc>
        <w:tc>
          <w:tcPr>
            <w:tcW w:w="6234" w:type="dxa"/>
            <w:gridSpan w:val="3"/>
            <w:vAlign w:val="center"/>
          </w:tcPr>
          <w:p w14:paraId="37452D8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13E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46" w:type="dxa"/>
            <w:vAlign w:val="center"/>
          </w:tcPr>
          <w:p w14:paraId="6BBF713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队  员</w:t>
            </w:r>
          </w:p>
        </w:tc>
        <w:tc>
          <w:tcPr>
            <w:tcW w:w="6234" w:type="dxa"/>
            <w:gridSpan w:val="3"/>
            <w:vAlign w:val="center"/>
          </w:tcPr>
          <w:p w14:paraId="2A67F56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1E4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3" w:hRule="atLeast"/>
        </w:trPr>
        <w:tc>
          <w:tcPr>
            <w:tcW w:w="2146" w:type="dxa"/>
            <w:vAlign w:val="center"/>
          </w:tcPr>
          <w:p w14:paraId="176FEF3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团队简介</w:t>
            </w:r>
          </w:p>
          <w:p w14:paraId="3C39A23F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（200字以上）</w:t>
            </w:r>
          </w:p>
        </w:tc>
        <w:tc>
          <w:tcPr>
            <w:tcW w:w="6234" w:type="dxa"/>
            <w:gridSpan w:val="3"/>
          </w:tcPr>
          <w:p w14:paraId="0A120F6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介绍团队成员情况、队伍口号、简要说明使用AI辅助备赛过程。</w:t>
            </w:r>
          </w:p>
        </w:tc>
      </w:tr>
    </w:tbl>
    <w:p w14:paraId="6792D212">
      <w:pPr>
        <w:rPr>
          <w:rFonts w:hint="eastAsia" w:ascii="方正公文小标宋" w:hAnsi="方正公文小标宋" w:eastAsia="方正公文小标宋" w:cs="方正公文小标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691F973">
      <w:pPr>
        <w:jc w:val="right"/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8590F8-0F4A-4312-A43F-9035B61D7B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E8C44E9F-FB30-4DEC-8AC9-89D9CE9066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516C3F6-F084-488E-BE6B-DD728177FE1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27FA1BE-815C-472E-9D35-FC3F918439F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A1786375-AFEA-4C26-B61D-B32EA3863F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B4D3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07B30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07B30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B7E8C3"/>
    <w:multiLevelType w:val="singleLevel"/>
    <w:tmpl w:val="A6B7E8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76FE731"/>
    <w:multiLevelType w:val="singleLevel"/>
    <w:tmpl w:val="B76FE731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abstractNum w:abstractNumId="2">
    <w:nsid w:val="DB3A4B8F"/>
    <w:multiLevelType w:val="singleLevel"/>
    <w:tmpl w:val="DB3A4B8F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abstractNum w:abstractNumId="3">
    <w:nsid w:val="0EB60026"/>
    <w:multiLevelType w:val="singleLevel"/>
    <w:tmpl w:val="0EB6002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abstractNum w:abstractNumId="4">
    <w:nsid w:val="25536AE5"/>
    <w:multiLevelType w:val="singleLevel"/>
    <w:tmpl w:val="25536AE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abstractNum w:abstractNumId="5">
    <w:nsid w:val="436FEA66"/>
    <w:multiLevelType w:val="singleLevel"/>
    <w:tmpl w:val="436FEA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3A52CB6"/>
    <w:multiLevelType w:val="singleLevel"/>
    <w:tmpl w:val="43A52CB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abstractNum w:abstractNumId="7">
    <w:nsid w:val="55EF2E89"/>
    <w:multiLevelType w:val="singleLevel"/>
    <w:tmpl w:val="55EF2E89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6B9E594"/>
    <w:multiLevelType w:val="singleLevel"/>
    <w:tmpl w:val="66B9E59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abstractNum w:abstractNumId="9">
    <w:nsid w:val="6951BAB5"/>
    <w:multiLevelType w:val="singleLevel"/>
    <w:tmpl w:val="6951BAB5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sz w:val="18"/>
        <w:szCs w:val="18"/>
      </w:rPr>
    </w:lvl>
  </w:abstractNum>
  <w:abstractNum w:abstractNumId="10">
    <w:nsid w:val="6A9CEFA7"/>
    <w:multiLevelType w:val="singleLevel"/>
    <w:tmpl w:val="6A9CEFA7"/>
    <w:lvl w:ilvl="0" w:tentative="0">
      <w:start w:val="1"/>
      <w:numFmt w:val="decimal"/>
      <w:suff w:val="nothing"/>
      <w:lvlText w:val="（%1）"/>
      <w:lvlJc w:val="left"/>
      <w:pPr>
        <w:ind w:left="630"/>
      </w:pPr>
    </w:lvl>
  </w:abstractNum>
  <w:abstractNum w:abstractNumId="11">
    <w:nsid w:val="740AABC9"/>
    <w:multiLevelType w:val="singleLevel"/>
    <w:tmpl w:val="740AAB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mY3ZTE3MTEwYmMxNzM4NTVjMjYxZTI5YzU1ZTQifQ=="/>
  </w:docVars>
  <w:rsids>
    <w:rsidRoot w:val="4A347954"/>
    <w:rsid w:val="0003721C"/>
    <w:rsid w:val="00041E1E"/>
    <w:rsid w:val="000A2D07"/>
    <w:rsid w:val="000C65B0"/>
    <w:rsid w:val="001D3EE5"/>
    <w:rsid w:val="00201BB6"/>
    <w:rsid w:val="003076E8"/>
    <w:rsid w:val="005E5B68"/>
    <w:rsid w:val="008122D7"/>
    <w:rsid w:val="008B2897"/>
    <w:rsid w:val="009E03A5"/>
    <w:rsid w:val="00AC0AE1"/>
    <w:rsid w:val="00C429AC"/>
    <w:rsid w:val="00CA7AB0"/>
    <w:rsid w:val="00D5625E"/>
    <w:rsid w:val="00E24165"/>
    <w:rsid w:val="00F117C3"/>
    <w:rsid w:val="01BA1CF0"/>
    <w:rsid w:val="025832D3"/>
    <w:rsid w:val="029C0054"/>
    <w:rsid w:val="02C941D1"/>
    <w:rsid w:val="03105812"/>
    <w:rsid w:val="03631171"/>
    <w:rsid w:val="03805A4B"/>
    <w:rsid w:val="03CA45C3"/>
    <w:rsid w:val="04007997"/>
    <w:rsid w:val="04506B90"/>
    <w:rsid w:val="048A3E7A"/>
    <w:rsid w:val="04C24C8E"/>
    <w:rsid w:val="04F325FE"/>
    <w:rsid w:val="06C75145"/>
    <w:rsid w:val="07246846"/>
    <w:rsid w:val="0774295E"/>
    <w:rsid w:val="07B60A49"/>
    <w:rsid w:val="096316DD"/>
    <w:rsid w:val="0A0F2E11"/>
    <w:rsid w:val="0AC05EBA"/>
    <w:rsid w:val="0C2F19F0"/>
    <w:rsid w:val="0C4D7C21"/>
    <w:rsid w:val="0CF42A49"/>
    <w:rsid w:val="0DFD1EA8"/>
    <w:rsid w:val="0E351858"/>
    <w:rsid w:val="0FD77F2D"/>
    <w:rsid w:val="1032192F"/>
    <w:rsid w:val="107771CB"/>
    <w:rsid w:val="12071097"/>
    <w:rsid w:val="13561AEE"/>
    <w:rsid w:val="13912AE9"/>
    <w:rsid w:val="15CE5DCD"/>
    <w:rsid w:val="15F004FA"/>
    <w:rsid w:val="15FA3EE8"/>
    <w:rsid w:val="164C667C"/>
    <w:rsid w:val="16BF34C9"/>
    <w:rsid w:val="17970365"/>
    <w:rsid w:val="190D2C12"/>
    <w:rsid w:val="19404D95"/>
    <w:rsid w:val="19A215AC"/>
    <w:rsid w:val="1A2F216B"/>
    <w:rsid w:val="1AE3657B"/>
    <w:rsid w:val="1B2B32E7"/>
    <w:rsid w:val="1B663168"/>
    <w:rsid w:val="1B79633D"/>
    <w:rsid w:val="1B886C70"/>
    <w:rsid w:val="1BCA7347"/>
    <w:rsid w:val="1BD87507"/>
    <w:rsid w:val="1D392227"/>
    <w:rsid w:val="1D547061"/>
    <w:rsid w:val="1D67102B"/>
    <w:rsid w:val="1EDFE4D0"/>
    <w:rsid w:val="1F7B8641"/>
    <w:rsid w:val="1FD94955"/>
    <w:rsid w:val="201B63C1"/>
    <w:rsid w:val="204565B3"/>
    <w:rsid w:val="20621A95"/>
    <w:rsid w:val="206D0298"/>
    <w:rsid w:val="211A67DE"/>
    <w:rsid w:val="218F5757"/>
    <w:rsid w:val="21E511F5"/>
    <w:rsid w:val="21F073F1"/>
    <w:rsid w:val="22007744"/>
    <w:rsid w:val="23011F7A"/>
    <w:rsid w:val="231A341D"/>
    <w:rsid w:val="24741BF1"/>
    <w:rsid w:val="2509733A"/>
    <w:rsid w:val="25357778"/>
    <w:rsid w:val="25627E42"/>
    <w:rsid w:val="259966B8"/>
    <w:rsid w:val="25E20F82"/>
    <w:rsid w:val="2666570F"/>
    <w:rsid w:val="27090058"/>
    <w:rsid w:val="289B020A"/>
    <w:rsid w:val="291F5631"/>
    <w:rsid w:val="2ABC7EAB"/>
    <w:rsid w:val="2B8C3E6A"/>
    <w:rsid w:val="2BA17A71"/>
    <w:rsid w:val="2C974875"/>
    <w:rsid w:val="2DCB59DC"/>
    <w:rsid w:val="2FC772BE"/>
    <w:rsid w:val="30CF7CC7"/>
    <w:rsid w:val="31A6555A"/>
    <w:rsid w:val="31B732C3"/>
    <w:rsid w:val="31BB1005"/>
    <w:rsid w:val="31C85E4A"/>
    <w:rsid w:val="31D35DBD"/>
    <w:rsid w:val="33F971D5"/>
    <w:rsid w:val="343B642D"/>
    <w:rsid w:val="34E3311E"/>
    <w:rsid w:val="354B46BF"/>
    <w:rsid w:val="35A46254"/>
    <w:rsid w:val="37F77A14"/>
    <w:rsid w:val="381B0A50"/>
    <w:rsid w:val="38F27331"/>
    <w:rsid w:val="39660C74"/>
    <w:rsid w:val="39CB4E2A"/>
    <w:rsid w:val="3AE00511"/>
    <w:rsid w:val="3B0716FF"/>
    <w:rsid w:val="3B3337EC"/>
    <w:rsid w:val="3BE949C1"/>
    <w:rsid w:val="3BFB5DD3"/>
    <w:rsid w:val="3CFB44C3"/>
    <w:rsid w:val="3DB42DAD"/>
    <w:rsid w:val="3DE43692"/>
    <w:rsid w:val="3E525E27"/>
    <w:rsid w:val="3E5A6583"/>
    <w:rsid w:val="3F7A01DF"/>
    <w:rsid w:val="402D4800"/>
    <w:rsid w:val="41466412"/>
    <w:rsid w:val="43410D68"/>
    <w:rsid w:val="437F0AB8"/>
    <w:rsid w:val="43C67A5A"/>
    <w:rsid w:val="44B30969"/>
    <w:rsid w:val="44C5634F"/>
    <w:rsid w:val="44F60EC2"/>
    <w:rsid w:val="46F90CC2"/>
    <w:rsid w:val="47670394"/>
    <w:rsid w:val="48B819A3"/>
    <w:rsid w:val="49254D77"/>
    <w:rsid w:val="4929257C"/>
    <w:rsid w:val="49D22F38"/>
    <w:rsid w:val="4A347954"/>
    <w:rsid w:val="4B6A7B28"/>
    <w:rsid w:val="4BC13264"/>
    <w:rsid w:val="4BDD1705"/>
    <w:rsid w:val="4D722A68"/>
    <w:rsid w:val="4D746D8D"/>
    <w:rsid w:val="4E551509"/>
    <w:rsid w:val="4EC64972"/>
    <w:rsid w:val="4F4A46C9"/>
    <w:rsid w:val="4FB20412"/>
    <w:rsid w:val="4FEE7F08"/>
    <w:rsid w:val="4FEFF6DD"/>
    <w:rsid w:val="509E1CAA"/>
    <w:rsid w:val="510D767B"/>
    <w:rsid w:val="527D444A"/>
    <w:rsid w:val="52951345"/>
    <w:rsid w:val="52E31D12"/>
    <w:rsid w:val="53B84F4D"/>
    <w:rsid w:val="54065F05"/>
    <w:rsid w:val="54C824D5"/>
    <w:rsid w:val="55166924"/>
    <w:rsid w:val="55480B4E"/>
    <w:rsid w:val="55B55D4B"/>
    <w:rsid w:val="55DA73FC"/>
    <w:rsid w:val="566C6D83"/>
    <w:rsid w:val="56C162E9"/>
    <w:rsid w:val="56D87732"/>
    <w:rsid w:val="56F04C94"/>
    <w:rsid w:val="57D460CD"/>
    <w:rsid w:val="57E76C00"/>
    <w:rsid w:val="58354DBE"/>
    <w:rsid w:val="5923630D"/>
    <w:rsid w:val="593E7CA2"/>
    <w:rsid w:val="59784D22"/>
    <w:rsid w:val="5A3A2B60"/>
    <w:rsid w:val="5AD04F6E"/>
    <w:rsid w:val="5B6007A1"/>
    <w:rsid w:val="5CFE60C6"/>
    <w:rsid w:val="5D5C103F"/>
    <w:rsid w:val="5D762C66"/>
    <w:rsid w:val="5DC866D4"/>
    <w:rsid w:val="5DC95EA1"/>
    <w:rsid w:val="5E887B58"/>
    <w:rsid w:val="5EBD2EAA"/>
    <w:rsid w:val="5EC15CB6"/>
    <w:rsid w:val="5ED7CC17"/>
    <w:rsid w:val="5F675C28"/>
    <w:rsid w:val="60110B79"/>
    <w:rsid w:val="623C4F9B"/>
    <w:rsid w:val="62BB6001"/>
    <w:rsid w:val="631A52DC"/>
    <w:rsid w:val="64373C6C"/>
    <w:rsid w:val="64E26174"/>
    <w:rsid w:val="651F307E"/>
    <w:rsid w:val="658F1FE5"/>
    <w:rsid w:val="65AB66C0"/>
    <w:rsid w:val="66544FA9"/>
    <w:rsid w:val="67916E15"/>
    <w:rsid w:val="67DF4006"/>
    <w:rsid w:val="67E1553D"/>
    <w:rsid w:val="67E67E83"/>
    <w:rsid w:val="68C22BD8"/>
    <w:rsid w:val="68C90380"/>
    <w:rsid w:val="6A1E2B6C"/>
    <w:rsid w:val="6AA53B6B"/>
    <w:rsid w:val="6B60619E"/>
    <w:rsid w:val="6B73403E"/>
    <w:rsid w:val="6C570A7A"/>
    <w:rsid w:val="6CEA21C3"/>
    <w:rsid w:val="6DC70C67"/>
    <w:rsid w:val="6E5E5145"/>
    <w:rsid w:val="6E731D44"/>
    <w:rsid w:val="6EC5724B"/>
    <w:rsid w:val="6FAD3092"/>
    <w:rsid w:val="6FB16F8A"/>
    <w:rsid w:val="6FD26947"/>
    <w:rsid w:val="703564D1"/>
    <w:rsid w:val="70F30512"/>
    <w:rsid w:val="713779A1"/>
    <w:rsid w:val="71887955"/>
    <w:rsid w:val="71BA02BB"/>
    <w:rsid w:val="71BF1DD8"/>
    <w:rsid w:val="72337A39"/>
    <w:rsid w:val="72CD12E4"/>
    <w:rsid w:val="72FA738F"/>
    <w:rsid w:val="73BB7C68"/>
    <w:rsid w:val="743957DE"/>
    <w:rsid w:val="74C952E7"/>
    <w:rsid w:val="766F7295"/>
    <w:rsid w:val="76766876"/>
    <w:rsid w:val="76F53C3E"/>
    <w:rsid w:val="7707459D"/>
    <w:rsid w:val="77EF96C8"/>
    <w:rsid w:val="77FDFF90"/>
    <w:rsid w:val="79AC25AE"/>
    <w:rsid w:val="7A441D0F"/>
    <w:rsid w:val="7B6C46EB"/>
    <w:rsid w:val="7BECBA8C"/>
    <w:rsid w:val="7CC55E61"/>
    <w:rsid w:val="7CFF093B"/>
    <w:rsid w:val="7D1043E3"/>
    <w:rsid w:val="7D4E40A8"/>
    <w:rsid w:val="7D744336"/>
    <w:rsid w:val="7E070777"/>
    <w:rsid w:val="7EB701D1"/>
    <w:rsid w:val="7F1D2068"/>
    <w:rsid w:val="7F3A9422"/>
    <w:rsid w:val="7F4219EB"/>
    <w:rsid w:val="7FB45A31"/>
    <w:rsid w:val="7FEC5B1A"/>
    <w:rsid w:val="7FFF6281"/>
    <w:rsid w:val="96FD42EC"/>
    <w:rsid w:val="B6BC5217"/>
    <w:rsid w:val="BCDA1089"/>
    <w:rsid w:val="D5FFE9DD"/>
    <w:rsid w:val="DBFE04F2"/>
    <w:rsid w:val="DFDFEF3A"/>
    <w:rsid w:val="E76E5C13"/>
    <w:rsid w:val="EF1DC4D2"/>
    <w:rsid w:val="EFFF0E64"/>
    <w:rsid w:val="EFFF3964"/>
    <w:rsid w:val="F09F9E64"/>
    <w:rsid w:val="F5B7ACAD"/>
    <w:rsid w:val="F8E5FEB4"/>
    <w:rsid w:val="FEF38092"/>
    <w:rsid w:val="FFDF7466"/>
    <w:rsid w:val="FFE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styleId="15">
    <w:name w:val="List Paragraph"/>
    <w:basedOn w:val="1"/>
    <w:qFormat/>
    <w:uiPriority w:val="34"/>
    <w:pPr>
      <w:ind w:firstLine="420"/>
    </w:pPr>
    <w:rPr>
      <w:rFonts w:ascii="Calibri" w:hAnsi="Calibri" w:eastAsia="楷体" w:cs="宋体"/>
      <w:sz w:val="24"/>
      <w:szCs w:val="22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31"/>
    <w:basedOn w:val="11"/>
    <w:qFormat/>
    <w:uiPriority w:val="0"/>
    <w:rPr>
      <w:rFonts w:ascii="Microsoft YaHei UI" w:hAnsi="Microsoft YaHei UI" w:eastAsia="Microsoft YaHei UI" w:cs="Microsoft YaHei UI"/>
      <w:color w:val="000000"/>
      <w:sz w:val="20"/>
      <w:szCs w:val="20"/>
      <w:u w:val="none"/>
    </w:rPr>
  </w:style>
  <w:style w:type="character" w:customStyle="1" w:styleId="18">
    <w:name w:val="font2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2924</Words>
  <Characters>3104</Characters>
  <Lines>37</Lines>
  <Paragraphs>10</Paragraphs>
  <TotalTime>25</TotalTime>
  <ScaleCrop>false</ScaleCrop>
  <LinksUpToDate>false</LinksUpToDate>
  <CharactersWithSpaces>3104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2025-07-16T07:16:00Z</dcterms:created>
  <dc:creator>印相</dc:creator>
  <cp:lastModifiedBy>Krystal_L</cp:lastModifiedBy>
  <cp:lastPrinted>2025-09-25T07:29:00Z</cp:lastPrinted>
  <dcterms:modified xsi:type="dcterms:W3CDTF">2025-10-08T13:44:33Z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B0103CC6A500407DBEEEBCE7ABD130EA_13</vt:lpwstr>
  </property>
  <property fmtid="{D5CDD505-2E9C-101B-9397-08002B2CF9AE}" pid="4" name="KSOTemplateDocerSaveRecord">
    <vt:lpwstr>eyJoZGlkIjoiZmZmYWUwM2EyMzgwZjIyNTg0ZWMzZTY3MjdkZDM0OGMiLCJ1c2VySWQiOiIzNzE4NTUxNzAifQ==</vt:lpwstr>
  </property>
</Properties>
</file>