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460" w:lineRule="exact"/>
        <w:ind w:left="0" w:leftChars="0"/>
        <w:textAlignment w:val="auto"/>
        <w:rPr>
          <w:rFonts w:hint="eastAsia" w:ascii="华文中宋" w:hAnsi="华文中宋" w:eastAsia="华文中宋"/>
          <w:b w:val="0"/>
          <w:bCs w:val="0"/>
          <w:sz w:val="30"/>
          <w:szCs w:val="30"/>
        </w:rPr>
      </w:pPr>
      <w:r>
        <w:rPr>
          <w:rFonts w:hint="eastAsia" w:ascii="华文中宋" w:hAnsi="华文中宋" w:eastAsia="华文中宋"/>
          <w:b w:val="0"/>
          <w:bCs w:val="0"/>
          <w:sz w:val="30"/>
          <w:szCs w:val="30"/>
        </w:rPr>
        <w:t>附件1：</w:t>
      </w:r>
    </w:p>
    <w:p>
      <w:pPr>
        <w:keepNext w:val="0"/>
        <w:keepLines w:val="0"/>
        <w:pageBreakBefore w:val="0"/>
        <w:kinsoku/>
        <w:wordWrap/>
        <w:overflowPunct/>
        <w:topLinePunct w:val="0"/>
        <w:autoSpaceDE/>
        <w:autoSpaceDN/>
        <w:bidi w:val="0"/>
        <w:spacing w:line="46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黑体" w:hAnsi="黑体" w:eastAsia="黑体" w:cs="仿宋_GB2312"/>
          <w:bCs/>
          <w:sz w:val="32"/>
          <w:szCs w:val="32"/>
          <w:lang w:val="en-US" w:eastAsia="zh-CN"/>
        </w:rPr>
      </w:pPr>
      <w:r>
        <w:rPr>
          <w:rFonts w:hint="eastAsia" w:ascii="华文中宋" w:hAnsi="华文中宋" w:eastAsia="华文中宋" w:cs="Times New Roman"/>
          <w:b/>
          <w:bCs/>
          <w:spacing w:val="-18"/>
          <w:sz w:val="28"/>
          <w:szCs w:val="28"/>
          <w:lang w:val="en-US" w:eastAsia="zh-CN"/>
        </w:rPr>
        <w:t>2023年“新时代好少年”主题教育读书活动线上活动展示平台、作品要求及流程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仿宋_GB2312"/>
          <w:bCs/>
          <w:sz w:val="28"/>
          <w:szCs w:val="28"/>
        </w:rPr>
      </w:pPr>
      <w:r>
        <w:rPr>
          <w:rFonts w:hint="eastAsia" w:ascii="黑体" w:hAnsi="黑体" w:eastAsia="黑体" w:cs="仿宋_GB2312"/>
          <w:bCs/>
          <w:sz w:val="28"/>
          <w:szCs w:val="28"/>
          <w:lang w:val="en-US" w:eastAsia="zh-CN"/>
        </w:rPr>
        <w:t>一、</w:t>
      </w:r>
      <w:r>
        <w:rPr>
          <w:rFonts w:hint="eastAsia" w:ascii="黑体" w:hAnsi="黑体" w:eastAsia="黑体" w:cs="仿宋_GB2312"/>
          <w:bCs/>
          <w:sz w:val="28"/>
          <w:szCs w:val="28"/>
        </w:rPr>
        <w:t>平台简介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央视网是</w:t>
      </w:r>
      <w:r>
        <w:rPr>
          <w:rFonts w:hint="eastAsia" w:ascii="仿宋_GB2312" w:hAnsi="仿宋_GB2312" w:eastAsia="仿宋_GB2312" w:cs="仿宋_GB2312"/>
          <w:kern w:val="0"/>
          <w:sz w:val="28"/>
          <w:szCs w:val="28"/>
        </w:rPr>
        <w:t>中央广播电视总台在新媒体领域的重要阵地，是大小屏衔接的重要纽带，是总台各频道、栏目的移动端点播资源库，同时也是央视网在移动互联网时代所具备的视频能力和传播能力的延伸和发展。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仿宋_GB2312"/>
          <w:bCs/>
          <w:sz w:val="28"/>
          <w:szCs w:val="28"/>
        </w:rPr>
      </w:pPr>
      <w:r>
        <w:rPr>
          <w:rFonts w:hint="eastAsia" w:ascii="黑体" w:hAnsi="黑体" w:eastAsia="黑体" w:cs="仿宋_GB2312"/>
          <w:bCs/>
          <w:sz w:val="28"/>
          <w:szCs w:val="28"/>
        </w:rPr>
        <w:t>二、作品要求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一</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内容要求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演讲和征文作品</w:t>
      </w:r>
      <w:r>
        <w:rPr>
          <w:rFonts w:hint="eastAsia" w:ascii="仿宋_GB2312" w:hAnsi="仿宋_GB2312" w:eastAsia="仿宋_GB2312" w:cs="仿宋_GB2312"/>
          <w:kern w:val="0"/>
          <w:sz w:val="28"/>
          <w:szCs w:val="28"/>
          <w:lang w:eastAsia="zh-CN"/>
        </w:rPr>
        <w:t>须</w:t>
      </w:r>
      <w:r>
        <w:rPr>
          <w:rFonts w:hint="eastAsia" w:ascii="仿宋_GB2312" w:hAnsi="仿宋_GB2312" w:eastAsia="仿宋_GB2312" w:cs="仿宋_GB2312"/>
          <w:kern w:val="0"/>
          <w:sz w:val="28"/>
          <w:szCs w:val="28"/>
        </w:rPr>
        <w:t>为原创，有真情实感。</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二</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朗诵、演讲作品</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拍摄要求：</w:t>
      </w:r>
      <w:r>
        <w:rPr>
          <w:rFonts w:hint="eastAsia" w:ascii="仿宋_GB2312" w:hAnsi="仿宋_GB2312" w:eastAsia="仿宋_GB2312" w:cs="仿宋_GB2312"/>
          <w:sz w:val="28"/>
          <w:szCs w:val="28"/>
        </w:rPr>
        <w:t>横屏录制，时长控制在5分钟以内，大小500M以内，视频格式MP4</w:t>
      </w:r>
      <w:r>
        <w:rPr>
          <w:rFonts w:ascii="仿宋_GB2312" w:hAnsi="仿宋_GB2312" w:eastAsia="仿宋_GB2312" w:cs="仿宋_GB2312"/>
          <w:sz w:val="28"/>
          <w:szCs w:val="28"/>
        </w:rPr>
        <w:t>、MOV</w:t>
      </w:r>
      <w:r>
        <w:rPr>
          <w:rFonts w:hint="eastAsia" w:ascii="仿宋_GB2312" w:hAnsi="仿宋_GB2312" w:eastAsia="仿宋_GB2312" w:cs="仿宋_GB2312"/>
          <w:sz w:val="28"/>
          <w:szCs w:val="28"/>
        </w:rPr>
        <w:t>，视频清晰播放流畅。画面不带水印或LOGO，避免出现与活动无关的商业信息，视频内容切勿涉及个人隐私等内容，如姓名、家庭住址等，需有画面的视频（勿传音频）。拍摄视频所涉及所有元素均需标注出处或创作者信息，如诗词、文章节选（作者）、配乐（名称）、视频资料（出处、作者），朗诵人或演讲人员姓名等。</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形式要求：</w:t>
      </w:r>
      <w:r>
        <w:rPr>
          <w:rFonts w:hint="eastAsia" w:ascii="仿宋_GB2312" w:hAnsi="仿宋_GB2312" w:eastAsia="仿宋_GB2312" w:cs="仿宋_GB2312"/>
          <w:sz w:val="28"/>
          <w:szCs w:val="28"/>
        </w:rPr>
        <w:t>作品均</w:t>
      </w:r>
      <w:r>
        <w:rPr>
          <w:rFonts w:hint="eastAsia" w:ascii="仿宋_GB2312" w:hAnsi="仿宋_GB2312" w:eastAsia="仿宋_GB2312" w:cs="仿宋_GB2312"/>
          <w:sz w:val="28"/>
          <w:szCs w:val="28"/>
          <w:lang w:eastAsia="zh-CN"/>
        </w:rPr>
        <w:t>须</w:t>
      </w:r>
      <w:r>
        <w:rPr>
          <w:rFonts w:hint="eastAsia" w:ascii="仿宋_GB2312" w:hAnsi="仿宋_GB2312" w:eastAsia="仿宋_GB2312" w:cs="仿宋_GB2312"/>
          <w:sz w:val="28"/>
          <w:szCs w:val="28"/>
        </w:rPr>
        <w:t>用普通话完成，单一作品人数不超过3人。</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服装道具要求：</w:t>
      </w:r>
      <w:r>
        <w:rPr>
          <w:rFonts w:hint="eastAsia" w:ascii="仿宋_GB2312" w:hAnsi="仿宋_GB2312" w:eastAsia="仿宋_GB2312" w:cs="仿宋_GB2312"/>
          <w:sz w:val="28"/>
          <w:szCs w:val="28"/>
        </w:rPr>
        <w:t>着装要求干净整洁、大方得体。有表演需要的可根据作品表现需求着装。</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征文</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格式要求：</w:t>
      </w:r>
      <w:r>
        <w:rPr>
          <w:rFonts w:hint="eastAsia" w:ascii="仿宋_GB2312" w:hAnsi="仿宋_GB2312" w:eastAsia="仿宋_GB2312" w:cs="仿宋_GB2312"/>
          <w:sz w:val="28"/>
          <w:szCs w:val="28"/>
        </w:rPr>
        <w:t>投稿征文以JPG、JPEG图片格式上传，容量20Mb以下，多张图片</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拼接成</w:t>
      </w:r>
      <w:r>
        <w:rPr>
          <w:rFonts w:hint="eastAsia" w:ascii="仿宋_GB2312" w:hAnsi="仿宋_GB2312" w:eastAsia="仿宋_GB2312" w:cs="仿宋_GB2312"/>
          <w:sz w:val="28"/>
          <w:szCs w:val="28"/>
          <w:lang w:val="en-US" w:eastAsia="zh-CN"/>
        </w:rPr>
        <w:t>一张后上传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文体要求：</w:t>
      </w:r>
      <w:r>
        <w:rPr>
          <w:rFonts w:hint="eastAsia" w:ascii="仿宋_GB2312" w:hAnsi="仿宋_GB2312" w:eastAsia="仿宋_GB2312" w:cs="仿宋_GB2312"/>
          <w:sz w:val="28"/>
          <w:szCs w:val="28"/>
        </w:rPr>
        <w:t>记叙文或者散文。</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字数要求：</w:t>
      </w:r>
      <w:r>
        <w:rPr>
          <w:rFonts w:hint="eastAsia" w:ascii="仿宋_GB2312" w:hAnsi="仿宋_GB2312" w:eastAsia="仿宋_GB2312" w:cs="仿宋_GB2312"/>
          <w:sz w:val="28"/>
          <w:szCs w:val="28"/>
        </w:rPr>
        <w:t>限制在1000字以内。</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ascii="仿宋_GB2312" w:eastAsia="仿宋_GB2312" w:cs="仿宋_GB2312"/>
          <w:color w:val="000000"/>
          <w:sz w:val="28"/>
          <w:szCs w:val="28"/>
          <w:lang w:bidi="ar"/>
        </w:rPr>
      </w:pPr>
      <w:r>
        <w:rPr>
          <w:rFonts w:hint="eastAsia" w:ascii="仿宋_GB2312" w:eastAsia="仿宋_GB2312" w:cs="仿宋_GB2312"/>
          <w:b/>
          <w:bCs/>
          <w:color w:val="000000"/>
          <w:sz w:val="28"/>
          <w:szCs w:val="28"/>
          <w:lang w:val="en-US" w:eastAsia="zh-CN" w:bidi="ar"/>
        </w:rPr>
        <w:t>（4）</w:t>
      </w:r>
      <w:r>
        <w:rPr>
          <w:rFonts w:ascii="仿宋_GB2312" w:eastAsia="仿宋_GB2312" w:cs="仿宋_GB2312"/>
          <w:b/>
          <w:bCs/>
          <w:color w:val="000000"/>
          <w:sz w:val="28"/>
          <w:szCs w:val="28"/>
          <w:lang w:bidi="ar"/>
        </w:rPr>
        <w:t>审核要求：</w:t>
      </w:r>
      <w:r>
        <w:rPr>
          <w:rFonts w:ascii="仿宋_GB2312" w:hAnsi="仿宋_GB2312" w:eastAsia="仿宋_GB2312" w:cs="仿宋_GB2312"/>
          <w:color w:val="000000"/>
          <w:sz w:val="28"/>
          <w:szCs w:val="28"/>
        </w:rPr>
        <w:t>JPG</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JPEG</w:t>
      </w:r>
      <w:r>
        <w:rPr>
          <w:rFonts w:ascii="仿宋_GB2312" w:eastAsia="仿宋_GB2312" w:cs="仿宋_GB2312"/>
          <w:color w:val="000000"/>
          <w:sz w:val="28"/>
          <w:szCs w:val="28"/>
          <w:lang w:bidi="ar"/>
        </w:rPr>
        <w:t>图片若为拍摄照片，需要图片清晰干净，征文内容完整，不出现商业二维码、联系电话或与活动无关的信息</w:t>
      </w:r>
      <w:r>
        <w:rPr>
          <w:rFonts w:hint="eastAsia" w:ascii="仿宋_GB2312" w:eastAsia="仿宋_GB2312" w:cs="仿宋_GB2312"/>
          <w:color w:val="000000"/>
          <w:sz w:val="28"/>
          <w:szCs w:val="28"/>
          <w:lang w:eastAsia="zh-CN" w:bidi="ar"/>
        </w:rPr>
        <w:t>；</w:t>
      </w:r>
      <w:r>
        <w:rPr>
          <w:rFonts w:ascii="仿宋_GB2312" w:eastAsia="仿宋_GB2312" w:cs="仿宋_GB2312"/>
          <w:color w:val="000000"/>
          <w:sz w:val="28"/>
          <w:szCs w:val="28"/>
          <w:lang w:bidi="ar"/>
        </w:rPr>
        <w:t>征文禁止网络文章大段雷同抄袭</w:t>
      </w:r>
      <w:r>
        <w:rPr>
          <w:rFonts w:hint="eastAsia" w:ascii="仿宋_GB2312" w:eastAsia="仿宋_GB2312" w:cs="仿宋_GB2312"/>
          <w:color w:val="000000"/>
          <w:sz w:val="28"/>
          <w:szCs w:val="28"/>
          <w:lang w:eastAsia="zh-CN" w:bidi="ar"/>
        </w:rPr>
        <w:t>，</w:t>
      </w:r>
      <w:r>
        <w:rPr>
          <w:rFonts w:ascii="仿宋_GB2312" w:eastAsia="仿宋_GB2312" w:cs="仿宋_GB2312"/>
          <w:color w:val="000000"/>
          <w:sz w:val="28"/>
          <w:szCs w:val="28"/>
          <w:lang w:bidi="ar"/>
        </w:rPr>
        <w:t>学校与家长应协助青少年把控征文质量。</w:t>
      </w:r>
    </w:p>
    <w:p>
      <w:pPr>
        <w:keepNext w:val="0"/>
        <w:keepLines w:val="0"/>
        <w:pageBreakBefore w:val="0"/>
        <w:widowControl w:val="0"/>
        <w:kinsoku/>
        <w:wordWrap/>
        <w:overflowPunct/>
        <w:topLinePunct w:val="0"/>
        <w:autoSpaceDE/>
        <w:autoSpaceDN/>
        <w:bidi w:val="0"/>
        <w:adjustRightInd/>
        <w:snapToGrid/>
        <w:spacing w:line="570" w:lineRule="exact"/>
        <w:ind w:firstLine="548" w:firstLineChars="196"/>
        <w:textAlignment w:val="auto"/>
        <w:rPr>
          <w:rFonts w:ascii="黑体" w:hAnsi="黑体" w:eastAsia="黑体" w:cs="仿宋_GB2312"/>
          <w:bCs/>
          <w:sz w:val="28"/>
          <w:szCs w:val="28"/>
        </w:rPr>
      </w:pPr>
      <w:r>
        <w:rPr>
          <w:rFonts w:hint="eastAsia" w:ascii="黑体" w:hAnsi="黑体" w:eastAsia="黑体" w:cs="仿宋_GB2312"/>
          <w:bCs/>
          <w:sz w:val="28"/>
          <w:szCs w:val="28"/>
          <w:lang w:val="en-US" w:eastAsia="zh-CN"/>
        </w:rPr>
        <w:t>三</w:t>
      </w:r>
      <w:r>
        <w:rPr>
          <w:rFonts w:hint="eastAsia" w:ascii="黑体" w:hAnsi="黑体" w:eastAsia="黑体" w:cs="仿宋_GB2312"/>
          <w:bCs/>
          <w:sz w:val="28"/>
          <w:szCs w:val="28"/>
        </w:rPr>
        <w:t>、</w:t>
      </w:r>
      <w:r>
        <w:rPr>
          <w:rFonts w:ascii="黑体" w:hAnsi="黑体" w:eastAsia="黑体" w:cs="仿宋_GB2312"/>
          <w:bCs/>
          <w:sz w:val="28"/>
          <w:szCs w:val="28"/>
        </w:rPr>
        <w:t>作品上传</w:t>
      </w:r>
      <w:r>
        <w:rPr>
          <w:rFonts w:hint="eastAsia" w:ascii="黑体" w:hAnsi="黑体" w:eastAsia="黑体" w:cs="仿宋_GB2312"/>
          <w:bCs/>
          <w:sz w:val="28"/>
          <w:szCs w:val="28"/>
        </w:rPr>
        <w:t>、审核</w:t>
      </w:r>
      <w:r>
        <w:rPr>
          <w:rFonts w:ascii="黑体" w:hAnsi="黑体" w:eastAsia="黑体" w:cs="仿宋_GB2312"/>
          <w:bCs/>
          <w:sz w:val="28"/>
          <w:szCs w:val="28"/>
        </w:rPr>
        <w:t>流程</w:t>
      </w:r>
    </w:p>
    <w:p>
      <w:pPr>
        <w:keepNext w:val="0"/>
        <w:keepLines w:val="0"/>
        <w:pageBreakBefore w:val="0"/>
        <w:widowControl w:val="0"/>
        <w:tabs>
          <w:tab w:val="right" w:pos="8306"/>
        </w:tabs>
        <w:kinsoku/>
        <w:wordWrap/>
        <w:overflowPunct/>
        <w:topLinePunct w:val="0"/>
        <w:autoSpaceDE/>
        <w:autoSpaceDN/>
        <w:bidi w:val="0"/>
        <w:adjustRightInd/>
        <w:snapToGrid/>
        <w:spacing w:line="570" w:lineRule="exact"/>
        <w:ind w:firstLine="560" w:firstLineChars="200"/>
        <w:textAlignment w:val="auto"/>
        <w:rPr>
          <w:rFonts w:hint="eastAsia" w:ascii="仿宋_GB2312" w:eastAsia="仿宋_GB2312" w:cs="仿宋_GB2312"/>
          <w:color w:val="000000"/>
          <w:sz w:val="28"/>
          <w:szCs w:val="28"/>
          <w:lang w:bidi="ar"/>
        </w:rPr>
      </w:pPr>
      <w:r>
        <w:rPr>
          <w:rFonts w:hint="eastAsia" w:ascii="仿宋_GB2312" w:eastAsia="仿宋_GB2312" w:cs="仿宋_GB2312"/>
          <w:color w:val="000000"/>
          <w:sz w:val="28"/>
          <w:szCs w:val="28"/>
          <w:lang w:bidi="ar"/>
        </w:rPr>
        <w:t>1.参与活动者自行下载</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bidi="ar"/>
        </w:rPr>
        <w:t>央视影音</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bidi="ar"/>
        </w:rPr>
        <w:t>客户端</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val="en-US" w:eastAsia="zh-CN" w:bidi="ar"/>
        </w:rPr>
        <w:t>移动端</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bidi="ar"/>
        </w:rPr>
        <w:t>，注册并同意隐私保护协议；</w:t>
      </w:r>
    </w:p>
    <w:p>
      <w:pPr>
        <w:keepNext w:val="0"/>
        <w:keepLines w:val="0"/>
        <w:pageBreakBefore w:val="0"/>
        <w:widowControl w:val="0"/>
        <w:tabs>
          <w:tab w:val="right" w:pos="8306"/>
        </w:tabs>
        <w:kinsoku/>
        <w:wordWrap/>
        <w:overflowPunct/>
        <w:topLinePunct w:val="0"/>
        <w:autoSpaceDE/>
        <w:autoSpaceDN/>
        <w:bidi w:val="0"/>
        <w:adjustRightInd/>
        <w:snapToGrid/>
        <w:spacing w:line="570" w:lineRule="exact"/>
        <w:ind w:firstLine="560" w:firstLineChars="200"/>
        <w:textAlignment w:val="auto"/>
        <w:rPr>
          <w:rFonts w:hint="eastAsia" w:ascii="仿宋_GB2312" w:hAnsi="Times New Roman" w:eastAsia="仿宋_GB2312" w:cs="仿宋_GB2312"/>
          <w:color w:val="000000"/>
          <w:sz w:val="28"/>
          <w:szCs w:val="28"/>
          <w:lang w:bidi="ar"/>
        </w:rPr>
      </w:pPr>
      <w:r>
        <w:rPr>
          <w:rFonts w:hint="eastAsia" w:ascii="仿宋_GB2312" w:eastAsia="仿宋_GB2312" w:cs="仿宋_GB2312"/>
          <w:color w:val="000000"/>
          <w:sz w:val="28"/>
          <w:szCs w:val="28"/>
          <w:lang w:bidi="ar"/>
        </w:rPr>
        <w:t>2.学生或家长上传：前端上传朗诵、演讲视频或征文</w:t>
      </w:r>
      <w:r>
        <w:rPr>
          <w:rFonts w:hint="eastAsia" w:ascii="仿宋_GB2312" w:hAnsi="Times New Roman" w:eastAsia="仿宋_GB2312" w:cs="仿宋_GB2312"/>
          <w:color w:val="000000"/>
          <w:sz w:val="28"/>
          <w:szCs w:val="28"/>
          <w:lang w:bidi="ar"/>
        </w:rPr>
        <w:t>；   </w:t>
      </w:r>
    </w:p>
    <w:p>
      <w:pPr>
        <w:keepNext w:val="0"/>
        <w:keepLines w:val="0"/>
        <w:pageBreakBefore w:val="0"/>
        <w:widowControl w:val="0"/>
        <w:tabs>
          <w:tab w:val="right" w:pos="8306"/>
        </w:tabs>
        <w:kinsoku/>
        <w:wordWrap/>
        <w:overflowPunct/>
        <w:topLinePunct w:val="0"/>
        <w:autoSpaceDE/>
        <w:autoSpaceDN/>
        <w:bidi w:val="0"/>
        <w:adjustRightInd/>
        <w:snapToGrid/>
        <w:spacing w:line="570" w:lineRule="exact"/>
        <w:ind w:firstLine="560" w:firstLineChars="200"/>
        <w:textAlignment w:val="auto"/>
        <w:rPr>
          <w:rFonts w:hint="eastAsia" w:ascii="仿宋_GB2312" w:eastAsia="仿宋_GB2312" w:cs="仿宋_GB2312"/>
          <w:color w:val="000000"/>
          <w:sz w:val="28"/>
          <w:szCs w:val="28"/>
          <w:highlight w:val="none"/>
          <w:u w:val="none"/>
          <w:lang w:bidi="ar"/>
        </w:rPr>
      </w:pPr>
      <w:r>
        <w:rPr>
          <w:rFonts w:hint="eastAsia" w:ascii="仿宋_GB2312" w:eastAsia="仿宋_GB2312" w:cs="仿宋_GB2312"/>
          <w:color w:val="000000"/>
          <w:sz w:val="28"/>
          <w:szCs w:val="28"/>
          <w:lang w:bidi="ar"/>
        </w:rPr>
        <w:t>3.由央视网审核团队</w:t>
      </w:r>
      <w:r>
        <w:rPr>
          <w:rFonts w:hint="eastAsia" w:ascii="仿宋_GB2312" w:eastAsia="仿宋_GB2312" w:cs="仿宋_GB2312"/>
          <w:color w:val="000000"/>
          <w:sz w:val="28"/>
          <w:szCs w:val="28"/>
          <w:lang w:val="en-US" w:eastAsia="zh-CN" w:bidi="ar"/>
        </w:rPr>
        <w:t>完成内容</w:t>
      </w:r>
      <w:r>
        <w:rPr>
          <w:rFonts w:hint="eastAsia" w:ascii="仿宋_GB2312" w:eastAsia="仿宋_GB2312" w:cs="仿宋_GB2312"/>
          <w:color w:val="000000"/>
          <w:sz w:val="28"/>
          <w:szCs w:val="28"/>
          <w:lang w:bidi="ar"/>
        </w:rPr>
        <w:t>审核</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val="en-US" w:eastAsia="zh-CN" w:bidi="ar"/>
        </w:rPr>
        <w:t>各中小学校帐号可进行“</w:t>
      </w:r>
      <w:r>
        <w:rPr>
          <w:rFonts w:hint="eastAsia" w:ascii="仿宋_GB2312" w:eastAsia="仿宋_GB2312" w:cs="仿宋_GB2312"/>
          <w:color w:val="000000"/>
          <w:sz w:val="28"/>
          <w:szCs w:val="28"/>
          <w:highlight w:val="none"/>
          <w:u w:val="none"/>
          <w:lang w:val="en-US" w:eastAsia="zh-CN" w:bidi="ar"/>
        </w:rPr>
        <w:t>置顶、下架”处理</w:t>
      </w:r>
      <w:r>
        <w:rPr>
          <w:rFonts w:hint="eastAsia" w:ascii="仿宋_GB2312" w:eastAsia="仿宋_GB2312" w:cs="仿宋_GB2312"/>
          <w:color w:val="000000"/>
          <w:sz w:val="28"/>
          <w:szCs w:val="28"/>
          <w:highlight w:val="none"/>
          <w:u w:val="none"/>
          <w:lang w:bidi="ar"/>
        </w:rPr>
        <w:t>；</w:t>
      </w:r>
    </w:p>
    <w:p>
      <w:pPr>
        <w:keepNext w:val="0"/>
        <w:keepLines w:val="0"/>
        <w:pageBreakBefore w:val="0"/>
        <w:widowControl w:val="0"/>
        <w:tabs>
          <w:tab w:val="right" w:pos="8306"/>
        </w:tabs>
        <w:kinsoku/>
        <w:wordWrap/>
        <w:overflowPunct/>
        <w:topLinePunct w:val="0"/>
        <w:autoSpaceDE/>
        <w:autoSpaceDN/>
        <w:bidi w:val="0"/>
        <w:adjustRightInd/>
        <w:snapToGrid/>
        <w:spacing w:line="570" w:lineRule="exact"/>
        <w:ind w:firstLine="560" w:firstLineChars="200"/>
        <w:textAlignment w:val="auto"/>
        <w:rPr>
          <w:rFonts w:ascii="仿宋_GB2312" w:hAnsi="仿宋" w:eastAsia="仿宋_GB2312"/>
          <w:sz w:val="28"/>
          <w:szCs w:val="28"/>
        </w:rPr>
        <w:sectPr>
          <w:pgSz w:w="11906" w:h="16838"/>
          <w:pgMar w:top="2098" w:right="1587" w:bottom="1984" w:left="1587" w:header="851" w:footer="567" w:gutter="0"/>
          <w:pgNumType w:fmt="decimal"/>
          <w:cols w:space="720" w:num="1"/>
          <w:docGrid w:linePitch="579" w:charSpace="0"/>
        </w:sectPr>
      </w:pPr>
      <w:r>
        <w:rPr>
          <w:rFonts w:hint="eastAsia" w:ascii="仿宋_GB2312" w:hAnsi="Times New Roman" w:eastAsia="仿宋_GB2312" w:cs="仿宋_GB2312"/>
          <w:color w:val="000000"/>
          <w:sz w:val="28"/>
          <w:szCs w:val="28"/>
          <w:highlight w:val="none"/>
          <w:u w:val="none"/>
          <w:lang w:val="en-US" w:eastAsia="zh-CN" w:bidi="ar"/>
        </w:rPr>
        <w:t>4</w:t>
      </w:r>
      <w:r>
        <w:rPr>
          <w:rFonts w:hint="eastAsia" w:ascii="仿宋_GB2312" w:hAnsi="Times New Roman" w:eastAsia="仿宋_GB2312" w:cs="仿宋_GB2312"/>
          <w:color w:val="000000"/>
          <w:sz w:val="28"/>
          <w:szCs w:val="28"/>
          <w:highlight w:val="none"/>
          <w:u w:val="none"/>
          <w:lang w:bidi="ar"/>
        </w:rPr>
        <w:t>.审核通过的作品展示在该校</w:t>
      </w:r>
      <w:r>
        <w:rPr>
          <w:rFonts w:hint="eastAsia" w:ascii="仿宋_GB2312" w:hAnsi="Times New Roman" w:eastAsia="仿宋_GB2312" w:cs="仿宋_GB2312"/>
          <w:color w:val="000000"/>
          <w:sz w:val="28"/>
          <w:szCs w:val="28"/>
          <w:highlight w:val="none"/>
          <w:u w:val="none"/>
          <w:lang w:val="en-US" w:eastAsia="zh-CN" w:bidi="ar"/>
        </w:rPr>
        <w:t>媒体</w:t>
      </w:r>
      <w:r>
        <w:rPr>
          <w:rFonts w:hint="eastAsia" w:ascii="仿宋_GB2312" w:hAnsi="Times New Roman" w:eastAsia="仿宋_GB2312" w:cs="仿宋_GB2312"/>
          <w:color w:val="000000"/>
          <w:sz w:val="28"/>
          <w:szCs w:val="28"/>
          <w:highlight w:val="none"/>
          <w:u w:val="none"/>
          <w:lang w:bidi="ar"/>
        </w:rPr>
        <w:t>号列表页面中，凡展示的作品均获得</w:t>
      </w:r>
      <w:r>
        <w:rPr>
          <w:rFonts w:hint="eastAsia" w:ascii="仿宋_GB2312" w:eastAsia="仿宋_GB2312" w:cs="仿宋_GB2312"/>
          <w:color w:val="000000"/>
          <w:sz w:val="28"/>
          <w:szCs w:val="28"/>
          <w:highlight w:val="none"/>
          <w:u w:val="none"/>
          <w:lang w:val="en-US" w:eastAsia="zh-CN" w:bidi="ar"/>
        </w:rPr>
        <w:t>荣誉</w:t>
      </w:r>
      <w:r>
        <w:rPr>
          <w:rFonts w:hint="eastAsia" w:ascii="仿宋_GB2312" w:hAnsi="Times New Roman" w:eastAsia="仿宋_GB2312" w:cs="仿宋_GB2312"/>
          <w:color w:val="000000"/>
          <w:sz w:val="28"/>
          <w:szCs w:val="28"/>
          <w:highlight w:val="none"/>
          <w:u w:val="none"/>
          <w:lang w:bidi="ar"/>
        </w:rPr>
        <w:t>证书</w:t>
      </w:r>
      <w:r>
        <w:rPr>
          <w:rFonts w:hint="eastAsia" w:ascii="仿宋_GB2312" w:eastAsia="仿宋_GB2312" w:cs="仿宋_GB2312"/>
          <w:color w:val="000000"/>
          <w:sz w:val="28"/>
          <w:szCs w:val="28"/>
          <w:highlight w:val="none"/>
          <w:u w:val="none"/>
          <w:lang w:eastAsia="zh-CN" w:bidi="ar"/>
        </w:rPr>
        <w:t>，</w:t>
      </w:r>
      <w:r>
        <w:rPr>
          <w:rFonts w:hint="eastAsia" w:ascii="仿宋_GB2312" w:eastAsia="仿宋_GB2312" w:cs="仿宋_GB2312"/>
          <w:color w:val="000000"/>
          <w:sz w:val="28"/>
          <w:szCs w:val="28"/>
          <w:highlight w:val="none"/>
          <w:u w:val="none"/>
          <w:lang w:val="en-US" w:eastAsia="zh-CN" w:bidi="ar"/>
        </w:rPr>
        <w:t>请参与活动者从“央视影音”客户端</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lang w:val="en-US" w:eastAsia="zh-CN" w:bidi="ar"/>
        </w:rPr>
        <w:t>移动端</w:t>
      </w:r>
      <w:r>
        <w:rPr>
          <w:rFonts w:hint="eastAsia" w:ascii="仿宋_GB2312" w:eastAsia="仿宋_GB2312" w:cs="仿宋_GB2312"/>
          <w:color w:val="000000"/>
          <w:sz w:val="28"/>
          <w:szCs w:val="28"/>
          <w:lang w:eastAsia="zh-CN" w:bidi="ar"/>
        </w:rPr>
        <w:t>）</w:t>
      </w:r>
      <w:r>
        <w:rPr>
          <w:rFonts w:hint="eastAsia" w:ascii="仿宋_GB2312" w:eastAsia="仿宋_GB2312" w:cs="仿宋_GB2312"/>
          <w:color w:val="000000"/>
          <w:sz w:val="28"/>
          <w:szCs w:val="28"/>
          <w:highlight w:val="none"/>
          <w:u w:val="none"/>
          <w:lang w:val="en-US" w:eastAsia="zh-CN" w:bidi="ar"/>
        </w:rPr>
        <w:t>及时下载。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NjNlZDNmM2FlMWY5MmI0MWQ1MDM4NTBiM2YwMDgifQ=="/>
  </w:docVars>
  <w:rsids>
    <w:rsidRoot w:val="234D0DAA"/>
    <w:rsid w:val="1D86477C"/>
    <w:rsid w:val="234D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807</Characters>
  <Lines>0</Lines>
  <Paragraphs>0</Paragraphs>
  <TotalTime>2</TotalTime>
  <ScaleCrop>false</ScaleCrop>
  <LinksUpToDate>false</LinksUpToDate>
  <CharactersWithSpaces>810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2023-03-30T02:26:00Z</dcterms:created>
  <dc:creator>宝宝驴。</dc:creator>
  <cp:lastModifiedBy>宝宝驴。</cp:lastModifiedBy>
  <dcterms:modified xsi:type="dcterms:W3CDTF">2023-03-30T02:38:42Z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899C885666CC44B8959B93FBDA9015A5</vt:lpwstr>
  </property>
</Properties>
</file>