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default" w:ascii="黑体" w:hAnsi="黑体" w:eastAsia="仿宋_GB2312"/>
          <w:sz w:val="32"/>
          <w:szCs w:val="32"/>
          <w:lang w:val="en-US" w:eastAsia="zh-CN"/>
        </w:rPr>
      </w:pPr>
      <w:r>
        <w:rPr>
          <w:rFonts w:hint="eastAsia" w:ascii="仿宋_GB2312" w:eastAsia="仿宋_GB2312" w:cs="FZFSK--GBK1-0"/>
          <w:spacing w:val="18"/>
          <w:kern w:val="0"/>
          <w:sz w:val="32"/>
          <w:szCs w:val="32"/>
        </w:rPr>
        <w:t>附件</w:t>
      </w:r>
      <w:r>
        <w:rPr>
          <w:rFonts w:hint="eastAsia" w:ascii="仿宋_GB2312" w:eastAsia="仿宋_GB2312" w:cs="FZFSK--GBK1-0"/>
          <w:spacing w:val="18"/>
          <w:kern w:val="0"/>
          <w:sz w:val="32"/>
          <w:szCs w:val="32"/>
          <w:lang w:val="en-US" w:eastAsia="zh-CN"/>
        </w:rPr>
        <w:t>1-1</w:t>
      </w:r>
    </w:p>
    <w:p>
      <w:pPr>
        <w:autoSpaceDE w:val="0"/>
        <w:autoSpaceDN w:val="0"/>
        <w:adjustRightInd w:val="0"/>
        <w:spacing w:line="510" w:lineRule="exact"/>
        <w:jc w:val="center"/>
        <w:rPr>
          <w:rFonts w:hint="eastAsia" w:ascii="方正小标宋简体" w:hAnsi="方正小标宋简体" w:eastAsia="方正小标宋简体"/>
          <w:spacing w:val="18"/>
          <w:sz w:val="44"/>
          <w:szCs w:val="44"/>
          <w:lang w:eastAsia="zh-CN"/>
        </w:rPr>
      </w:pPr>
      <w:r>
        <w:rPr>
          <w:rFonts w:hint="eastAsia" w:ascii="方正小标宋简体" w:hAnsi="方正小标宋简体" w:eastAsia="方正小标宋简体"/>
          <w:spacing w:val="18"/>
          <w:sz w:val="44"/>
          <w:szCs w:val="44"/>
        </w:rPr>
        <w:t>202</w:t>
      </w:r>
      <w:r>
        <w:rPr>
          <w:rFonts w:hint="eastAsia" w:ascii="方正小标宋简体" w:hAnsi="方正小标宋简体" w:eastAsia="方正小标宋简体"/>
          <w:spacing w:val="18"/>
          <w:sz w:val="44"/>
          <w:szCs w:val="44"/>
          <w:lang w:val="en-US" w:eastAsia="zh-CN"/>
        </w:rPr>
        <w:t>2</w:t>
      </w:r>
      <w:r>
        <w:rPr>
          <w:rFonts w:hint="eastAsia" w:ascii="方正小标宋简体" w:hAnsi="方正小标宋简体" w:eastAsia="方正小标宋简体"/>
          <w:spacing w:val="18"/>
          <w:sz w:val="44"/>
          <w:szCs w:val="44"/>
        </w:rPr>
        <w:t>年度嘉定区学校共青团</w:t>
      </w:r>
      <w:r>
        <w:rPr>
          <w:rFonts w:hint="eastAsia" w:ascii="方正小标宋简体" w:hAnsi="方正小标宋简体" w:eastAsia="方正小标宋简体"/>
          <w:spacing w:val="18"/>
          <w:sz w:val="44"/>
          <w:szCs w:val="44"/>
          <w:lang w:val="en-US" w:eastAsia="zh-CN"/>
        </w:rPr>
        <w:t>年终工作自评表</w:t>
      </w:r>
      <w:r>
        <w:rPr>
          <w:rFonts w:hint="eastAsia" w:ascii="方正小标宋简体" w:hAnsi="方正小标宋简体" w:eastAsia="方正小标宋简体"/>
          <w:spacing w:val="18"/>
          <w:sz w:val="44"/>
          <w:szCs w:val="44"/>
          <w:lang w:eastAsia="zh-CN"/>
        </w:rPr>
        <w:t>（高中阶段）</w:t>
      </w:r>
    </w:p>
    <w:tbl>
      <w:tblPr>
        <w:tblStyle w:val="7"/>
        <w:tblW w:w="14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186"/>
        <w:gridCol w:w="2238"/>
        <w:gridCol w:w="9914"/>
        <w:gridCol w:w="7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0" w:hRule="atLeast"/>
          <w:tblHeader/>
          <w:jc w:val="center"/>
        </w:trPr>
        <w:tc>
          <w:tcPr>
            <w:tcW w:w="1186"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工作项目</w:t>
            </w:r>
          </w:p>
        </w:tc>
        <w:tc>
          <w:tcPr>
            <w:tcW w:w="2238"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工作内容</w:t>
            </w:r>
          </w:p>
        </w:tc>
        <w:tc>
          <w:tcPr>
            <w:tcW w:w="9914" w:type="dxa"/>
            <w:vAlign w:val="center"/>
          </w:tcPr>
          <w:p>
            <w:pPr>
              <w:overflowPunct w:val="0"/>
              <w:autoSpaceDE w:val="0"/>
              <w:autoSpaceDN w:val="0"/>
              <w:adjustRightInd w:val="0"/>
              <w:spacing w:line="440" w:lineRule="exact"/>
              <w:ind w:left="-840" w:leftChars="-400" w:firstLine="837" w:firstLineChars="265"/>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 作 要 求</w:t>
            </w:r>
          </w:p>
        </w:tc>
        <w:tc>
          <w:tcPr>
            <w:tcW w:w="722" w:type="dxa"/>
            <w:vAlign w:val="center"/>
          </w:tcPr>
          <w:p>
            <w:pPr>
              <w:overflowPunct w:val="0"/>
              <w:autoSpaceDE w:val="0"/>
              <w:autoSpaceDN w:val="0"/>
              <w:adjustRightInd w:val="0"/>
              <w:spacing w:line="440" w:lineRule="exact"/>
              <w:ind w:left="-840" w:leftChars="-400" w:firstLine="837" w:firstLineChars="265"/>
              <w:jc w:val="center"/>
              <w:rPr>
                <w:rFonts w:hint="eastAsia" w:ascii="黑体" w:hAnsi="黑体" w:eastAsia="黑体" w:cs="宋体"/>
                <w:bCs/>
                <w:color w:val="000000"/>
                <w:spacing w:val="18"/>
                <w:kern w:val="0"/>
                <w:sz w:val="28"/>
                <w:szCs w:val="28"/>
                <w:lang w:val="en-US" w:eastAsia="zh-CN"/>
              </w:rPr>
            </w:pPr>
            <w:r>
              <w:rPr>
                <w:rFonts w:hint="eastAsia" w:ascii="黑体" w:hAnsi="黑体" w:eastAsia="黑体" w:cs="宋体"/>
                <w:bCs/>
                <w:color w:val="000000"/>
                <w:spacing w:val="18"/>
                <w:kern w:val="0"/>
                <w:sz w:val="28"/>
                <w:szCs w:val="28"/>
                <w:lang w:val="en-US" w:eastAsia="zh-CN"/>
              </w:rPr>
              <w:t>分数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118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思想</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政治</w:t>
            </w:r>
          </w:p>
          <w:p>
            <w:pPr>
              <w:overflowPunct w:val="0"/>
              <w:autoSpaceDE w:val="0"/>
              <w:autoSpaceDN w:val="0"/>
              <w:adjustRightInd w:val="0"/>
              <w:spacing w:before="93" w:beforeLines="30" w:after="93" w:afterLines="30" w:line="440" w:lineRule="exact"/>
              <w:jc w:val="center"/>
              <w:rPr>
                <w:rFonts w:hint="eastAsia" w:ascii="仿宋_GB2312" w:eastAsia="仿宋_GB2312" w:cs="宋体"/>
                <w:b/>
                <w:bCs/>
                <w:color w:val="000000"/>
                <w:spacing w:val="18"/>
                <w:kern w:val="0"/>
                <w:sz w:val="28"/>
                <w:szCs w:val="28"/>
                <w:lang w:eastAsia="zh-CN"/>
              </w:rPr>
            </w:pPr>
            <w:r>
              <w:rPr>
                <w:rFonts w:hint="eastAsia" w:ascii="仿宋_GB2312" w:eastAsia="仿宋_GB2312" w:cs="宋体"/>
                <w:b/>
                <w:bCs/>
                <w:color w:val="000000"/>
                <w:spacing w:val="18"/>
                <w:kern w:val="0"/>
                <w:sz w:val="28"/>
                <w:szCs w:val="28"/>
              </w:rPr>
              <w:t>引领</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40分</w:t>
            </w:r>
            <w:r>
              <w:rPr>
                <w:rFonts w:hint="eastAsia" w:ascii="仿宋_GB2312" w:eastAsia="仿宋_GB2312" w:cs="宋体"/>
                <w:b/>
                <w:bCs/>
                <w:color w:val="000000"/>
                <w:spacing w:val="18"/>
                <w:kern w:val="0"/>
                <w:sz w:val="28"/>
                <w:szCs w:val="28"/>
                <w:lang w:eastAsia="zh-CN"/>
              </w:rPr>
              <w:t>）</w:t>
            </w:r>
          </w:p>
        </w:tc>
        <w:tc>
          <w:tcPr>
            <w:tcW w:w="2238" w:type="dxa"/>
            <w:vMerge w:val="restart"/>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rPr>
              <w:t>迎接和学习宣贯党的二十大</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6</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eastAsia="zh-CN"/>
              </w:rPr>
              <w:t>）</w:t>
            </w:r>
          </w:p>
        </w:tc>
        <w:tc>
          <w:tcPr>
            <w:tcW w:w="9914"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深化党史学习教育工作，按要求完成党史学习教育相关任务。（</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eastAsia="zh-CN"/>
              </w:rPr>
              <w:t>）</w:t>
            </w:r>
          </w:p>
        </w:tc>
        <w:tc>
          <w:tcPr>
            <w:tcW w:w="722"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8" w:hRule="atLeast"/>
          <w:jc w:val="center"/>
        </w:trPr>
        <w:tc>
          <w:tcPr>
            <w:tcW w:w="1186" w:type="dxa"/>
            <w:vMerge w:val="continue"/>
            <w:vAlign w:val="center"/>
          </w:tcPr>
          <w:p>
            <w:pPr>
              <w:autoSpaceDE w:val="0"/>
              <w:autoSpaceDN w:val="0"/>
              <w:adjustRightInd w:val="0"/>
              <w:spacing w:line="400" w:lineRule="exact"/>
              <w:jc w:val="left"/>
            </w:pPr>
          </w:p>
        </w:tc>
        <w:tc>
          <w:tcPr>
            <w:tcW w:w="2238" w:type="dxa"/>
            <w:vMerge w:val="continue"/>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p>
        </w:tc>
        <w:tc>
          <w:tcPr>
            <w:tcW w:w="9914"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开展嘉定共青团庆祝建团100周年系列活动，开展主题活动并报送相关信息。（</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eastAsia="zh-CN"/>
              </w:rPr>
              <w:t>）</w:t>
            </w:r>
          </w:p>
        </w:tc>
        <w:tc>
          <w:tcPr>
            <w:tcW w:w="722"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8" w:hRule="atLeast"/>
          <w:jc w:val="center"/>
        </w:trPr>
        <w:tc>
          <w:tcPr>
            <w:tcW w:w="1186" w:type="dxa"/>
            <w:vMerge w:val="continue"/>
            <w:vAlign w:val="center"/>
          </w:tcPr>
          <w:p>
            <w:pPr>
              <w:autoSpaceDE w:val="0"/>
              <w:autoSpaceDN w:val="0"/>
              <w:adjustRightInd w:val="0"/>
              <w:spacing w:line="400" w:lineRule="exact"/>
              <w:jc w:val="left"/>
            </w:pPr>
          </w:p>
        </w:tc>
        <w:tc>
          <w:tcPr>
            <w:tcW w:w="2238" w:type="dxa"/>
            <w:vMerge w:val="continue"/>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p>
        </w:tc>
        <w:tc>
          <w:tcPr>
            <w:tcW w:w="9914"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按要求参与“喜迎二十大”系列活动。（</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eastAsia="zh-CN"/>
              </w:rPr>
              <w:t>）</w:t>
            </w:r>
          </w:p>
        </w:tc>
        <w:tc>
          <w:tcPr>
            <w:tcW w:w="722"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107" w:hRule="atLeast"/>
          <w:jc w:val="center"/>
        </w:trPr>
        <w:tc>
          <w:tcPr>
            <w:tcW w:w="118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2238" w:type="dxa"/>
            <w:vMerge w:val="restart"/>
            <w:vAlign w:val="center"/>
          </w:tcPr>
          <w:p>
            <w:pPr>
              <w:overflowPunct w:val="0"/>
              <w:autoSpaceDE w:val="0"/>
              <w:autoSpaceDN w:val="0"/>
              <w:adjustRightInd w:val="0"/>
              <w:spacing w:line="400" w:lineRule="exact"/>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“学习二十大，永远跟党走，奋进新征程”主题教育实践活动（6</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9914"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录入四个专题学习教育、组织生活会、入团仪式和主题团日。</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eastAsia="zh-CN"/>
              </w:rPr>
              <w:t>）</w:t>
            </w:r>
          </w:p>
        </w:tc>
        <w:tc>
          <w:tcPr>
            <w:tcW w:w="722"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107" w:hRule="atLeast"/>
          <w:jc w:val="center"/>
        </w:trPr>
        <w:tc>
          <w:tcPr>
            <w:tcW w:w="1186" w:type="dxa"/>
            <w:vMerge w:val="continue"/>
            <w:vAlign w:val="center"/>
          </w:tcPr>
          <w:p>
            <w:pPr>
              <w:autoSpaceDE w:val="0"/>
              <w:autoSpaceDN w:val="0"/>
              <w:adjustRightInd w:val="0"/>
              <w:spacing w:line="400" w:lineRule="exact"/>
              <w:jc w:val="left"/>
            </w:pPr>
          </w:p>
        </w:tc>
        <w:tc>
          <w:tcPr>
            <w:tcW w:w="2238" w:type="dxa"/>
            <w:vMerge w:val="continue"/>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p>
        </w:tc>
        <w:tc>
          <w:tcPr>
            <w:tcW w:w="9914"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组织青年参与嘉定青年说暨嘉定团员青年学习习近平新时代中国特色社会主义思想演讲比赛</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eastAsia="zh-CN"/>
              </w:rPr>
              <w:t>）</w:t>
            </w:r>
          </w:p>
        </w:tc>
        <w:tc>
          <w:tcPr>
            <w:tcW w:w="722"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244" w:hRule="exact"/>
          <w:jc w:val="center"/>
        </w:trPr>
        <w:tc>
          <w:tcPr>
            <w:tcW w:w="118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2238" w:type="dxa"/>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lang w:val="en-US" w:eastAsia="zh-CN"/>
              </w:rPr>
            </w:pPr>
            <w:r>
              <w:rPr>
                <w:rFonts w:hint="eastAsia" w:ascii="仿宋_GB2312" w:eastAsia="仿宋_GB2312"/>
                <w:color w:val="000000"/>
                <w:sz w:val="28"/>
                <w:szCs w:val="28"/>
              </w:rPr>
              <w:t>“学党史、强信念、跟党走”主题教育活动</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4</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eastAsia="zh-CN"/>
              </w:rPr>
              <w:t>）</w:t>
            </w:r>
          </w:p>
        </w:tc>
        <w:tc>
          <w:tcPr>
            <w:tcW w:w="9914" w:type="dxa"/>
            <w:vAlign w:val="center"/>
          </w:tcPr>
          <w:p>
            <w:pPr>
              <w:autoSpaceDE w:val="0"/>
              <w:autoSpaceDN w:val="0"/>
              <w:adjustRightInd w:val="0"/>
              <w:spacing w:line="400" w:lineRule="exact"/>
              <w:jc w:val="left"/>
              <w:rPr>
                <w:rFonts w:ascii="仿宋_GB2312" w:eastAsia="仿宋_GB2312"/>
                <w:sz w:val="28"/>
              </w:rPr>
            </w:pPr>
            <w:r>
              <w:rPr>
                <w:rFonts w:hint="eastAsia" w:ascii="仿宋_GB2312" w:eastAsia="仿宋_GB2312"/>
                <w:sz w:val="28"/>
              </w:rPr>
              <w:t>积极贯彻落实团中央、团市委相关工作要求，包括：基层团支部开展新民主主义革命、社会主义革命和建设、改革开放、中国特色社会主义新时代</w:t>
            </w:r>
            <w:r>
              <w:rPr>
                <w:rFonts w:ascii="Times New Roman" w:hAnsi="Times New Roman" w:eastAsia="仿宋_GB2312"/>
                <w:sz w:val="28"/>
              </w:rPr>
              <w:t>4</w:t>
            </w:r>
            <w:r>
              <w:rPr>
                <w:rFonts w:hint="eastAsia" w:ascii="仿宋_GB2312" w:eastAsia="仿宋_GB2312"/>
                <w:sz w:val="28"/>
              </w:rPr>
              <w:t>次党史学习会；“五四”期间，各级团组织书记面向基层团员青年至少讲</w:t>
            </w:r>
            <w:r>
              <w:rPr>
                <w:rFonts w:ascii="Times New Roman" w:hAnsi="Times New Roman" w:eastAsia="仿宋_GB2312"/>
                <w:sz w:val="28"/>
              </w:rPr>
              <w:t>1</w:t>
            </w:r>
            <w:r>
              <w:rPr>
                <w:rFonts w:hint="eastAsia" w:ascii="仿宋_GB2312" w:eastAsia="仿宋_GB2312"/>
                <w:sz w:val="28"/>
              </w:rPr>
              <w:t>次党史主题团课、参加</w:t>
            </w:r>
            <w:r>
              <w:rPr>
                <w:rFonts w:ascii="Times New Roman" w:hAnsi="Times New Roman" w:eastAsia="仿宋_GB2312"/>
                <w:sz w:val="28"/>
              </w:rPr>
              <w:t>2</w:t>
            </w:r>
            <w:r>
              <w:rPr>
                <w:rFonts w:hint="eastAsia" w:ascii="仿宋_GB2312" w:eastAsia="仿宋_GB2312"/>
                <w:sz w:val="28"/>
              </w:rPr>
              <w:t>次团支部学习交流活动；同时举行入团仪式，重温入</w:t>
            </w:r>
            <w:r>
              <w:rPr>
                <w:rFonts w:hint="default" w:ascii="仿宋_GB2312" w:eastAsia="仿宋_GB2312"/>
                <w:sz w:val="28"/>
              </w:rPr>
              <w:t>团</w:t>
            </w:r>
            <w:r>
              <w:rPr>
                <w:rFonts w:hint="eastAsia" w:ascii="仿宋_GB2312" w:eastAsia="仿宋_GB2312"/>
                <w:sz w:val="28"/>
              </w:rPr>
              <w:t>誓词。“五四”期间、七月上旬、国庆前后，开展主题团日活动等。</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4</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eastAsia="zh-CN"/>
              </w:rPr>
              <w:t>）</w:t>
            </w:r>
          </w:p>
        </w:tc>
        <w:tc>
          <w:tcPr>
            <w:tcW w:w="722" w:type="dxa"/>
            <w:vAlign w:val="center"/>
          </w:tcPr>
          <w:p>
            <w:pPr>
              <w:autoSpaceDE w:val="0"/>
              <w:autoSpaceDN w:val="0"/>
              <w:adjustRightInd w:val="0"/>
              <w:spacing w:line="400" w:lineRule="exact"/>
              <w:jc w:val="left"/>
              <w:rPr>
                <w:rFonts w:hint="eastAsia" w:ascii="仿宋_GB2312"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60" w:hRule="atLeast"/>
          <w:jc w:val="center"/>
        </w:trPr>
        <w:tc>
          <w:tcPr>
            <w:tcW w:w="118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2238" w:type="dxa"/>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lang w:val="en-US" w:eastAsia="zh-CN"/>
              </w:rPr>
            </w:pPr>
            <w:r>
              <w:rPr>
                <w:rFonts w:hint="eastAsia" w:ascii="仿宋_GB2312" w:eastAsia="仿宋_GB2312" w:cs="宋体"/>
                <w:color w:val="000000"/>
                <w:spacing w:val="18"/>
                <w:kern w:val="0"/>
                <w:sz w:val="28"/>
                <w:szCs w:val="28"/>
              </w:rPr>
              <w:t>“智慧团建”系统录入</w:t>
            </w:r>
            <w:r>
              <w:rPr>
                <w:rFonts w:hint="eastAsia" w:ascii="仿宋_GB2312" w:eastAsia="仿宋_GB2312" w:cs="宋体"/>
                <w:color w:val="000000"/>
                <w:spacing w:val="18"/>
                <w:kern w:val="0"/>
                <w:sz w:val="28"/>
                <w:szCs w:val="28"/>
                <w:lang w:eastAsia="zh-CN"/>
              </w:rPr>
              <w:t>（</w:t>
            </w:r>
            <w:r>
              <w:rPr>
                <w:rFonts w:hint="eastAsia" w:ascii="仿宋_GB2312" w:eastAsia="仿宋_GB2312" w:cs="宋体"/>
                <w:color w:val="000000"/>
                <w:spacing w:val="18"/>
                <w:kern w:val="0"/>
                <w:sz w:val="28"/>
                <w:szCs w:val="28"/>
                <w:lang w:val="en-US" w:eastAsia="zh-CN"/>
              </w:rPr>
              <w:t>6分</w:t>
            </w:r>
            <w:r>
              <w:rPr>
                <w:rFonts w:hint="eastAsia" w:ascii="仿宋_GB2312" w:eastAsia="仿宋_GB2312" w:cs="宋体"/>
                <w:color w:val="000000"/>
                <w:spacing w:val="18"/>
                <w:kern w:val="0"/>
                <w:sz w:val="28"/>
                <w:szCs w:val="28"/>
                <w:lang w:eastAsia="zh-CN"/>
              </w:rPr>
              <w:t>）</w:t>
            </w:r>
          </w:p>
        </w:tc>
        <w:tc>
          <w:tcPr>
            <w:tcW w:w="9914"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w:t>
            </w:r>
            <w:r>
              <w:rPr>
                <w:rFonts w:hint="eastAsia" w:ascii="仿宋_GB2312" w:eastAsia="仿宋_GB2312"/>
                <w:color w:val="000000"/>
                <w:sz w:val="28"/>
                <w:szCs w:val="28"/>
                <w:lang w:eastAsia="zh-CN"/>
              </w:rPr>
              <w:t>区</w:t>
            </w:r>
            <w:r>
              <w:rPr>
                <w:rFonts w:hint="eastAsia" w:ascii="仿宋_GB2312" w:eastAsia="仿宋_GB2312"/>
                <w:color w:val="000000"/>
                <w:sz w:val="28"/>
                <w:szCs w:val="28"/>
              </w:rPr>
              <w:t>委组织部要求，将党史学习教育情况</w:t>
            </w:r>
            <w:r>
              <w:rPr>
                <w:rFonts w:hint="eastAsia" w:ascii="仿宋_GB2312" w:eastAsia="仿宋_GB2312"/>
                <w:color w:val="000000"/>
                <w:sz w:val="28"/>
                <w:szCs w:val="28"/>
                <w:lang w:eastAsia="zh-CN"/>
              </w:rPr>
              <w:t>等</w:t>
            </w:r>
            <w:r>
              <w:rPr>
                <w:rFonts w:hint="eastAsia" w:ascii="仿宋_GB2312" w:eastAsia="仿宋_GB2312"/>
                <w:color w:val="000000"/>
                <w:sz w:val="28"/>
                <w:szCs w:val="28"/>
              </w:rPr>
              <w:t>录入“智慧团建”系统。</w:t>
            </w:r>
            <w:r>
              <w:rPr>
                <w:rFonts w:hint="eastAsia" w:ascii="仿宋_GB2312" w:eastAsia="仿宋_GB2312" w:cs="宋体"/>
                <w:color w:val="000000"/>
                <w:spacing w:val="18"/>
                <w:kern w:val="0"/>
                <w:sz w:val="28"/>
                <w:szCs w:val="28"/>
                <w:lang w:eastAsia="zh-CN"/>
              </w:rPr>
              <w:t>（</w:t>
            </w:r>
            <w:r>
              <w:rPr>
                <w:rFonts w:hint="eastAsia" w:ascii="仿宋_GB2312" w:eastAsia="仿宋_GB2312" w:cs="宋体"/>
                <w:color w:val="000000"/>
                <w:spacing w:val="18"/>
                <w:kern w:val="0"/>
                <w:sz w:val="28"/>
                <w:szCs w:val="28"/>
                <w:lang w:val="en-US" w:eastAsia="zh-CN"/>
              </w:rPr>
              <w:t>6分</w:t>
            </w:r>
            <w:r>
              <w:rPr>
                <w:rFonts w:hint="eastAsia" w:ascii="仿宋_GB2312" w:eastAsia="仿宋_GB2312" w:cs="宋体"/>
                <w:color w:val="000000"/>
                <w:spacing w:val="18"/>
                <w:kern w:val="0"/>
                <w:sz w:val="28"/>
                <w:szCs w:val="28"/>
                <w:lang w:eastAsia="zh-CN"/>
              </w:rPr>
              <w:t>）</w:t>
            </w:r>
          </w:p>
        </w:tc>
        <w:tc>
          <w:tcPr>
            <w:tcW w:w="722" w:type="dxa"/>
            <w:vAlign w:val="center"/>
          </w:tcPr>
          <w:p>
            <w:pPr>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50" w:hRule="atLeast"/>
          <w:jc w:val="center"/>
        </w:trPr>
        <w:tc>
          <w:tcPr>
            <w:tcW w:w="1186" w:type="dxa"/>
            <w:vMerge w:val="continue"/>
            <w:vAlign w:val="center"/>
          </w:tcPr>
          <w:p>
            <w:pPr>
              <w:overflowPunct w:val="0"/>
              <w:autoSpaceDE w:val="0"/>
              <w:autoSpaceDN w:val="0"/>
              <w:adjustRightInd w:val="0"/>
              <w:spacing w:before="93" w:beforeLines="30" w:after="93" w:afterLines="30" w:line="440" w:lineRule="exact"/>
              <w:jc w:val="both"/>
              <w:rPr>
                <w:rFonts w:ascii="仿宋_GB2312" w:eastAsia="仿宋_GB2312" w:cs="宋体"/>
                <w:b/>
                <w:bCs/>
                <w:color w:val="000000"/>
                <w:spacing w:val="18"/>
                <w:kern w:val="0"/>
                <w:sz w:val="28"/>
                <w:szCs w:val="28"/>
              </w:rPr>
            </w:pPr>
          </w:p>
        </w:tc>
        <w:tc>
          <w:tcPr>
            <w:tcW w:w="2238" w:type="dxa"/>
            <w:vAlign w:val="center"/>
          </w:tcPr>
          <w:p>
            <w:pPr>
              <w:widowControl/>
              <w:spacing w:line="400" w:lineRule="exact"/>
              <w:jc w:val="left"/>
              <w:rPr>
                <w:rFonts w:hint="eastAsia" w:ascii="仿宋_GB2312" w:hAnsi="宋体" w:eastAsia="仿宋_GB2312"/>
                <w:color w:val="000000"/>
                <w:kern w:val="0"/>
                <w:sz w:val="28"/>
                <w:szCs w:val="28"/>
                <w:lang w:val="en-US" w:eastAsia="zh-CN"/>
              </w:rPr>
            </w:pPr>
            <w:r>
              <w:rPr>
                <w:rFonts w:hint="eastAsia" w:ascii="仿宋_GB2312" w:eastAsia="仿宋_GB2312"/>
                <w:color w:val="000000"/>
                <w:sz w:val="28"/>
                <w:szCs w:val="28"/>
              </w:rPr>
              <w:t>“青年大学习”行动</w:t>
            </w:r>
            <w:r>
              <w:rPr>
                <w:rFonts w:hint="eastAsia" w:ascii="仿宋_GB2312" w:eastAsia="仿宋_GB2312"/>
                <w:color w:val="000000"/>
                <w:sz w:val="28"/>
                <w:szCs w:val="28"/>
                <w:lang w:val="en-US" w:eastAsia="zh-CN"/>
              </w:rPr>
              <w:t>（4</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9914"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w:t>
            </w:r>
            <w:r>
              <w:rPr>
                <w:rFonts w:hint="eastAsia" w:ascii="仿宋_GB2312" w:eastAsia="仿宋_GB2312"/>
                <w:color w:val="000000"/>
                <w:sz w:val="28"/>
                <w:szCs w:val="28"/>
                <w:lang w:eastAsia="zh-CN"/>
              </w:rPr>
              <w:t>区</w:t>
            </w:r>
            <w:r>
              <w:rPr>
                <w:rFonts w:hint="eastAsia" w:ascii="仿宋_GB2312" w:eastAsia="仿宋_GB2312"/>
                <w:color w:val="000000"/>
                <w:sz w:val="28"/>
                <w:szCs w:val="28"/>
              </w:rPr>
              <w:t>委</w:t>
            </w:r>
            <w:r>
              <w:rPr>
                <w:rFonts w:hint="eastAsia" w:ascii="仿宋_GB2312" w:eastAsia="仿宋_GB2312"/>
                <w:color w:val="000000"/>
                <w:sz w:val="28"/>
                <w:szCs w:val="28"/>
                <w:lang w:eastAsia="zh-CN"/>
              </w:rPr>
              <w:t>、教育团工委</w:t>
            </w:r>
            <w:r>
              <w:rPr>
                <w:rFonts w:hint="eastAsia" w:ascii="仿宋_GB2312" w:eastAsia="仿宋_GB2312" w:cs="FZFSK--GBK1-0"/>
                <w:spacing w:val="18"/>
                <w:kern w:val="0"/>
                <w:sz w:val="28"/>
                <w:szCs w:val="28"/>
              </w:rPr>
              <w:t>相关</w:t>
            </w:r>
            <w:r>
              <w:rPr>
                <w:rFonts w:hint="eastAsia" w:ascii="仿宋_GB2312" w:eastAsia="仿宋_GB2312"/>
                <w:color w:val="000000"/>
                <w:sz w:val="28"/>
                <w:szCs w:val="28"/>
              </w:rPr>
              <w:t>要求，深入开展“青年大学习”，推进习近平新时代中国特色社会主义思想进支部、进团课、进社团、进网络。</w:t>
            </w:r>
            <w:r>
              <w:rPr>
                <w:rFonts w:hint="eastAsia" w:ascii="仿宋_GB2312" w:eastAsia="仿宋_GB2312"/>
                <w:color w:val="000000"/>
                <w:sz w:val="28"/>
                <w:szCs w:val="28"/>
                <w:lang w:val="en-US" w:eastAsia="zh-CN"/>
              </w:rPr>
              <w:t>（4</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118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2238" w:type="dxa"/>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lang w:val="en-US" w:eastAsia="zh-CN"/>
              </w:rPr>
            </w:pPr>
            <w:r>
              <w:rPr>
                <w:rFonts w:hint="eastAsia" w:ascii="仿宋_GB2312" w:eastAsia="仿宋_GB2312" w:cs="宋体"/>
                <w:color w:val="000000"/>
                <w:spacing w:val="18"/>
                <w:kern w:val="0"/>
                <w:sz w:val="28"/>
                <w:szCs w:val="28"/>
              </w:rPr>
              <w:t>“青马工程”高中高校“推优一体化”工作──高中阶段三级培养</w:t>
            </w:r>
            <w:r>
              <w:rPr>
                <w:rFonts w:hint="eastAsia" w:ascii="仿宋_GB2312" w:eastAsia="仿宋_GB2312" w:cs="宋体"/>
                <w:color w:val="000000"/>
                <w:spacing w:val="18"/>
                <w:kern w:val="0"/>
                <w:sz w:val="28"/>
                <w:szCs w:val="28"/>
                <w:lang w:val="en-US" w:eastAsia="zh-CN"/>
              </w:rPr>
              <w:t>（4分）</w:t>
            </w:r>
          </w:p>
        </w:tc>
        <w:tc>
          <w:tcPr>
            <w:tcW w:w="9914"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严格落实《关于加强高中阶段“青马工程”三级培养的实施方案》，按照要求完成班、校、区三级培养，规范做好培养记录。</w:t>
            </w:r>
            <w:r>
              <w:rPr>
                <w:rFonts w:hint="eastAsia" w:ascii="仿宋_GB2312" w:eastAsia="仿宋_GB2312"/>
                <w:color w:val="000000"/>
                <w:sz w:val="28"/>
                <w:szCs w:val="28"/>
                <w:lang w:val="en-US" w:eastAsia="zh-CN"/>
              </w:rPr>
              <w:t>（4</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118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思想</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政治</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引领</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40分</w:t>
            </w:r>
            <w:r>
              <w:rPr>
                <w:rFonts w:hint="eastAsia" w:ascii="仿宋_GB2312" w:eastAsia="仿宋_GB2312" w:cs="宋体"/>
                <w:b/>
                <w:bCs/>
                <w:color w:val="000000"/>
                <w:spacing w:val="18"/>
                <w:kern w:val="0"/>
                <w:sz w:val="28"/>
                <w:szCs w:val="28"/>
                <w:lang w:eastAsia="zh-CN"/>
              </w:rPr>
              <w:t>）</w:t>
            </w:r>
          </w:p>
        </w:tc>
        <w:tc>
          <w:tcPr>
            <w:tcW w:w="2238" w:type="dxa"/>
            <w:vMerge w:val="restart"/>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lang w:val="en-US" w:eastAsia="zh-CN"/>
              </w:rPr>
            </w:pPr>
            <w:r>
              <w:rPr>
                <w:rFonts w:hint="eastAsia" w:ascii="仿宋_GB2312" w:eastAsia="仿宋_GB2312" w:cs="宋体"/>
                <w:color w:val="000000"/>
                <w:spacing w:val="18"/>
                <w:kern w:val="0"/>
                <w:sz w:val="28"/>
                <w:szCs w:val="28"/>
              </w:rPr>
              <w:t>各类主题教育实践活动</w:t>
            </w:r>
            <w:r>
              <w:rPr>
                <w:rFonts w:hint="eastAsia" w:ascii="仿宋_GB2312" w:eastAsia="仿宋_GB2312" w:cs="宋体"/>
                <w:color w:val="000000"/>
                <w:spacing w:val="18"/>
                <w:kern w:val="0"/>
                <w:sz w:val="28"/>
                <w:szCs w:val="28"/>
                <w:lang w:val="en-US" w:eastAsia="zh-CN"/>
              </w:rPr>
              <w:t>（4分）</w:t>
            </w:r>
          </w:p>
        </w:tc>
        <w:tc>
          <w:tcPr>
            <w:tcW w:w="9914" w:type="dxa"/>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围绕庆祝建团100周年，组织团员青年学习贯彻习近平总书记重要讲话精神，学习党领导青年运动的光辉历程。积极开展学校系统“百团、百队、百课、百人”系列活动。</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392" w:hRule="atLeast"/>
          <w:jc w:val="center"/>
        </w:trPr>
        <w:tc>
          <w:tcPr>
            <w:tcW w:w="1186" w:type="dxa"/>
            <w:vMerge w:val="continue"/>
            <w:vAlign w:val="center"/>
          </w:tcPr>
          <w:p>
            <w:pPr>
              <w:autoSpaceDE w:val="0"/>
              <w:autoSpaceDN w:val="0"/>
              <w:adjustRightInd w:val="0"/>
              <w:spacing w:line="400" w:lineRule="exact"/>
              <w:jc w:val="left"/>
            </w:pPr>
          </w:p>
        </w:tc>
        <w:tc>
          <w:tcPr>
            <w:tcW w:w="2238" w:type="dxa"/>
            <w:vMerge w:val="continue"/>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rPr>
            </w:pPr>
          </w:p>
        </w:tc>
        <w:tc>
          <w:tcPr>
            <w:tcW w:w="9914" w:type="dxa"/>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围绕培育和践行社会主义核心价值观，落实《新时代爱国主义教育实施纲要》、《新时代公民道德建设实施纲要》,发挥实践育人作用,积极参加“未来杯”高中阶段学生课外活动竞赛活动。</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2" w:hRule="atLeast"/>
          <w:jc w:val="center"/>
        </w:trPr>
        <w:tc>
          <w:tcPr>
            <w:tcW w:w="118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2238" w:type="dxa"/>
            <w:vMerge w:val="restart"/>
            <w:vAlign w:val="center"/>
          </w:tcPr>
          <w:p>
            <w:pPr>
              <w:spacing w:line="400" w:lineRule="exact"/>
              <w:jc w:val="left"/>
              <w:rPr>
                <w:rFonts w:hint="eastAsia" w:ascii="仿宋_GB2312" w:eastAsia="仿宋_GB2312" w:cs="宋体"/>
                <w:color w:val="000000"/>
                <w:spacing w:val="18"/>
                <w:kern w:val="0"/>
                <w:sz w:val="28"/>
                <w:szCs w:val="28"/>
                <w:lang w:val="en-US" w:eastAsia="zh-CN"/>
              </w:rPr>
            </w:pPr>
            <w:r>
              <w:rPr>
                <w:rFonts w:hint="eastAsia" w:ascii="仿宋_GB2312" w:eastAsia="仿宋_GB2312" w:cs="宋体"/>
                <w:color w:val="000000"/>
                <w:spacing w:val="18"/>
                <w:kern w:val="0"/>
                <w:sz w:val="28"/>
                <w:szCs w:val="28"/>
              </w:rPr>
              <w:t>仪式教育</w:t>
            </w:r>
            <w:r>
              <w:rPr>
                <w:rFonts w:hint="eastAsia" w:ascii="仿宋_GB2312" w:eastAsia="仿宋_GB2312" w:cs="宋体"/>
                <w:color w:val="000000"/>
                <w:spacing w:val="18"/>
                <w:kern w:val="0"/>
                <w:sz w:val="28"/>
                <w:szCs w:val="28"/>
                <w:lang w:val="en-US" w:eastAsia="zh-CN"/>
              </w:rPr>
              <w:t>（6分）</w:t>
            </w:r>
          </w:p>
        </w:tc>
        <w:tc>
          <w:tcPr>
            <w:tcW w:w="9914"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严格执行“举团旗、学团章、唱团歌、戴团徽、过团日、上团课”要求。</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7" w:hRule="atLeast"/>
          <w:jc w:val="center"/>
        </w:trPr>
        <w:tc>
          <w:tcPr>
            <w:tcW w:w="118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2238" w:type="dxa"/>
            <w:vMerge w:val="continue"/>
            <w:vAlign w:val="center"/>
          </w:tcPr>
          <w:p>
            <w:pPr>
              <w:spacing w:line="400" w:lineRule="exact"/>
              <w:jc w:val="left"/>
              <w:rPr>
                <w:rFonts w:ascii="仿宋_GB2312" w:eastAsia="仿宋_GB2312" w:cs="宋体"/>
                <w:color w:val="000000"/>
                <w:spacing w:val="18"/>
                <w:kern w:val="0"/>
                <w:sz w:val="28"/>
                <w:szCs w:val="28"/>
              </w:rPr>
            </w:pPr>
          </w:p>
        </w:tc>
        <w:tc>
          <w:tcPr>
            <w:tcW w:w="9914"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“五四”前后开展入团仪式，</w:t>
            </w:r>
            <w:r>
              <w:rPr>
                <w:rFonts w:hint="eastAsia" w:ascii="Times New Roman" w:hAnsi="Times New Roman" w:eastAsia="仿宋_GB2312"/>
                <w:sz w:val="28"/>
              </w:rPr>
              <w:t>12</w:t>
            </w:r>
            <w:r>
              <w:rPr>
                <w:rFonts w:hint="eastAsia" w:ascii="仿宋_GB2312" w:eastAsia="仿宋_GB2312"/>
                <w:color w:val="000000"/>
                <w:sz w:val="28"/>
                <w:szCs w:val="28"/>
              </w:rPr>
              <w:t>月</w:t>
            </w:r>
            <w:r>
              <w:rPr>
                <w:rFonts w:hint="default" w:ascii="仿宋_GB2312" w:eastAsia="仿宋_GB2312"/>
                <w:color w:val="000000"/>
                <w:sz w:val="28"/>
                <w:szCs w:val="28"/>
              </w:rPr>
              <w:t>4</w:t>
            </w:r>
            <w:r>
              <w:rPr>
                <w:rFonts w:hint="eastAsia" w:ascii="仿宋_GB2312" w:eastAsia="仿宋_GB2312"/>
                <w:color w:val="000000"/>
                <w:sz w:val="28"/>
                <w:szCs w:val="28"/>
              </w:rPr>
              <w:t>日前后开展十八岁成人仪式。</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10" w:hRule="atLeast"/>
          <w:jc w:val="center"/>
        </w:trPr>
        <w:tc>
          <w:tcPr>
            <w:tcW w:w="118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组织</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建设</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30分</w:t>
            </w:r>
            <w:r>
              <w:rPr>
                <w:rFonts w:hint="eastAsia" w:ascii="仿宋_GB2312" w:eastAsia="仿宋_GB2312" w:cs="宋体"/>
                <w:b/>
                <w:bCs/>
                <w:color w:val="000000"/>
                <w:spacing w:val="18"/>
                <w:kern w:val="0"/>
                <w:sz w:val="28"/>
                <w:szCs w:val="28"/>
                <w:lang w:eastAsia="zh-CN"/>
              </w:rPr>
              <w:t>）</w:t>
            </w:r>
          </w:p>
        </w:tc>
        <w:tc>
          <w:tcPr>
            <w:tcW w:w="2238" w:type="dxa"/>
            <w:vMerge w:val="restart"/>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lang w:val="en-US" w:eastAsia="zh-CN"/>
              </w:rPr>
            </w:pPr>
            <w:r>
              <w:rPr>
                <w:rFonts w:hint="eastAsia" w:ascii="仿宋_GB2312" w:eastAsia="仿宋_GB2312" w:cs="宋体"/>
                <w:color w:val="000000"/>
                <w:spacing w:val="18"/>
                <w:kern w:val="0"/>
                <w:sz w:val="28"/>
                <w:szCs w:val="28"/>
              </w:rPr>
              <w:t>学校共青团、学联学生会组织改革情况分类评估调研</w:t>
            </w:r>
            <w:r>
              <w:rPr>
                <w:rFonts w:hint="eastAsia" w:ascii="仿宋_GB2312" w:eastAsia="仿宋_GB2312" w:cs="宋体"/>
                <w:color w:val="000000"/>
                <w:spacing w:val="18"/>
                <w:kern w:val="0"/>
                <w:sz w:val="28"/>
                <w:szCs w:val="28"/>
                <w:lang w:val="en-US" w:eastAsia="zh-CN"/>
              </w:rPr>
              <w:t>（6分）</w:t>
            </w:r>
          </w:p>
        </w:tc>
        <w:tc>
          <w:tcPr>
            <w:tcW w:w="9914" w:type="dxa"/>
            <w:tcBorders>
              <w:bottom w:val="single" w:color="auto" w:sz="6" w:space="0"/>
            </w:tcBorders>
            <w:vAlign w:val="center"/>
          </w:tcPr>
          <w:p>
            <w:pPr>
              <w:autoSpaceDE w:val="0"/>
              <w:autoSpaceDN w:val="0"/>
              <w:adjustRightInd w:val="0"/>
              <w:spacing w:line="400" w:lineRule="exact"/>
              <w:jc w:val="left"/>
              <w:rPr>
                <w:rStyle w:val="12"/>
                <w:rFonts w:hint="default"/>
              </w:rPr>
            </w:pPr>
            <w:r>
              <w:rPr>
                <w:rStyle w:val="13"/>
                <w:rFonts w:hint="default" w:hAnsi="Times New Roman"/>
              </w:rPr>
              <w:t>对照教育部有关名录，全面摸底学校团学组织建设情况，消除联系空白学校。</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tcBorders>
              <w:bottom w:val="single" w:color="auto" w:sz="6" w:space="0"/>
            </w:tcBorders>
            <w:vAlign w:val="center"/>
          </w:tcPr>
          <w:p>
            <w:pPr>
              <w:autoSpaceDE w:val="0"/>
              <w:autoSpaceDN w:val="0"/>
              <w:adjustRightInd w:val="0"/>
              <w:spacing w:line="400" w:lineRule="exact"/>
              <w:jc w:val="left"/>
              <w:rPr>
                <w:rStyle w:val="13"/>
                <w:rFonts w:hint="default"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0" w:hRule="atLeast"/>
          <w:jc w:val="center"/>
        </w:trPr>
        <w:tc>
          <w:tcPr>
            <w:tcW w:w="118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2238"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914" w:type="dxa"/>
            <w:tcBorders>
              <w:bottom w:val="single" w:color="auto" w:sz="6" w:space="0"/>
            </w:tcBorders>
            <w:vAlign w:val="center"/>
          </w:tcPr>
          <w:p>
            <w:pPr>
              <w:autoSpaceDE w:val="0"/>
              <w:autoSpaceDN w:val="0"/>
              <w:adjustRightInd w:val="0"/>
              <w:snapToGrid w:val="0"/>
              <w:spacing w:line="400" w:lineRule="exact"/>
              <w:jc w:val="left"/>
              <w:rPr>
                <w:rStyle w:val="12"/>
                <w:rFonts w:hint="default" w:hAnsi="Times New Roman"/>
              </w:rPr>
            </w:pPr>
            <w:r>
              <w:rPr>
                <w:rStyle w:val="13"/>
                <w:rFonts w:hint="default" w:hAnsi="Times New Roman"/>
              </w:rPr>
              <w:t>集中开展202</w:t>
            </w:r>
            <w:r>
              <w:rPr>
                <w:rStyle w:val="13"/>
                <w:rFonts w:hint="eastAsia" w:hAnsi="Times New Roman"/>
                <w:lang w:val="en-US" w:eastAsia="zh-CN"/>
              </w:rPr>
              <w:t>2</w:t>
            </w:r>
            <w:r>
              <w:rPr>
                <w:rStyle w:val="13"/>
                <w:rFonts w:hint="default" w:hAnsi="Times New Roman"/>
              </w:rPr>
              <w:t>年度学校共青团改革评价工作并形成工作台账。</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tcBorders>
              <w:bottom w:val="single" w:color="auto" w:sz="6" w:space="0"/>
            </w:tcBorders>
            <w:vAlign w:val="center"/>
          </w:tcPr>
          <w:p>
            <w:pPr>
              <w:autoSpaceDE w:val="0"/>
              <w:autoSpaceDN w:val="0"/>
              <w:adjustRightInd w:val="0"/>
              <w:snapToGrid w:val="0"/>
              <w:spacing w:line="400" w:lineRule="exact"/>
              <w:jc w:val="left"/>
              <w:rPr>
                <w:rStyle w:val="13"/>
                <w:rFonts w:hint="default"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85" w:hRule="atLeast"/>
          <w:jc w:val="center"/>
        </w:trPr>
        <w:tc>
          <w:tcPr>
            <w:tcW w:w="118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2238" w:type="dxa"/>
            <w:vMerge w:val="restart"/>
            <w:vAlign w:val="center"/>
          </w:tcPr>
          <w:p>
            <w:pPr>
              <w:overflowPunct w:val="0"/>
              <w:autoSpaceDE w:val="0"/>
              <w:autoSpaceDN w:val="0"/>
              <w:adjustRightInd w:val="0"/>
              <w:spacing w:line="400" w:lineRule="exact"/>
              <w:jc w:val="left"/>
              <w:rPr>
                <w:rFonts w:hint="default" w:ascii="仿宋_GB2312" w:eastAsia="仿宋_GB2312" w:cs="宋体"/>
                <w:color w:val="000000"/>
                <w:spacing w:val="18"/>
                <w:kern w:val="0"/>
                <w:sz w:val="28"/>
                <w:szCs w:val="28"/>
                <w:lang w:val="en-US" w:eastAsia="zh-CN"/>
              </w:rPr>
            </w:pPr>
            <w:r>
              <w:rPr>
                <w:rFonts w:hint="eastAsia" w:ascii="仿宋_GB2312" w:eastAsia="仿宋_GB2312" w:cs="宋体"/>
                <w:color w:val="000000"/>
                <w:spacing w:val="18"/>
                <w:kern w:val="0"/>
                <w:sz w:val="28"/>
                <w:szCs w:val="28"/>
              </w:rPr>
              <w:t>团员发展工作</w:t>
            </w:r>
            <w:r>
              <w:rPr>
                <w:rFonts w:hint="eastAsia" w:ascii="仿宋_GB2312" w:eastAsia="仿宋_GB2312" w:cs="宋体"/>
                <w:color w:val="000000"/>
                <w:spacing w:val="18"/>
                <w:kern w:val="0"/>
                <w:sz w:val="28"/>
                <w:szCs w:val="28"/>
                <w:lang w:val="en-US" w:eastAsia="zh-CN"/>
              </w:rPr>
              <w:t>（10分）</w:t>
            </w:r>
          </w:p>
        </w:tc>
        <w:tc>
          <w:tcPr>
            <w:tcW w:w="9914" w:type="dxa"/>
            <w:tcBorders>
              <w:bottom w:val="single" w:color="auto" w:sz="6" w:space="0"/>
            </w:tcBorders>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Style w:val="12"/>
                <w:rFonts w:hint="default"/>
              </w:rPr>
              <w:t>严格团员发展程序和工作纪律，实施</w:t>
            </w:r>
            <w:r>
              <w:rPr>
                <w:rFonts w:hint="eastAsia" w:ascii="仿宋_GB2312" w:eastAsia="仿宋_GB2312"/>
                <w:color w:val="000000"/>
                <w:sz w:val="28"/>
                <w:szCs w:val="28"/>
              </w:rPr>
              <w:t>“</w:t>
            </w:r>
            <w:r>
              <w:rPr>
                <w:rStyle w:val="13"/>
                <w:rFonts w:hint="default"/>
              </w:rPr>
              <w:t>入团十步</w:t>
            </w:r>
            <w:r>
              <w:rPr>
                <w:rFonts w:hint="eastAsia" w:ascii="仿宋_GB2312" w:eastAsia="仿宋_GB2312"/>
                <w:color w:val="000000"/>
                <w:sz w:val="28"/>
                <w:szCs w:val="28"/>
              </w:rPr>
              <w:t>”</w:t>
            </w:r>
            <w:r>
              <w:rPr>
                <w:rStyle w:val="13"/>
                <w:rFonts w:hint="default"/>
              </w:rPr>
              <w:t>法标准。</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tcBorders>
              <w:bottom w:val="single" w:color="auto" w:sz="6" w:space="0"/>
            </w:tcBorders>
            <w:vAlign w:val="center"/>
          </w:tcPr>
          <w:p>
            <w:pPr>
              <w:autoSpaceDE w:val="0"/>
              <w:autoSpaceDN w:val="0"/>
              <w:adjustRightInd w:val="0"/>
              <w:spacing w:line="400" w:lineRule="exact"/>
              <w:jc w:val="left"/>
              <w:rPr>
                <w:rStyle w:val="12"/>
                <w:rFonts w:hint="default"/>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9" w:hRule="atLeast"/>
          <w:jc w:val="center"/>
        </w:trPr>
        <w:tc>
          <w:tcPr>
            <w:tcW w:w="118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2238"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914" w:type="dxa"/>
            <w:tcBorders>
              <w:bottom w:val="single" w:color="auto" w:sz="6" w:space="0"/>
            </w:tcBorders>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调控高中、中职</w:t>
            </w:r>
            <w:r>
              <w:rPr>
                <w:rFonts w:hint="eastAsia" w:ascii="仿宋_GB2312" w:eastAsia="仿宋_GB2312" w:cs="FZFSK--GBK1-0"/>
                <w:spacing w:val="18"/>
                <w:kern w:val="0"/>
                <w:sz w:val="28"/>
                <w:szCs w:val="28"/>
              </w:rPr>
              <w:t>团员</w:t>
            </w:r>
            <w:r>
              <w:rPr>
                <w:rFonts w:hint="eastAsia" w:ascii="仿宋_GB2312" w:eastAsia="仿宋_GB2312"/>
                <w:color w:val="000000"/>
                <w:sz w:val="28"/>
                <w:szCs w:val="28"/>
              </w:rPr>
              <w:t>发展比例，按期使用编号，录入“智慧团建”。</w:t>
            </w:r>
            <w:r>
              <w:rPr>
                <w:rFonts w:hint="eastAsia" w:ascii="仿宋_GB2312" w:eastAsia="仿宋_GB2312"/>
                <w:color w:val="000000"/>
                <w:sz w:val="28"/>
                <w:szCs w:val="28"/>
                <w:lang w:val="en-US" w:eastAsia="zh-CN"/>
              </w:rPr>
              <w:t>（5</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tcBorders>
              <w:bottom w:val="single" w:color="auto" w:sz="6" w:space="0"/>
            </w:tcBorders>
            <w:vAlign w:val="center"/>
          </w:tcPr>
          <w:p>
            <w:pPr>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85" w:hRule="atLeast"/>
          <w:jc w:val="center"/>
        </w:trPr>
        <w:tc>
          <w:tcPr>
            <w:tcW w:w="118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2238"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914" w:type="dxa"/>
            <w:tcBorders>
              <w:bottom w:val="single" w:color="auto" w:sz="6" w:space="0"/>
            </w:tcBorders>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各高中、中职学校均</w:t>
            </w:r>
            <w:r>
              <w:rPr>
                <w:rFonts w:hint="eastAsia" w:ascii="仿宋_GB2312" w:eastAsia="仿宋_GB2312" w:cs="FZFSK--GBK1-0"/>
                <w:spacing w:val="18"/>
                <w:kern w:val="0"/>
                <w:sz w:val="28"/>
                <w:szCs w:val="28"/>
              </w:rPr>
              <w:t>开展</w:t>
            </w:r>
            <w:r>
              <w:rPr>
                <w:rFonts w:hint="eastAsia" w:ascii="仿宋_GB2312" w:eastAsia="仿宋_GB2312"/>
                <w:color w:val="000000"/>
                <w:sz w:val="28"/>
                <w:szCs w:val="28"/>
              </w:rPr>
              <w:t>团员发展工作，严禁发展空白现象。</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tcBorders>
              <w:bottom w:val="single" w:color="auto" w:sz="6" w:space="0"/>
            </w:tcBorders>
            <w:vAlign w:val="center"/>
          </w:tcPr>
          <w:p>
            <w:pPr>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118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2238" w:type="dxa"/>
            <w:vMerge w:val="restart"/>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lang w:val="en-US" w:eastAsia="zh-CN"/>
              </w:rPr>
            </w:pPr>
            <w:r>
              <w:rPr>
                <w:rFonts w:hint="eastAsia" w:ascii="仿宋_GB2312" w:eastAsia="仿宋_GB2312" w:cs="宋体"/>
                <w:color w:val="000000"/>
                <w:spacing w:val="18"/>
                <w:kern w:val="0"/>
                <w:sz w:val="28"/>
                <w:szCs w:val="28"/>
              </w:rPr>
              <w:t>团干部队伍建设</w:t>
            </w:r>
            <w:r>
              <w:rPr>
                <w:rFonts w:hint="eastAsia" w:ascii="仿宋_GB2312" w:eastAsia="仿宋_GB2312" w:cs="宋体"/>
                <w:color w:val="000000"/>
                <w:spacing w:val="18"/>
                <w:kern w:val="0"/>
                <w:sz w:val="28"/>
                <w:szCs w:val="28"/>
                <w:lang w:val="en-US" w:eastAsia="zh-CN"/>
              </w:rPr>
              <w:t>（4分）</w:t>
            </w:r>
          </w:p>
        </w:tc>
        <w:tc>
          <w:tcPr>
            <w:tcW w:w="9914" w:type="dxa"/>
            <w:vAlign w:val="center"/>
          </w:tcPr>
          <w:p>
            <w:pPr>
              <w:autoSpaceDE w:val="0"/>
              <w:autoSpaceDN w:val="0"/>
              <w:adjustRightInd w:val="0"/>
              <w:spacing w:line="400" w:lineRule="exact"/>
              <w:jc w:val="left"/>
              <w:rPr>
                <w:rFonts w:hint="eastAsia" w:ascii="仿宋_GB2312" w:hAnsi="宋体" w:eastAsia="仿宋_GB2312"/>
                <w:color w:val="000000"/>
                <w:kern w:val="0"/>
                <w:sz w:val="28"/>
                <w:szCs w:val="28"/>
                <w:lang w:eastAsia="zh-CN"/>
              </w:rPr>
            </w:pPr>
            <w:r>
              <w:rPr>
                <w:rFonts w:hint="eastAsia" w:ascii="仿宋_GB2312" w:eastAsia="仿宋_GB2312"/>
                <w:color w:val="000000"/>
                <w:sz w:val="28"/>
                <w:szCs w:val="28"/>
              </w:rPr>
              <w:t>学校团干部选拔配备</w:t>
            </w:r>
            <w:r>
              <w:rPr>
                <w:rFonts w:hint="eastAsia" w:ascii="仿宋_GB2312" w:eastAsia="仿宋_GB2312" w:cs="FZFSK--GBK1-0"/>
                <w:spacing w:val="18"/>
                <w:kern w:val="0"/>
                <w:sz w:val="28"/>
                <w:szCs w:val="28"/>
              </w:rPr>
              <w:t>到位</w:t>
            </w:r>
            <w:r>
              <w:rPr>
                <w:rFonts w:hint="eastAsia" w:ascii="仿宋_GB2312" w:eastAsia="仿宋_GB2312"/>
                <w:color w:val="000000"/>
                <w:sz w:val="28"/>
                <w:szCs w:val="28"/>
              </w:rPr>
              <w:t>，校内组织开展团支部书记培训，区内组织开展校团委书记培训。各高中、中职学校团委书记参加市级培训</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0" w:hRule="atLeast"/>
          <w:jc w:val="center"/>
        </w:trPr>
        <w:tc>
          <w:tcPr>
            <w:tcW w:w="1186" w:type="dxa"/>
            <w:vMerge w:val="continue"/>
            <w:vAlign w:val="center"/>
          </w:tcPr>
          <w:p>
            <w:pPr>
              <w:overflowPunct w:val="0"/>
              <w:autoSpaceDE w:val="0"/>
              <w:autoSpaceDN w:val="0"/>
              <w:adjustRightInd w:val="0"/>
              <w:spacing w:before="93" w:beforeLines="30" w:after="93" w:afterLines="30" w:line="440" w:lineRule="exact"/>
              <w:jc w:val="both"/>
              <w:rPr>
                <w:rFonts w:ascii="仿宋_GB2312" w:eastAsia="仿宋_GB2312" w:cs="宋体"/>
                <w:b/>
                <w:bCs/>
                <w:color w:val="000000"/>
                <w:spacing w:val="18"/>
                <w:kern w:val="0"/>
                <w:sz w:val="28"/>
                <w:szCs w:val="28"/>
              </w:rPr>
            </w:pPr>
          </w:p>
        </w:tc>
        <w:tc>
          <w:tcPr>
            <w:tcW w:w="2238"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914"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校团委书记向上级团组织述职，评价结果区分等次，反馈学校党组织。</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4" w:hRule="atLeast"/>
          <w:jc w:val="center"/>
        </w:trPr>
        <w:tc>
          <w:tcPr>
            <w:tcW w:w="118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组织</w:t>
            </w:r>
          </w:p>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建设</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30分</w:t>
            </w:r>
            <w:r>
              <w:rPr>
                <w:rFonts w:hint="eastAsia" w:ascii="仿宋_GB2312" w:eastAsia="仿宋_GB2312" w:cs="宋体"/>
                <w:b/>
                <w:bCs/>
                <w:color w:val="000000"/>
                <w:spacing w:val="18"/>
                <w:kern w:val="0"/>
                <w:sz w:val="28"/>
                <w:szCs w:val="28"/>
                <w:lang w:eastAsia="zh-CN"/>
              </w:rPr>
              <w:t>）</w:t>
            </w:r>
          </w:p>
        </w:tc>
        <w:tc>
          <w:tcPr>
            <w:tcW w:w="2238" w:type="dxa"/>
            <w:vAlign w:val="center"/>
          </w:tcPr>
          <w:p>
            <w:pPr>
              <w:widowControl/>
              <w:spacing w:line="400" w:lineRule="exact"/>
              <w:jc w:val="left"/>
              <w:rPr>
                <w:rFonts w:hint="eastAsia" w:ascii="仿宋_GB2312" w:hAnsi="宋体" w:eastAsia="仿宋_GB2312"/>
                <w:color w:val="000000"/>
                <w:kern w:val="0"/>
                <w:sz w:val="28"/>
                <w:szCs w:val="28"/>
                <w:lang w:val="en-US" w:eastAsia="zh-CN"/>
              </w:rPr>
            </w:pPr>
            <w:r>
              <w:rPr>
                <w:rFonts w:hint="eastAsia" w:ascii="仿宋_GB2312" w:eastAsia="仿宋_GB2312"/>
                <w:color w:val="000000"/>
                <w:sz w:val="28"/>
                <w:szCs w:val="28"/>
              </w:rPr>
              <w:t>中学团校建设</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9914"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按照团中央</w:t>
            </w:r>
            <w:r>
              <w:rPr>
                <w:rFonts w:hint="eastAsia" w:ascii="仿宋_GB2312" w:eastAsia="仿宋_GB2312" w:cs="FZFSK--GBK1-0"/>
                <w:spacing w:val="18"/>
                <w:kern w:val="0"/>
                <w:sz w:val="28"/>
                <w:szCs w:val="28"/>
              </w:rPr>
              <w:t>要求</w:t>
            </w:r>
            <w:r>
              <w:rPr>
                <w:rFonts w:hint="eastAsia" w:ascii="仿宋_GB2312" w:eastAsia="仿宋_GB2312"/>
                <w:color w:val="000000"/>
                <w:sz w:val="28"/>
                <w:szCs w:val="28"/>
              </w:rPr>
              <w:t>，在高中、中职学校普遍建立中学团校。</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4" w:hRule="atLeast"/>
          <w:jc w:val="center"/>
        </w:trPr>
        <w:tc>
          <w:tcPr>
            <w:tcW w:w="118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2238" w:type="dxa"/>
            <w:vAlign w:val="center"/>
          </w:tcPr>
          <w:p>
            <w:pPr>
              <w:widowControl/>
              <w:spacing w:line="400" w:lineRule="exact"/>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eastAsia="zh-CN"/>
              </w:rPr>
              <w:t>学社衔接</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9914" w:type="dxa"/>
            <w:vAlign w:val="center"/>
          </w:tcPr>
          <w:p>
            <w:pPr>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做好毕业生团员团组织关系转接工作。</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00" w:lineRule="exact"/>
              <w:jc w:val="left"/>
              <w:rPr>
                <w:rFonts w:hint="eastAsia" w:ascii="仿宋_GB2312" w:eastAsia="仿宋_GB2312"/>
                <w:color w:val="00000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70" w:hRule="atLeast"/>
          <w:jc w:val="center"/>
        </w:trPr>
        <w:tc>
          <w:tcPr>
            <w:tcW w:w="1186" w:type="dxa"/>
            <w:vMerge w:val="continue"/>
            <w:vAlign w:val="center"/>
          </w:tcPr>
          <w:p>
            <w:pPr>
              <w:widowControl/>
              <w:jc w:val="center"/>
              <w:rPr>
                <w:rFonts w:ascii="仿宋_GB2312" w:eastAsia="仿宋_GB2312" w:cs="宋体"/>
                <w:b/>
                <w:bCs/>
                <w:color w:val="000000"/>
                <w:spacing w:val="18"/>
                <w:kern w:val="0"/>
                <w:sz w:val="28"/>
                <w:szCs w:val="28"/>
              </w:rPr>
            </w:pPr>
          </w:p>
        </w:tc>
        <w:tc>
          <w:tcPr>
            <w:tcW w:w="2238" w:type="dxa"/>
            <w:vMerge w:val="restart"/>
            <w:vAlign w:val="center"/>
          </w:tcPr>
          <w:p>
            <w:pPr>
              <w:widowControl/>
              <w:spacing w:line="400" w:lineRule="exact"/>
              <w:jc w:val="left"/>
              <w:rPr>
                <w:rFonts w:hint="eastAsia" w:ascii="仿宋_GB2312" w:hAnsi="宋体" w:eastAsia="仿宋_GB2312"/>
                <w:color w:val="000000"/>
                <w:kern w:val="0"/>
                <w:sz w:val="28"/>
                <w:szCs w:val="28"/>
                <w:lang w:val="en-US" w:eastAsia="zh-CN"/>
              </w:rPr>
            </w:pPr>
            <w:r>
              <w:rPr>
                <w:rFonts w:hint="eastAsia" w:ascii="仿宋_GB2312" w:hAnsi="宋体" w:eastAsia="仿宋_GB2312"/>
                <w:color w:val="000000"/>
                <w:kern w:val="0"/>
                <w:sz w:val="28"/>
                <w:szCs w:val="28"/>
              </w:rPr>
              <w:t>高中学联学生会建设</w:t>
            </w:r>
            <w:r>
              <w:rPr>
                <w:rFonts w:hint="eastAsia" w:ascii="仿宋_GB2312" w:hAnsi="宋体" w:eastAsia="仿宋_GB2312"/>
                <w:color w:val="000000"/>
                <w:kern w:val="0"/>
                <w:sz w:val="28"/>
                <w:szCs w:val="28"/>
                <w:lang w:val="en-US" w:eastAsia="zh-CN"/>
              </w:rPr>
              <w:t>（4</w:t>
            </w:r>
            <w:r>
              <w:rPr>
                <w:rFonts w:hint="eastAsia" w:ascii="仿宋_GB2312" w:eastAsia="仿宋_GB2312" w:cs="宋体"/>
                <w:color w:val="000000"/>
                <w:spacing w:val="18"/>
                <w:kern w:val="0"/>
                <w:sz w:val="28"/>
                <w:szCs w:val="28"/>
                <w:lang w:val="en-US" w:eastAsia="zh-CN"/>
              </w:rPr>
              <w:t>分</w:t>
            </w:r>
            <w:r>
              <w:rPr>
                <w:rFonts w:hint="eastAsia" w:ascii="仿宋_GB2312" w:hAnsi="宋体" w:eastAsia="仿宋_GB2312"/>
                <w:color w:val="000000"/>
                <w:kern w:val="0"/>
                <w:sz w:val="28"/>
                <w:szCs w:val="28"/>
                <w:lang w:val="en-US" w:eastAsia="zh-CN"/>
              </w:rPr>
              <w:t>）</w:t>
            </w:r>
          </w:p>
        </w:tc>
        <w:tc>
          <w:tcPr>
            <w:tcW w:w="9914"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按照《地方</w:t>
            </w:r>
            <w:r>
              <w:rPr>
                <w:rFonts w:hint="eastAsia" w:ascii="仿宋_GB2312" w:eastAsia="仿宋_GB2312" w:cs="FZFSK--GBK1-0"/>
                <w:spacing w:val="18"/>
                <w:kern w:val="0"/>
                <w:sz w:val="28"/>
                <w:szCs w:val="28"/>
              </w:rPr>
              <w:t>学联</w:t>
            </w:r>
            <w:r>
              <w:rPr>
                <w:rFonts w:hint="eastAsia" w:ascii="仿宋_GB2312" w:eastAsia="仿宋_GB2312"/>
                <w:color w:val="000000"/>
                <w:sz w:val="28"/>
                <w:szCs w:val="28"/>
              </w:rPr>
              <w:t>代表大会工作规定》，重点加强高中、中职学联学生会规范化建设。</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4" w:hRule="atLeast"/>
          <w:jc w:val="center"/>
        </w:trPr>
        <w:tc>
          <w:tcPr>
            <w:tcW w:w="1186" w:type="dxa"/>
            <w:vMerge w:val="continue"/>
            <w:vAlign w:val="center"/>
          </w:tcPr>
          <w:p>
            <w:pPr>
              <w:widowControl/>
              <w:jc w:val="center"/>
              <w:rPr>
                <w:rFonts w:ascii="仿宋_GB2312" w:eastAsia="仿宋_GB2312"/>
                <w:color w:val="000000"/>
                <w:sz w:val="28"/>
                <w:szCs w:val="28"/>
              </w:rPr>
            </w:pPr>
          </w:p>
        </w:tc>
        <w:tc>
          <w:tcPr>
            <w:tcW w:w="2238" w:type="dxa"/>
            <w:vMerge w:val="continue"/>
            <w:vAlign w:val="center"/>
          </w:tcPr>
          <w:p>
            <w:pPr>
              <w:widowControl/>
              <w:spacing w:line="440" w:lineRule="exact"/>
              <w:jc w:val="left"/>
              <w:rPr>
                <w:rFonts w:ascii="仿宋_GB2312" w:eastAsia="仿宋_GB2312"/>
                <w:color w:val="000000"/>
                <w:sz w:val="28"/>
                <w:szCs w:val="28"/>
              </w:rPr>
            </w:pPr>
          </w:p>
        </w:tc>
        <w:tc>
          <w:tcPr>
            <w:tcW w:w="9914"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校级学生代表大会每年召开。</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4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21" w:hRule="atLeast"/>
          <w:jc w:val="center"/>
        </w:trPr>
        <w:tc>
          <w:tcPr>
            <w:tcW w:w="1186" w:type="dxa"/>
            <w:vMerge w:val="restart"/>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社会实践</w:t>
            </w:r>
          </w:p>
          <w:p>
            <w:pPr>
              <w:overflowPunct w:val="0"/>
              <w:autoSpaceDE w:val="0"/>
              <w:autoSpaceDN w:val="0"/>
              <w:adjustRightInd w:val="0"/>
              <w:spacing w:line="440" w:lineRule="exact"/>
              <w:jc w:val="center"/>
              <w:rPr>
                <w:rFonts w:hint="default" w:ascii="仿宋_GB2312" w:eastAsia="仿宋_GB2312"/>
                <w:color w:val="000000"/>
                <w:sz w:val="28"/>
                <w:szCs w:val="28"/>
                <w:lang w:val="en-US" w:eastAsia="zh-CN"/>
              </w:rPr>
            </w:pPr>
            <w:r>
              <w:rPr>
                <w:rFonts w:hint="eastAsia" w:ascii="仿宋_GB2312" w:eastAsia="仿宋_GB2312" w:cs="宋体"/>
                <w:b/>
                <w:bCs/>
                <w:color w:val="000000"/>
                <w:spacing w:val="18"/>
                <w:kern w:val="0"/>
                <w:sz w:val="28"/>
                <w:szCs w:val="28"/>
              </w:rPr>
              <w:t>校园文化</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15分</w:t>
            </w:r>
            <w:r>
              <w:rPr>
                <w:rFonts w:hint="eastAsia" w:ascii="仿宋_GB2312" w:eastAsia="仿宋_GB2312" w:cs="宋体"/>
                <w:b/>
                <w:bCs/>
                <w:color w:val="000000"/>
                <w:spacing w:val="18"/>
                <w:kern w:val="0"/>
                <w:sz w:val="28"/>
                <w:szCs w:val="28"/>
                <w:lang w:eastAsia="zh-CN"/>
              </w:rPr>
              <w:t>）</w:t>
            </w:r>
          </w:p>
        </w:tc>
        <w:tc>
          <w:tcPr>
            <w:tcW w:w="2238" w:type="dxa"/>
            <w:vMerge w:val="restart"/>
            <w:vAlign w:val="center"/>
          </w:tcPr>
          <w:p>
            <w:pPr>
              <w:widowControl/>
              <w:spacing w:line="440" w:lineRule="exact"/>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rPr>
              <w:t>“未来杯”高中阶段学生课外活动竞赛</w:t>
            </w:r>
            <w:r>
              <w:rPr>
                <w:rFonts w:hint="eastAsia" w:ascii="仿宋_GB2312" w:eastAsia="仿宋_GB2312"/>
                <w:color w:val="000000"/>
                <w:sz w:val="28"/>
                <w:szCs w:val="28"/>
                <w:lang w:val="en-US" w:eastAsia="zh-CN"/>
              </w:rPr>
              <w:t>（12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9914"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积极参加未来演说家大赛，做好区级初赛评审，优秀作品进入市级</w:t>
            </w:r>
            <w:r>
              <w:rPr>
                <w:rFonts w:hint="eastAsia" w:ascii="仿宋_GB2312" w:eastAsia="仿宋_GB2312"/>
                <w:color w:val="000000"/>
                <w:sz w:val="28"/>
                <w:szCs w:val="28"/>
                <w:lang w:eastAsia="zh-CN"/>
              </w:rPr>
              <w:t>决</w:t>
            </w:r>
            <w:r>
              <w:rPr>
                <w:rFonts w:hint="eastAsia" w:ascii="仿宋_GB2312" w:eastAsia="仿宋_GB2312"/>
                <w:color w:val="000000"/>
                <w:sz w:val="28"/>
                <w:szCs w:val="28"/>
              </w:rPr>
              <w:t>赛。</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4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23" w:hRule="atLeast"/>
          <w:jc w:val="center"/>
        </w:trPr>
        <w:tc>
          <w:tcPr>
            <w:tcW w:w="118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2238" w:type="dxa"/>
            <w:vMerge w:val="continue"/>
            <w:vAlign w:val="center"/>
          </w:tcPr>
          <w:p>
            <w:pPr>
              <w:widowControl/>
              <w:spacing w:line="440" w:lineRule="exact"/>
              <w:jc w:val="left"/>
              <w:rPr>
                <w:rFonts w:ascii="仿宋_GB2312" w:eastAsia="仿宋_GB2312"/>
                <w:color w:val="000000"/>
                <w:sz w:val="28"/>
                <w:szCs w:val="28"/>
              </w:rPr>
            </w:pPr>
          </w:p>
        </w:tc>
        <w:tc>
          <w:tcPr>
            <w:tcW w:w="9914"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积极参加微电影大赛，优秀作品进入市级</w:t>
            </w:r>
            <w:r>
              <w:rPr>
                <w:rFonts w:hint="eastAsia" w:ascii="仿宋_GB2312" w:eastAsia="仿宋_GB2312"/>
                <w:color w:val="000000"/>
                <w:sz w:val="28"/>
                <w:szCs w:val="28"/>
                <w:lang w:eastAsia="zh-CN"/>
              </w:rPr>
              <w:t>决</w:t>
            </w:r>
            <w:r>
              <w:rPr>
                <w:rFonts w:hint="eastAsia" w:ascii="仿宋_GB2312" w:eastAsia="仿宋_GB2312"/>
                <w:color w:val="000000"/>
                <w:sz w:val="28"/>
                <w:szCs w:val="28"/>
              </w:rPr>
              <w:t>赛。</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4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90" w:hRule="atLeast"/>
          <w:jc w:val="center"/>
        </w:trPr>
        <w:tc>
          <w:tcPr>
            <w:tcW w:w="118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2238" w:type="dxa"/>
            <w:vMerge w:val="continue"/>
            <w:vAlign w:val="center"/>
          </w:tcPr>
          <w:p>
            <w:pPr>
              <w:widowControl/>
              <w:spacing w:line="440" w:lineRule="exact"/>
              <w:jc w:val="left"/>
              <w:rPr>
                <w:rFonts w:ascii="仿宋_GB2312" w:eastAsia="仿宋_GB2312"/>
                <w:color w:val="000000"/>
                <w:sz w:val="28"/>
                <w:szCs w:val="28"/>
              </w:rPr>
            </w:pPr>
          </w:p>
        </w:tc>
        <w:tc>
          <w:tcPr>
            <w:tcW w:w="9914"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积极参加社会实践项目大赛，做好区级初赛评审，优秀作品进入市级</w:t>
            </w:r>
            <w:r>
              <w:rPr>
                <w:rFonts w:hint="eastAsia" w:ascii="仿宋_GB2312" w:eastAsia="仿宋_GB2312"/>
                <w:color w:val="000000"/>
                <w:sz w:val="28"/>
                <w:szCs w:val="28"/>
                <w:lang w:eastAsia="zh-CN"/>
              </w:rPr>
              <w:t>决</w:t>
            </w:r>
            <w:r>
              <w:rPr>
                <w:rFonts w:hint="eastAsia" w:ascii="仿宋_GB2312" w:eastAsia="仿宋_GB2312" w:cs="FZFSK--GBK1-0"/>
                <w:spacing w:val="18"/>
                <w:kern w:val="0"/>
                <w:sz w:val="28"/>
                <w:szCs w:val="28"/>
              </w:rPr>
              <w:t>赛</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4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23" w:hRule="atLeast"/>
          <w:jc w:val="center"/>
        </w:trPr>
        <w:tc>
          <w:tcPr>
            <w:tcW w:w="118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2238" w:type="dxa"/>
            <w:vMerge w:val="continue"/>
            <w:vAlign w:val="center"/>
          </w:tcPr>
          <w:p>
            <w:pPr>
              <w:widowControl/>
              <w:spacing w:line="440" w:lineRule="exact"/>
              <w:jc w:val="left"/>
              <w:rPr>
                <w:rFonts w:ascii="仿宋_GB2312" w:eastAsia="仿宋_GB2312"/>
                <w:color w:val="000000"/>
                <w:sz w:val="28"/>
                <w:szCs w:val="28"/>
              </w:rPr>
            </w:pPr>
          </w:p>
        </w:tc>
        <w:tc>
          <w:tcPr>
            <w:tcW w:w="9914"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积极参加科技创新大赛，做好区级初赛评审，优秀作品进入市级</w:t>
            </w:r>
            <w:r>
              <w:rPr>
                <w:rFonts w:hint="eastAsia" w:ascii="仿宋_GB2312" w:eastAsia="仿宋_GB2312"/>
                <w:color w:val="000000"/>
                <w:sz w:val="28"/>
                <w:szCs w:val="28"/>
                <w:lang w:eastAsia="zh-CN"/>
              </w:rPr>
              <w:t>决</w:t>
            </w:r>
            <w:r>
              <w:rPr>
                <w:rFonts w:hint="eastAsia" w:ascii="仿宋_GB2312" w:eastAsia="仿宋_GB2312"/>
                <w:color w:val="000000"/>
                <w:sz w:val="28"/>
                <w:szCs w:val="28"/>
              </w:rPr>
              <w:t>赛。</w:t>
            </w:r>
            <w:r>
              <w:rPr>
                <w:rFonts w:hint="eastAsia" w:ascii="仿宋_GB2312" w:eastAsia="仿宋_GB2312"/>
                <w:color w:val="000000"/>
                <w:sz w:val="28"/>
                <w:szCs w:val="28"/>
                <w:lang w:val="en-US" w:eastAsia="zh-CN"/>
              </w:rPr>
              <w:t>（3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4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85" w:hRule="atLeast"/>
          <w:jc w:val="center"/>
        </w:trPr>
        <w:tc>
          <w:tcPr>
            <w:tcW w:w="118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2238" w:type="dxa"/>
            <w:vAlign w:val="center"/>
          </w:tcPr>
          <w:p>
            <w:pPr>
              <w:autoSpaceDE w:val="0"/>
              <w:autoSpaceDN w:val="0"/>
              <w:adjustRightInd w:val="0"/>
              <w:spacing w:line="440" w:lineRule="exact"/>
              <w:jc w:val="left"/>
              <w:rPr>
                <w:rFonts w:hint="default" w:ascii="仿宋_GB2312" w:eastAsia="仿宋_GB2312"/>
                <w:color w:val="000000"/>
                <w:sz w:val="28"/>
                <w:szCs w:val="28"/>
                <w:lang w:val="en-US"/>
              </w:rPr>
            </w:pPr>
            <w:r>
              <w:rPr>
                <w:rFonts w:hint="eastAsia" w:ascii="仿宋_GB2312" w:eastAsia="仿宋_GB2312"/>
                <w:color w:val="000000"/>
                <w:sz w:val="28"/>
                <w:szCs w:val="28"/>
                <w:lang w:val="en-US" w:eastAsia="zh-CN"/>
              </w:rPr>
              <w:t>“学习二十大，永远跟党走，奋进新征程”主题微团课（3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9914" w:type="dxa"/>
            <w:vAlign w:val="center"/>
          </w:tcPr>
          <w:p>
            <w:pPr>
              <w:autoSpaceDE w:val="0"/>
              <w:autoSpaceDN w:val="0"/>
              <w:adjustRightInd w:val="0"/>
              <w:spacing w:line="44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积极参加“学习二十大，永远跟党走，奋进新征程”主题微团课，优秀作品进入市级决赛。（3</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p>
            <w:pPr>
              <w:autoSpaceDE w:val="0"/>
              <w:autoSpaceDN w:val="0"/>
              <w:adjustRightInd w:val="0"/>
              <w:spacing w:line="440" w:lineRule="exact"/>
              <w:jc w:val="left"/>
              <w:rPr>
                <w:rFonts w:hint="eastAsia" w:ascii="仿宋_GB2312" w:eastAsia="仿宋_GB2312"/>
                <w:color w:val="000000"/>
                <w:sz w:val="28"/>
                <w:szCs w:val="28"/>
                <w:lang w:eastAsia="zh-CN"/>
              </w:rPr>
            </w:pPr>
          </w:p>
        </w:tc>
        <w:tc>
          <w:tcPr>
            <w:tcW w:w="722" w:type="dxa"/>
            <w:vAlign w:val="center"/>
          </w:tcPr>
          <w:p>
            <w:pPr>
              <w:autoSpaceDE w:val="0"/>
              <w:autoSpaceDN w:val="0"/>
              <w:adjustRightInd w:val="0"/>
              <w:spacing w:line="440" w:lineRule="exact"/>
              <w:jc w:val="left"/>
              <w:rPr>
                <w:rFonts w:hint="eastAsia" w:ascii="仿宋_GB2312" w:eastAsia="仿宋_GB2312"/>
                <w:color w:val="00000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70" w:hRule="atLeast"/>
          <w:jc w:val="center"/>
        </w:trPr>
        <w:tc>
          <w:tcPr>
            <w:tcW w:w="1186" w:type="dxa"/>
            <w:vMerge w:val="restart"/>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信息调研</w:t>
            </w:r>
          </w:p>
          <w:p>
            <w:pPr>
              <w:overflowPunct w:val="0"/>
              <w:autoSpaceDE w:val="0"/>
              <w:autoSpaceDN w:val="0"/>
              <w:adjustRightInd w:val="0"/>
              <w:spacing w:line="440" w:lineRule="exact"/>
              <w:jc w:val="center"/>
              <w:rPr>
                <w:rFonts w:hint="default" w:ascii="仿宋_GB2312" w:eastAsia="仿宋_GB2312"/>
                <w:color w:val="000000"/>
                <w:sz w:val="28"/>
                <w:szCs w:val="28"/>
                <w:lang w:val="en-US" w:eastAsia="zh-CN"/>
              </w:rPr>
            </w:pPr>
            <w:r>
              <w:rPr>
                <w:rFonts w:hint="eastAsia" w:ascii="仿宋_GB2312" w:eastAsia="仿宋_GB2312" w:cs="宋体"/>
                <w:b/>
                <w:bCs/>
                <w:color w:val="000000"/>
                <w:spacing w:val="18"/>
                <w:kern w:val="0"/>
                <w:sz w:val="28"/>
                <w:szCs w:val="28"/>
              </w:rPr>
              <w:t>制度建设</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10分</w:t>
            </w:r>
            <w:r>
              <w:rPr>
                <w:rFonts w:hint="eastAsia" w:ascii="仿宋_GB2312" w:eastAsia="仿宋_GB2312" w:cs="宋体"/>
                <w:b/>
                <w:bCs/>
                <w:color w:val="000000"/>
                <w:spacing w:val="18"/>
                <w:kern w:val="0"/>
                <w:sz w:val="28"/>
                <w:szCs w:val="28"/>
                <w:lang w:eastAsia="zh-CN"/>
              </w:rPr>
              <w:t>）</w:t>
            </w:r>
          </w:p>
        </w:tc>
        <w:tc>
          <w:tcPr>
            <w:tcW w:w="2238" w:type="dxa"/>
            <w:vAlign w:val="center"/>
          </w:tcPr>
          <w:p>
            <w:pPr>
              <w:widowControl/>
              <w:spacing w:line="400" w:lineRule="exact"/>
              <w:jc w:val="left"/>
              <w:rPr>
                <w:rFonts w:hint="eastAsia" w:ascii="仿宋_GB2312" w:hAnsi="宋体" w:eastAsia="仿宋_GB2312"/>
                <w:color w:val="000000"/>
                <w:kern w:val="0"/>
                <w:sz w:val="28"/>
                <w:szCs w:val="28"/>
                <w:lang w:val="en-US" w:eastAsia="zh-CN"/>
              </w:rPr>
            </w:pPr>
            <w:r>
              <w:rPr>
                <w:rFonts w:hint="eastAsia" w:ascii="仿宋_GB2312" w:eastAsia="仿宋_GB2312"/>
                <w:color w:val="000000"/>
                <w:sz w:val="28"/>
                <w:szCs w:val="28"/>
              </w:rPr>
              <w:t>新媒体建设及信息报送</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9914"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在区、校两级新媒体平台展示高中、中职学校共青团工作，积极向</w:t>
            </w:r>
            <w:r>
              <w:rPr>
                <w:rFonts w:hint="eastAsia" w:ascii="仿宋_GB2312" w:eastAsia="仿宋_GB2312"/>
                <w:color w:val="000000"/>
                <w:sz w:val="28"/>
                <w:szCs w:val="28"/>
                <w:lang w:eastAsia="zh-CN"/>
              </w:rPr>
              <w:t>教育团工委</w:t>
            </w:r>
            <w:r>
              <w:rPr>
                <w:rFonts w:hint="eastAsia" w:ascii="仿宋_GB2312" w:eastAsia="仿宋_GB2312"/>
                <w:color w:val="000000"/>
                <w:sz w:val="28"/>
                <w:szCs w:val="28"/>
              </w:rPr>
              <w:t>定期报送工作信息、简报、专报。</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0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94" w:hRule="atLeast"/>
          <w:jc w:val="center"/>
        </w:trPr>
        <w:tc>
          <w:tcPr>
            <w:tcW w:w="118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2238" w:type="dxa"/>
            <w:vMerge w:val="restart"/>
            <w:vAlign w:val="center"/>
          </w:tcPr>
          <w:p>
            <w:pPr>
              <w:spacing w:line="44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rPr>
              <w:t>调研及课题工作</w:t>
            </w:r>
            <w:r>
              <w:rPr>
                <w:rFonts w:hint="eastAsia" w:ascii="仿宋_GB2312" w:eastAsia="仿宋_GB2312"/>
                <w:color w:val="000000"/>
                <w:sz w:val="28"/>
                <w:szCs w:val="28"/>
                <w:lang w:val="en-US" w:eastAsia="zh-CN"/>
              </w:rPr>
              <w:t>（4</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9914"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进班听思政课、</w:t>
            </w:r>
            <w:r>
              <w:rPr>
                <w:rFonts w:hint="eastAsia" w:ascii="仿宋_GB2312" w:eastAsia="仿宋_GB2312" w:cs="FZFSK--GBK1-0"/>
                <w:spacing w:val="18"/>
                <w:kern w:val="0"/>
                <w:sz w:val="28"/>
                <w:szCs w:val="28"/>
              </w:rPr>
              <w:t>主题</w:t>
            </w:r>
            <w:r>
              <w:rPr>
                <w:rFonts w:hint="eastAsia" w:ascii="仿宋_GB2312" w:eastAsia="仿宋_GB2312"/>
                <w:color w:val="000000"/>
                <w:sz w:val="28"/>
                <w:szCs w:val="28"/>
              </w:rPr>
              <w:t>团课，开展基层</w:t>
            </w:r>
            <w:r>
              <w:rPr>
                <w:rFonts w:hint="eastAsia" w:ascii="仿宋_GB2312" w:eastAsia="仿宋_GB2312"/>
                <w:color w:val="000000"/>
                <w:sz w:val="28"/>
                <w:szCs w:val="28"/>
                <w:lang w:eastAsia="zh-CN"/>
              </w:rPr>
              <w:t>团支部</w:t>
            </w:r>
            <w:r>
              <w:rPr>
                <w:rFonts w:hint="eastAsia" w:ascii="仿宋_GB2312" w:eastAsia="仿宋_GB2312"/>
                <w:color w:val="000000"/>
                <w:sz w:val="28"/>
                <w:szCs w:val="28"/>
              </w:rPr>
              <w:t>大调研。</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autoSpaceDE w:val="0"/>
              <w:autoSpaceDN w:val="0"/>
              <w:adjustRightInd w:val="0"/>
              <w:spacing w:line="44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2" w:hRule="atLeast"/>
          <w:jc w:val="center"/>
        </w:trPr>
        <w:tc>
          <w:tcPr>
            <w:tcW w:w="118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2238" w:type="dxa"/>
            <w:vMerge w:val="continue"/>
            <w:vAlign w:val="center"/>
          </w:tcPr>
          <w:p>
            <w:pPr>
              <w:spacing w:line="440" w:lineRule="exact"/>
              <w:jc w:val="left"/>
              <w:rPr>
                <w:rFonts w:ascii="仿宋_GB2312" w:eastAsia="仿宋_GB2312"/>
                <w:color w:val="000000"/>
                <w:sz w:val="28"/>
                <w:szCs w:val="28"/>
              </w:rPr>
            </w:pPr>
          </w:p>
        </w:tc>
        <w:tc>
          <w:tcPr>
            <w:tcW w:w="9914" w:type="dxa"/>
            <w:vAlign w:val="center"/>
          </w:tcPr>
          <w:p>
            <w:pPr>
              <w:widowControl/>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围绕学校共青团与青年学生开展研究，积极申报相关课题并完成撰写。</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widowControl/>
              <w:spacing w:line="44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19" w:hRule="atLeast"/>
          <w:jc w:val="center"/>
        </w:trPr>
        <w:tc>
          <w:tcPr>
            <w:tcW w:w="118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2238" w:type="dxa"/>
            <w:vMerge w:val="restart"/>
            <w:vAlign w:val="center"/>
          </w:tcPr>
          <w:p>
            <w:pPr>
              <w:spacing w:line="44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rPr>
              <w:t>加强党建带团建</w:t>
            </w:r>
            <w:r>
              <w:rPr>
                <w:rFonts w:hint="eastAsia" w:ascii="仿宋_GB2312" w:eastAsia="仿宋_GB2312"/>
                <w:color w:val="000000"/>
                <w:sz w:val="28"/>
                <w:szCs w:val="28"/>
                <w:lang w:val="en-US" w:eastAsia="zh-CN"/>
              </w:rPr>
              <w:t>（4</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9914" w:type="dxa"/>
            <w:vAlign w:val="center"/>
          </w:tcPr>
          <w:p>
            <w:pPr>
              <w:widowControl/>
              <w:spacing w:line="440" w:lineRule="exact"/>
              <w:jc w:val="left"/>
              <w:rPr>
                <w:rFonts w:ascii="仿宋_GB2312" w:hAnsi="宋体" w:eastAsia="仿宋_GB2312"/>
                <w:color w:val="000000"/>
                <w:kern w:val="0"/>
                <w:sz w:val="28"/>
                <w:szCs w:val="28"/>
              </w:rPr>
            </w:pPr>
            <w:r>
              <w:rPr>
                <w:rStyle w:val="17"/>
                <w:rFonts w:hint="default"/>
              </w:rPr>
              <w:t>将团建工作纳入学校党建工作，将</w:t>
            </w:r>
            <w:r>
              <w:rPr>
                <w:rStyle w:val="13"/>
                <w:rFonts w:hint="default"/>
              </w:rPr>
              <w:t>“党建带团建”纳入教育督导范畴。</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widowControl/>
              <w:spacing w:line="440" w:lineRule="exact"/>
              <w:jc w:val="left"/>
              <w:rPr>
                <w:rStyle w:val="17"/>
                <w:rFonts w:hint="default"/>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055" w:hRule="atLeast"/>
          <w:jc w:val="center"/>
        </w:trPr>
        <w:tc>
          <w:tcPr>
            <w:tcW w:w="118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2238" w:type="dxa"/>
            <w:vMerge w:val="continue"/>
            <w:vAlign w:val="center"/>
          </w:tcPr>
          <w:p>
            <w:pPr>
              <w:spacing w:line="440" w:lineRule="exact"/>
              <w:jc w:val="left"/>
              <w:rPr>
                <w:rFonts w:ascii="仿宋_GB2312" w:eastAsia="仿宋_GB2312"/>
                <w:color w:val="000000"/>
                <w:sz w:val="28"/>
                <w:szCs w:val="28"/>
              </w:rPr>
            </w:pPr>
          </w:p>
        </w:tc>
        <w:tc>
          <w:tcPr>
            <w:tcW w:w="9914" w:type="dxa"/>
            <w:vAlign w:val="center"/>
          </w:tcPr>
          <w:p>
            <w:pPr>
              <w:widowControl/>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建立</w:t>
            </w:r>
            <w:r>
              <w:rPr>
                <w:rFonts w:hint="eastAsia" w:ascii="仿宋_GB2312" w:eastAsia="仿宋_GB2312"/>
                <w:color w:val="000000"/>
                <w:sz w:val="28"/>
                <w:szCs w:val="28"/>
                <w:lang w:eastAsia="zh-CN"/>
              </w:rPr>
              <w:t>学校党组织协同</w:t>
            </w:r>
            <w:r>
              <w:rPr>
                <w:rFonts w:hint="eastAsia" w:ascii="仿宋_GB2312" w:eastAsia="仿宋_GB2312"/>
                <w:color w:val="000000"/>
                <w:sz w:val="28"/>
                <w:szCs w:val="28"/>
              </w:rPr>
              <w:t>推进团组织育人的工作</w:t>
            </w:r>
            <w:r>
              <w:rPr>
                <w:rFonts w:hint="eastAsia" w:ascii="Calibri" w:hAnsi="Calibri" w:eastAsia="仿宋_GB2312" w:cs="Calibri"/>
                <w:color w:val="000000"/>
                <w:sz w:val="28"/>
                <w:szCs w:val="28"/>
              </w:rPr>
              <w:t>机制</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widowControl/>
              <w:spacing w:line="440" w:lineRule="exact"/>
              <w:jc w:val="left"/>
              <w:rPr>
                <w:rFonts w:hint="eastAsia" w:ascii="仿宋_GB2312" w:eastAsia="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78" w:hRule="atLeast"/>
          <w:jc w:val="center"/>
        </w:trPr>
        <w:tc>
          <w:tcPr>
            <w:tcW w:w="1186" w:type="dxa"/>
            <w:vAlign w:val="center"/>
          </w:tcPr>
          <w:p>
            <w:pPr>
              <w:overflowPunct w:val="0"/>
              <w:autoSpaceDE w:val="0"/>
              <w:autoSpaceDN w:val="0"/>
              <w:adjustRightInd w:val="0"/>
              <w:spacing w:line="440" w:lineRule="exact"/>
              <w:jc w:val="center"/>
              <w:rPr>
                <w:rFonts w:hint="eastAsia" w:ascii="仿宋_GB2312" w:eastAsia="仿宋_GB2312" w:cs="宋体"/>
                <w:b/>
                <w:bCs/>
                <w:color w:val="000000"/>
                <w:spacing w:val="18"/>
                <w:kern w:val="0"/>
                <w:sz w:val="28"/>
                <w:szCs w:val="28"/>
                <w:lang w:val="en-US" w:eastAsia="zh-CN"/>
              </w:rPr>
            </w:pPr>
            <w:r>
              <w:rPr>
                <w:rFonts w:hint="eastAsia" w:ascii="仿宋_GB2312" w:eastAsia="仿宋_GB2312" w:cs="宋体"/>
                <w:b/>
                <w:bCs/>
                <w:color w:val="000000"/>
                <w:spacing w:val="18"/>
                <w:kern w:val="0"/>
                <w:sz w:val="28"/>
                <w:szCs w:val="28"/>
              </w:rPr>
              <w:t>专 项</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5分</w:t>
            </w:r>
            <w:r>
              <w:rPr>
                <w:rFonts w:hint="eastAsia" w:ascii="仿宋_GB2312" w:eastAsia="仿宋_GB2312" w:cs="宋体"/>
                <w:b/>
                <w:bCs/>
                <w:color w:val="000000"/>
                <w:spacing w:val="18"/>
                <w:kern w:val="0"/>
                <w:sz w:val="28"/>
                <w:szCs w:val="28"/>
                <w:lang w:eastAsia="zh-CN"/>
              </w:rPr>
              <w:t>）</w:t>
            </w:r>
          </w:p>
          <w:p>
            <w:pPr>
              <w:autoSpaceDE w:val="0"/>
              <w:autoSpaceDN w:val="0"/>
              <w:adjustRightInd w:val="0"/>
              <w:spacing w:line="400" w:lineRule="exact"/>
              <w:jc w:val="left"/>
              <w:rPr>
                <w:rFonts w:hint="eastAsia" w:ascii="仿宋_GB2312" w:eastAsia="仿宋_GB2312"/>
                <w:color w:val="000000"/>
                <w:sz w:val="28"/>
                <w:szCs w:val="28"/>
                <w14:textFill>
                  <w14:gradFill>
                    <w14:gsLst>
                      <w14:gs w14:pos="0">
                        <w14:srgbClr w14:val="007BD3"/>
                      </w14:gs>
                      <w14:gs w14:pos="100000">
                        <w14:srgbClr w14:val="034373"/>
                      </w14:gs>
                    </w14:gsLst>
                    <w14:lin w14:scaled="0"/>
                  </w14:gradFill>
                </w14:textFill>
              </w:rPr>
            </w:pPr>
          </w:p>
        </w:tc>
        <w:tc>
          <w:tcPr>
            <w:tcW w:w="2238" w:type="dxa"/>
            <w:vAlign w:val="center"/>
          </w:tcPr>
          <w:p>
            <w:pPr>
              <w:widowControl/>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组织动员团员青年参与急难</w:t>
            </w:r>
          </w:p>
          <w:p>
            <w:pPr>
              <w:widowControl/>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rPr>
              <w:t>险重任务志愿服务</w:t>
            </w:r>
            <w:r>
              <w:rPr>
                <w:rFonts w:hint="eastAsia" w:ascii="仿宋_GB2312" w:eastAsia="仿宋_GB2312"/>
                <w:color w:val="000000"/>
                <w:sz w:val="28"/>
                <w:szCs w:val="28"/>
                <w:lang w:val="en-US" w:eastAsia="zh-CN"/>
              </w:rPr>
              <w:t>（5</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9914" w:type="dxa"/>
            <w:vAlign w:val="center"/>
          </w:tcPr>
          <w:p>
            <w:pPr>
              <w:widowControl/>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结合疫情防控、生态文明、防汛防台等紧急任务，招募志愿者、组建应急队伍</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（5</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c>
          <w:tcPr>
            <w:tcW w:w="722" w:type="dxa"/>
            <w:vAlign w:val="center"/>
          </w:tcPr>
          <w:p>
            <w:pPr>
              <w:widowControl/>
              <w:spacing w:line="400" w:lineRule="exact"/>
              <w:jc w:val="left"/>
              <w:rPr>
                <w:rFonts w:hint="eastAsia" w:ascii="仿宋_GB2312" w:eastAsia="仿宋_GB2312"/>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lang w:val="en-US" w:eastAsia="zh-CN"/>
        </w:rPr>
      </w:pPr>
      <w:r>
        <w:rPr>
          <w:rFonts w:hint="eastAsia" w:ascii="仿宋_GB2312" w:eastAsia="仿宋_GB2312" w:cs="FZFSK--GBK1-0"/>
          <w:spacing w:val="18"/>
          <w:kern w:val="0"/>
          <w:sz w:val="32"/>
          <w:szCs w:val="32"/>
        </w:rPr>
        <w:t>附件</w:t>
      </w:r>
      <w:r>
        <w:rPr>
          <w:rFonts w:hint="eastAsia" w:ascii="仿宋_GB2312" w:eastAsia="仿宋_GB2312" w:cs="FZFSK--GBK1-0"/>
          <w:spacing w:val="18"/>
          <w:kern w:val="0"/>
          <w:sz w:val="32"/>
          <w:szCs w:val="32"/>
          <w:lang w:val="en-US" w:eastAsia="zh-CN"/>
        </w:rPr>
        <w:t>1-2</w:t>
      </w:r>
    </w:p>
    <w:p>
      <w:pPr>
        <w:autoSpaceDE w:val="0"/>
        <w:autoSpaceDN w:val="0"/>
        <w:adjustRightInd w:val="0"/>
        <w:spacing w:line="510" w:lineRule="exact"/>
        <w:jc w:val="center"/>
        <w:rPr>
          <w:rFonts w:hint="eastAsia" w:ascii="方正小标宋简体" w:hAnsi="方正小标宋简体" w:eastAsia="方正小标宋简体"/>
          <w:spacing w:val="18"/>
          <w:sz w:val="44"/>
          <w:szCs w:val="44"/>
          <w:lang w:eastAsia="zh-CN"/>
        </w:rPr>
      </w:pPr>
      <w:r>
        <w:rPr>
          <w:rFonts w:hint="eastAsia" w:ascii="方正小标宋简体" w:hAnsi="方正小标宋简体" w:eastAsia="方正小标宋简体"/>
          <w:spacing w:val="18"/>
          <w:sz w:val="44"/>
          <w:szCs w:val="44"/>
        </w:rPr>
        <w:t>202</w:t>
      </w:r>
      <w:r>
        <w:rPr>
          <w:rFonts w:hint="eastAsia" w:ascii="方正小标宋简体" w:hAnsi="方正小标宋简体" w:eastAsia="方正小标宋简体"/>
          <w:spacing w:val="18"/>
          <w:sz w:val="44"/>
          <w:szCs w:val="44"/>
          <w:lang w:val="en-US" w:eastAsia="zh-CN"/>
        </w:rPr>
        <w:t>2</w:t>
      </w:r>
      <w:r>
        <w:rPr>
          <w:rFonts w:hint="eastAsia" w:ascii="方正小标宋简体" w:hAnsi="方正小标宋简体" w:eastAsia="方正小标宋简体"/>
          <w:spacing w:val="18"/>
          <w:sz w:val="44"/>
          <w:szCs w:val="44"/>
        </w:rPr>
        <w:t>年度嘉定区学校共青团</w:t>
      </w:r>
      <w:r>
        <w:rPr>
          <w:rFonts w:hint="eastAsia" w:ascii="方正小标宋简体" w:hAnsi="方正小标宋简体" w:eastAsia="方正小标宋简体"/>
          <w:spacing w:val="18"/>
          <w:sz w:val="44"/>
          <w:szCs w:val="44"/>
          <w:lang w:val="en-US" w:eastAsia="zh-CN"/>
        </w:rPr>
        <w:t>年终工作自评表</w:t>
      </w:r>
      <w:r>
        <w:rPr>
          <w:rFonts w:hint="eastAsia" w:ascii="方正小标宋简体" w:hAnsi="方正小标宋简体" w:eastAsia="方正小标宋简体"/>
          <w:spacing w:val="18"/>
          <w:sz w:val="44"/>
          <w:szCs w:val="44"/>
          <w:lang w:eastAsia="zh-CN"/>
        </w:rPr>
        <w:t>（初中阶段）</w:t>
      </w:r>
    </w:p>
    <w:tbl>
      <w:tblPr>
        <w:tblStyle w:val="7"/>
        <w:tblW w:w="149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546"/>
        <w:gridCol w:w="3580"/>
        <w:gridCol w:w="9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0" w:hRule="atLeast"/>
          <w:tblHeader/>
          <w:jc w:val="center"/>
        </w:trPr>
        <w:tc>
          <w:tcPr>
            <w:tcW w:w="1546"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工作项目</w:t>
            </w:r>
          </w:p>
        </w:tc>
        <w:tc>
          <w:tcPr>
            <w:tcW w:w="3580"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工作内容</w:t>
            </w:r>
          </w:p>
        </w:tc>
        <w:tc>
          <w:tcPr>
            <w:tcW w:w="9781"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 作 要 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4" w:hRule="atLeast"/>
          <w:jc w:val="center"/>
        </w:trPr>
        <w:tc>
          <w:tcPr>
            <w:tcW w:w="154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思想</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政治</w:t>
            </w:r>
          </w:p>
          <w:p>
            <w:pPr>
              <w:overflowPunct w:val="0"/>
              <w:autoSpaceDE w:val="0"/>
              <w:autoSpaceDN w:val="0"/>
              <w:adjustRightInd w:val="0"/>
              <w:spacing w:before="93" w:beforeLines="30" w:after="93" w:afterLines="30" w:line="440" w:lineRule="exact"/>
              <w:jc w:val="center"/>
              <w:rPr>
                <w:rFonts w:hint="eastAsia" w:ascii="仿宋_GB2312" w:eastAsia="仿宋_GB2312" w:cs="宋体"/>
                <w:b/>
                <w:bCs/>
                <w:color w:val="000000"/>
                <w:spacing w:val="18"/>
                <w:kern w:val="0"/>
                <w:sz w:val="28"/>
                <w:szCs w:val="28"/>
                <w:lang w:eastAsia="zh-CN"/>
              </w:rPr>
            </w:pPr>
            <w:r>
              <w:rPr>
                <w:rFonts w:hint="eastAsia" w:ascii="仿宋_GB2312" w:eastAsia="仿宋_GB2312" w:cs="宋体"/>
                <w:b/>
                <w:bCs/>
                <w:color w:val="000000"/>
                <w:spacing w:val="18"/>
                <w:kern w:val="0"/>
                <w:sz w:val="28"/>
                <w:szCs w:val="28"/>
              </w:rPr>
              <w:t>引领</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55分</w:t>
            </w:r>
            <w:r>
              <w:rPr>
                <w:rFonts w:hint="eastAsia" w:ascii="仿宋_GB2312" w:eastAsia="仿宋_GB2312" w:cs="宋体"/>
                <w:b/>
                <w:bCs/>
                <w:color w:val="000000"/>
                <w:spacing w:val="18"/>
                <w:kern w:val="0"/>
                <w:sz w:val="28"/>
                <w:szCs w:val="28"/>
                <w:lang w:eastAsia="zh-CN"/>
              </w:rPr>
              <w:t>）</w:t>
            </w:r>
          </w:p>
        </w:tc>
        <w:tc>
          <w:tcPr>
            <w:tcW w:w="3580" w:type="dxa"/>
            <w:vMerge w:val="restart"/>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rPr>
              <w:t>迎接和学习宣贯党的二十大</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12分</w:t>
            </w:r>
            <w:r>
              <w:rPr>
                <w:rFonts w:hint="eastAsia" w:ascii="仿宋_GB2312" w:eastAsia="仿宋_GB2312"/>
                <w:color w:val="000000"/>
                <w:sz w:val="28"/>
                <w:szCs w:val="28"/>
                <w:lang w:eastAsia="zh-CN"/>
              </w:rPr>
              <w:t>）</w:t>
            </w: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深化党史学习教育工作，按要求完成党史学习教育相关任务。（</w:t>
            </w:r>
            <w:r>
              <w:rPr>
                <w:rFonts w:hint="eastAsia" w:ascii="仿宋_GB2312" w:eastAsia="仿宋_GB2312"/>
                <w:color w:val="000000"/>
                <w:sz w:val="28"/>
                <w:szCs w:val="28"/>
                <w:lang w:val="en-US" w:eastAsia="zh-CN"/>
              </w:rPr>
              <w:t>4分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4" w:hRule="atLeast"/>
          <w:jc w:val="center"/>
        </w:trPr>
        <w:tc>
          <w:tcPr>
            <w:tcW w:w="1546" w:type="dxa"/>
            <w:vMerge w:val="continue"/>
            <w:vAlign w:val="center"/>
          </w:tcPr>
          <w:p>
            <w:pPr>
              <w:autoSpaceDE w:val="0"/>
              <w:autoSpaceDN w:val="0"/>
              <w:adjustRightInd w:val="0"/>
              <w:spacing w:line="400" w:lineRule="exact"/>
              <w:jc w:val="left"/>
            </w:pPr>
          </w:p>
        </w:tc>
        <w:tc>
          <w:tcPr>
            <w:tcW w:w="3580" w:type="dxa"/>
            <w:vMerge w:val="continue"/>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开展嘉定共青团庆祝建团100周年系列活动，开展主题活动并报送相关信息。（</w:t>
            </w:r>
            <w:r>
              <w:rPr>
                <w:rFonts w:hint="eastAsia" w:ascii="仿宋_GB2312" w:eastAsia="仿宋_GB2312"/>
                <w:color w:val="000000"/>
                <w:sz w:val="28"/>
                <w:szCs w:val="28"/>
                <w:lang w:val="en-US" w:eastAsia="zh-CN"/>
              </w:rPr>
              <w:t>4分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4" w:hRule="atLeast"/>
          <w:jc w:val="center"/>
        </w:trPr>
        <w:tc>
          <w:tcPr>
            <w:tcW w:w="1546" w:type="dxa"/>
            <w:vMerge w:val="continue"/>
            <w:vAlign w:val="center"/>
          </w:tcPr>
          <w:p>
            <w:pPr>
              <w:autoSpaceDE w:val="0"/>
              <w:autoSpaceDN w:val="0"/>
              <w:adjustRightInd w:val="0"/>
              <w:spacing w:line="400" w:lineRule="exact"/>
              <w:jc w:val="left"/>
              <w:rPr>
                <w:rFonts w:hint="eastAsia" w:ascii="仿宋_GB2312" w:eastAsia="仿宋_GB2312"/>
                <w:color w:val="FF0000"/>
                <w:sz w:val="28"/>
                <w:lang w:eastAsia="zh-CN"/>
              </w:rPr>
            </w:pPr>
          </w:p>
        </w:tc>
        <w:tc>
          <w:tcPr>
            <w:tcW w:w="3580" w:type="dxa"/>
            <w:vMerge w:val="continue"/>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按要求参与“喜迎二十大”系列活动。（</w:t>
            </w:r>
            <w:r>
              <w:rPr>
                <w:rFonts w:hint="eastAsia" w:ascii="仿宋_GB2312" w:eastAsia="仿宋_GB2312"/>
                <w:color w:val="000000"/>
                <w:sz w:val="28"/>
                <w:szCs w:val="28"/>
                <w:lang w:val="en-US" w:eastAsia="zh-CN"/>
              </w:rPr>
              <w:t>4分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54" w:hRule="exac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各类主题教育实践活动</w:t>
            </w:r>
            <w:r>
              <w:rPr>
                <w:rFonts w:hint="eastAsia" w:ascii="仿宋_GB2312" w:eastAsia="仿宋_GB2312"/>
                <w:color w:val="000000"/>
                <w:sz w:val="28"/>
                <w:szCs w:val="28"/>
                <w:lang w:eastAsia="zh-CN"/>
              </w:rPr>
              <w:t>（</w:t>
            </w:r>
            <w:r>
              <w:rPr>
                <w:rFonts w:hint="eastAsia" w:ascii="仿宋" w:hAnsi="仿宋" w:eastAsia="仿宋" w:cs="仿宋"/>
                <w:color w:val="000000"/>
                <w:sz w:val="28"/>
                <w:szCs w:val="28"/>
                <w:lang w:val="en-US" w:eastAsia="zh-CN"/>
              </w:rPr>
              <w:t>8</w:t>
            </w:r>
            <w:r>
              <w:rPr>
                <w:rFonts w:hint="eastAsia" w:ascii="仿宋_GB2312" w:eastAsia="仿宋_GB2312"/>
                <w:color w:val="000000"/>
                <w:sz w:val="28"/>
                <w:szCs w:val="28"/>
                <w:lang w:val="en-US" w:eastAsia="zh-CN"/>
              </w:rPr>
              <w:t>分</w:t>
            </w:r>
            <w:r>
              <w:rPr>
                <w:rFonts w:hint="eastAsia" w:ascii="仿宋_GB2312" w:eastAsia="仿宋_GB2312"/>
                <w:color w:val="000000"/>
                <w:sz w:val="28"/>
                <w:szCs w:val="28"/>
                <w:lang w:eastAsia="zh-CN"/>
              </w:rPr>
              <w:t>）</w:t>
            </w: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围绕庆祝建团100周年，组织团员青年学习贯彻习近平总书记重要讲话精神，学习党领导青年运动的光辉历程。积极开展学校系统“百团、百队、百课、百人”系列活动。</w:t>
            </w:r>
            <w:r>
              <w:rPr>
                <w:rFonts w:hint="eastAsia" w:ascii="仿宋_GB2312" w:eastAsia="仿宋_GB2312"/>
                <w:color w:val="000000"/>
                <w:sz w:val="28"/>
                <w:szCs w:val="28"/>
                <w:lang w:eastAsia="zh-CN"/>
              </w:rPr>
              <w:t>（</w:t>
            </w:r>
            <w:r>
              <w:rPr>
                <w:rFonts w:hint="eastAsia" w:ascii="仿宋" w:hAnsi="仿宋" w:eastAsia="仿宋" w:cs="仿宋"/>
                <w:color w:val="000000"/>
                <w:sz w:val="28"/>
                <w:szCs w:val="28"/>
                <w:lang w:val="en-US" w:eastAsia="zh-CN"/>
              </w:rPr>
              <w:t>8</w:t>
            </w:r>
            <w:r>
              <w:rPr>
                <w:rFonts w:hint="eastAsia" w:ascii="仿宋_GB2312" w:eastAsia="仿宋_GB2312"/>
                <w:color w:val="000000"/>
                <w:sz w:val="28"/>
                <w:szCs w:val="28"/>
                <w:lang w:val="en-US" w:eastAsia="zh-CN"/>
              </w:rPr>
              <w:t>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54" w:hRule="exac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“学党史、强信念、跟党走”主题教育活动</w:t>
            </w:r>
            <w:r>
              <w:rPr>
                <w:rFonts w:hint="eastAsia" w:ascii="仿宋_GB2312" w:eastAsia="仿宋_GB2312"/>
                <w:color w:val="000000"/>
                <w:sz w:val="28"/>
                <w:szCs w:val="28"/>
                <w:lang w:eastAsia="zh-CN"/>
              </w:rPr>
              <w:t>（</w:t>
            </w:r>
            <w:r>
              <w:rPr>
                <w:rFonts w:hint="eastAsia" w:ascii="仿宋" w:hAnsi="仿宋" w:eastAsia="仿宋" w:cs="仿宋"/>
                <w:color w:val="000000"/>
                <w:sz w:val="28"/>
                <w:szCs w:val="28"/>
                <w:lang w:val="en-US" w:eastAsia="zh-CN"/>
              </w:rPr>
              <w:t>8分</w:t>
            </w:r>
            <w:r>
              <w:rPr>
                <w:rFonts w:hint="eastAsia" w:ascii="仿宋_GB2312" w:eastAsia="仿宋_GB2312"/>
                <w:color w:val="000000"/>
                <w:sz w:val="28"/>
                <w:szCs w:val="28"/>
                <w:lang w:eastAsia="zh-CN"/>
              </w:rPr>
              <w:t>）</w:t>
            </w: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积极贯彻落实团中央、团市委</w:t>
            </w:r>
            <w:r>
              <w:rPr>
                <w:rFonts w:hint="eastAsia" w:ascii="仿宋_GB2312" w:eastAsia="仿宋_GB2312"/>
                <w:color w:val="000000"/>
                <w:sz w:val="28"/>
                <w:szCs w:val="28"/>
                <w:lang w:eastAsia="zh-CN"/>
              </w:rPr>
              <w:t>、团区委</w:t>
            </w:r>
            <w:r>
              <w:rPr>
                <w:rFonts w:hint="eastAsia" w:ascii="仿宋_GB2312" w:eastAsia="仿宋_GB2312"/>
                <w:color w:val="000000"/>
                <w:sz w:val="28"/>
                <w:szCs w:val="28"/>
              </w:rPr>
              <w:t>相关工作要求，包括：基层团支部开展新民主主义革命、社会主义革命和建设、改革开放、中国特色社会主义新时代4次党史学习会；“五四”期间，各级团组织书记面向基层团员青年至少讲1次党史主题团课、参加2次团支部学习交流活动；同时举行入团仪式，重温入</w:t>
            </w:r>
            <w:r>
              <w:rPr>
                <w:rFonts w:hint="default" w:ascii="仿宋_GB2312" w:eastAsia="仿宋_GB2312"/>
                <w:color w:val="000000"/>
                <w:sz w:val="28"/>
                <w:szCs w:val="28"/>
              </w:rPr>
              <w:t>团</w:t>
            </w:r>
            <w:r>
              <w:rPr>
                <w:rFonts w:hint="eastAsia" w:ascii="仿宋_GB2312" w:eastAsia="仿宋_GB2312"/>
                <w:color w:val="000000"/>
                <w:sz w:val="28"/>
                <w:szCs w:val="28"/>
              </w:rPr>
              <w:t>誓词。“五四”期间、七月上旬、国庆前后，开展主题团日活动等。</w:t>
            </w:r>
            <w:r>
              <w:rPr>
                <w:rFonts w:hint="eastAsia" w:ascii="仿宋_GB2312" w:eastAsia="仿宋_GB2312"/>
                <w:color w:val="000000"/>
                <w:sz w:val="28"/>
                <w:szCs w:val="28"/>
                <w:lang w:eastAsia="zh-CN"/>
              </w:rPr>
              <w:t>（</w:t>
            </w:r>
            <w:r>
              <w:rPr>
                <w:rFonts w:hint="eastAsia" w:ascii="仿宋" w:hAnsi="仿宋" w:eastAsia="仿宋" w:cs="仿宋"/>
                <w:color w:val="000000"/>
                <w:sz w:val="28"/>
                <w:szCs w:val="28"/>
                <w:lang w:val="en-US" w:eastAsia="zh-CN"/>
              </w:rPr>
              <w:t>8分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20"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lang w:val="en-US" w:eastAsia="zh-CN"/>
              </w:rPr>
              <w:t>“学习二十大，永远跟党走，奋进新征程”主题教育实践活动</w:t>
            </w:r>
            <w:r>
              <w:rPr>
                <w:rFonts w:hint="eastAsia" w:ascii="仿宋_GB2312" w:eastAsia="仿宋_GB2312"/>
                <w:color w:val="000000"/>
                <w:sz w:val="28"/>
                <w:szCs w:val="28"/>
                <w:lang w:eastAsia="zh-CN"/>
              </w:rPr>
              <w:t>（</w:t>
            </w:r>
            <w:r>
              <w:rPr>
                <w:rFonts w:hint="eastAsia" w:ascii="仿宋" w:hAnsi="仿宋" w:eastAsia="仿宋" w:cs="仿宋"/>
                <w:color w:val="000000"/>
                <w:sz w:val="28"/>
                <w:szCs w:val="28"/>
                <w:lang w:val="en-US" w:eastAsia="zh-CN"/>
              </w:rPr>
              <w:t>8分</w:t>
            </w:r>
            <w:r>
              <w:rPr>
                <w:rFonts w:hint="eastAsia" w:ascii="仿宋_GB2312" w:eastAsia="仿宋_GB2312"/>
                <w:color w:val="000000"/>
                <w:sz w:val="28"/>
                <w:szCs w:val="28"/>
                <w:lang w:eastAsia="zh-CN"/>
              </w:rPr>
              <w:t>）</w:t>
            </w:r>
          </w:p>
        </w:tc>
        <w:tc>
          <w:tcPr>
            <w:tcW w:w="9781" w:type="dxa"/>
            <w:vAlign w:val="center"/>
          </w:tcPr>
          <w:p>
            <w:pPr>
              <w:overflowPunct w:val="0"/>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lang w:val="en-US" w:eastAsia="zh-CN"/>
              </w:rPr>
              <w:t>录入四个专题学习教育、组织生活会、入团仪式和主题团日。</w:t>
            </w:r>
            <w:r>
              <w:rPr>
                <w:rFonts w:hint="eastAsia" w:ascii="仿宋_GB2312" w:eastAsia="仿宋_GB2312"/>
                <w:color w:val="000000"/>
                <w:sz w:val="28"/>
                <w:szCs w:val="28"/>
                <w:lang w:eastAsia="zh-CN"/>
              </w:rPr>
              <w:t>（</w:t>
            </w:r>
            <w:r>
              <w:rPr>
                <w:rFonts w:hint="eastAsia" w:ascii="仿宋" w:hAnsi="仿宋" w:eastAsia="仿宋" w:cs="仿宋"/>
                <w:color w:val="000000"/>
                <w:sz w:val="28"/>
                <w:szCs w:val="28"/>
                <w:lang w:val="en-US" w:eastAsia="zh-CN"/>
              </w:rPr>
              <w:t>8分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40"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“智慧团建”系统录入</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6分</w:t>
            </w:r>
            <w:r>
              <w:rPr>
                <w:rFonts w:hint="eastAsia" w:ascii="仿宋_GB2312" w:eastAsia="仿宋_GB2312"/>
                <w:color w:val="000000"/>
                <w:sz w:val="28"/>
                <w:szCs w:val="28"/>
                <w:lang w:eastAsia="zh-CN"/>
              </w:rPr>
              <w:t>）</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w:t>
            </w:r>
            <w:r>
              <w:rPr>
                <w:rFonts w:hint="eastAsia" w:ascii="仿宋_GB2312" w:eastAsia="仿宋_GB2312"/>
                <w:color w:val="000000"/>
                <w:sz w:val="28"/>
                <w:szCs w:val="28"/>
                <w:lang w:eastAsia="zh-CN"/>
              </w:rPr>
              <w:t>区</w:t>
            </w:r>
            <w:r>
              <w:rPr>
                <w:rFonts w:hint="eastAsia" w:ascii="仿宋_GB2312" w:eastAsia="仿宋_GB2312"/>
                <w:color w:val="000000"/>
                <w:sz w:val="28"/>
                <w:szCs w:val="28"/>
              </w:rPr>
              <w:t>委组织部要求，将党史学习教育情况录入“智慧团建”系统。</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6分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3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both"/>
              <w:rPr>
                <w:rFonts w:ascii="仿宋_GB2312" w:eastAsia="仿宋_GB2312" w:cs="宋体"/>
                <w:b/>
                <w:bCs/>
                <w:color w:val="000000"/>
                <w:spacing w:val="18"/>
                <w:kern w:val="0"/>
                <w:sz w:val="28"/>
                <w:szCs w:val="28"/>
              </w:rPr>
            </w:pPr>
          </w:p>
        </w:tc>
        <w:tc>
          <w:tcPr>
            <w:tcW w:w="3580" w:type="dxa"/>
            <w:vAlign w:val="center"/>
          </w:tcPr>
          <w:p>
            <w:pPr>
              <w:widowControl/>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“青年大学习”行动</w:t>
            </w:r>
            <w:r>
              <w:rPr>
                <w:rFonts w:hint="eastAsia" w:ascii="仿宋_GB2312" w:eastAsia="仿宋_GB2312"/>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_GB2312" w:eastAsia="仿宋_GB2312"/>
                <w:color w:val="000000"/>
                <w:sz w:val="28"/>
                <w:szCs w:val="28"/>
                <w:lang w:val="en-US" w:eastAsia="zh-CN"/>
              </w:rPr>
              <w:t>分</w:t>
            </w:r>
            <w:r>
              <w:rPr>
                <w:rFonts w:hint="eastAsia" w:ascii="仿宋_GB2312" w:eastAsia="仿宋_GB2312"/>
                <w:color w:val="000000"/>
                <w:sz w:val="28"/>
                <w:szCs w:val="28"/>
                <w:lang w:eastAsia="zh-CN"/>
              </w:rPr>
              <w:t>）</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w:t>
            </w:r>
            <w:r>
              <w:rPr>
                <w:rFonts w:hint="eastAsia" w:ascii="仿宋_GB2312" w:eastAsia="仿宋_GB2312"/>
                <w:color w:val="000000"/>
                <w:sz w:val="28"/>
                <w:szCs w:val="28"/>
                <w:lang w:eastAsia="zh-CN"/>
              </w:rPr>
              <w:t>区</w:t>
            </w:r>
            <w:r>
              <w:rPr>
                <w:rFonts w:hint="eastAsia" w:ascii="仿宋_GB2312" w:eastAsia="仿宋_GB2312"/>
                <w:color w:val="000000"/>
                <w:sz w:val="28"/>
                <w:szCs w:val="28"/>
              </w:rPr>
              <w:t>委</w:t>
            </w:r>
            <w:r>
              <w:rPr>
                <w:rFonts w:hint="eastAsia" w:ascii="仿宋_GB2312" w:eastAsia="仿宋_GB2312"/>
                <w:color w:val="000000"/>
                <w:sz w:val="28"/>
                <w:szCs w:val="28"/>
                <w:lang w:eastAsia="zh-CN"/>
              </w:rPr>
              <w:t>、教育团工委</w:t>
            </w:r>
            <w:r>
              <w:rPr>
                <w:rFonts w:hint="eastAsia" w:ascii="仿宋_GB2312" w:eastAsia="仿宋_GB2312" w:cs="FZFSK--GBK1-0"/>
                <w:spacing w:val="18"/>
                <w:kern w:val="0"/>
                <w:sz w:val="28"/>
                <w:szCs w:val="28"/>
              </w:rPr>
              <w:t>相关</w:t>
            </w:r>
            <w:r>
              <w:rPr>
                <w:rFonts w:hint="eastAsia" w:ascii="仿宋_GB2312" w:eastAsia="仿宋_GB2312"/>
                <w:color w:val="000000"/>
                <w:sz w:val="28"/>
                <w:szCs w:val="28"/>
              </w:rPr>
              <w:t>要求，深入开展“青年大学习”，推进习近平新时代中国特色社会主义思想进支部、进团课、进社团、进网络。</w:t>
            </w:r>
            <w:r>
              <w:rPr>
                <w:rFonts w:hint="eastAsia" w:ascii="仿宋_GB2312" w:eastAsia="仿宋_GB2312"/>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_GB2312" w:eastAsia="仿宋_GB2312"/>
                <w:color w:val="000000"/>
                <w:sz w:val="28"/>
                <w:szCs w:val="28"/>
                <w:lang w:val="en-US" w:eastAsia="zh-CN"/>
              </w:rPr>
              <w:t>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62"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仪式教育</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6分</w:t>
            </w:r>
            <w:r>
              <w:rPr>
                <w:rFonts w:hint="eastAsia" w:ascii="仿宋_GB2312" w:eastAsia="仿宋_GB2312"/>
                <w:color w:val="000000"/>
                <w:sz w:val="28"/>
                <w:szCs w:val="28"/>
                <w:lang w:eastAsia="zh-CN"/>
              </w:rPr>
              <w:t>）</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严格执行“举团旗、学团章、唱团歌、戴团徽、过团日、上团课”要求。</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3分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spacing w:line="400" w:lineRule="exact"/>
              <w:jc w:val="left"/>
              <w:rPr>
                <w:rFonts w:ascii="仿宋_GB2312" w:eastAsia="仿宋_GB2312" w:cs="宋体"/>
                <w:color w:val="000000"/>
                <w:spacing w:val="18"/>
                <w:kern w:val="0"/>
                <w:sz w:val="28"/>
                <w:szCs w:val="28"/>
              </w:rPr>
            </w:pPr>
          </w:p>
        </w:tc>
        <w:tc>
          <w:tcPr>
            <w:tcW w:w="9781" w:type="dxa"/>
            <w:vAlign w:val="center"/>
          </w:tcPr>
          <w:p>
            <w:pPr>
              <w:autoSpaceDE w:val="0"/>
              <w:autoSpaceDN w:val="0"/>
              <w:adjustRightInd w:val="0"/>
              <w:spacing w:line="400" w:lineRule="exact"/>
              <w:jc w:val="left"/>
              <w:rPr>
                <w:rFonts w:hint="eastAsia" w:ascii="仿宋_GB2312" w:hAnsi="宋体" w:eastAsia="仿宋_GB2312"/>
                <w:color w:val="000000"/>
                <w:kern w:val="0"/>
                <w:sz w:val="28"/>
                <w:szCs w:val="28"/>
                <w:lang w:eastAsia="zh-CN"/>
              </w:rPr>
            </w:pPr>
            <w:r>
              <w:rPr>
                <w:rFonts w:hint="eastAsia" w:ascii="仿宋_GB2312" w:eastAsia="仿宋_GB2312"/>
                <w:color w:val="000000"/>
                <w:sz w:val="28"/>
                <w:szCs w:val="28"/>
              </w:rPr>
              <w:t>“五四”前后开展入团仪式</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3分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15" w:hRule="atLeast"/>
          <w:jc w:val="center"/>
        </w:trPr>
        <w:tc>
          <w:tcPr>
            <w:tcW w:w="154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组织</w:t>
            </w:r>
          </w:p>
          <w:p>
            <w:pPr>
              <w:overflowPunct w:val="0"/>
              <w:autoSpaceDE w:val="0"/>
              <w:autoSpaceDN w:val="0"/>
              <w:adjustRightInd w:val="0"/>
              <w:spacing w:before="93" w:beforeLines="30" w:after="93" w:afterLines="30" w:line="440" w:lineRule="exact"/>
              <w:jc w:val="center"/>
              <w:rPr>
                <w:rFonts w:hint="eastAsia" w:ascii="仿宋_GB2312" w:eastAsia="仿宋_GB2312" w:cs="宋体"/>
                <w:b/>
                <w:bCs/>
                <w:color w:val="000000"/>
                <w:spacing w:val="18"/>
                <w:kern w:val="0"/>
                <w:sz w:val="28"/>
                <w:szCs w:val="28"/>
                <w:lang w:eastAsia="zh-CN"/>
              </w:rPr>
            </w:pPr>
            <w:r>
              <w:rPr>
                <w:rFonts w:ascii="仿宋_GB2312" w:eastAsia="仿宋_GB2312" w:cs="宋体"/>
                <w:b/>
                <w:bCs/>
                <w:color w:val="000000"/>
                <w:spacing w:val="18"/>
                <w:kern w:val="0"/>
                <w:sz w:val="28"/>
                <w:szCs w:val="28"/>
              </w:rPr>
              <w:t>建设</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30分</w:t>
            </w:r>
            <w:r>
              <w:rPr>
                <w:rFonts w:hint="eastAsia" w:ascii="仿宋_GB2312" w:eastAsia="仿宋_GB2312" w:cs="宋体"/>
                <w:b/>
                <w:bCs/>
                <w:color w:val="000000"/>
                <w:spacing w:val="18"/>
                <w:kern w:val="0"/>
                <w:sz w:val="28"/>
                <w:szCs w:val="28"/>
                <w:lang w:eastAsia="zh-CN"/>
              </w:rPr>
              <w:t>）</w:t>
            </w:r>
          </w:p>
        </w:tc>
        <w:tc>
          <w:tcPr>
            <w:tcW w:w="3580" w:type="dxa"/>
            <w:vAlign w:val="center"/>
          </w:tcPr>
          <w:p>
            <w:pPr>
              <w:overflowPunct w:val="0"/>
              <w:autoSpaceDE w:val="0"/>
              <w:autoSpaceDN w:val="0"/>
              <w:adjustRightInd w:val="0"/>
              <w:spacing w:line="400" w:lineRule="exact"/>
              <w:jc w:val="left"/>
              <w:rPr>
                <w:rFonts w:ascii="仿宋_GB2312" w:eastAsia="黑体" w:cs="宋体"/>
                <w:color w:val="000000"/>
                <w:spacing w:val="18"/>
                <w:kern w:val="0"/>
                <w:sz w:val="28"/>
                <w:szCs w:val="28"/>
              </w:rPr>
            </w:pPr>
            <w:r>
              <w:rPr>
                <w:rFonts w:hint="eastAsia" w:ascii="仿宋_GB2312" w:eastAsia="仿宋_GB2312" w:cs="宋体"/>
                <w:color w:val="000000"/>
                <w:spacing w:val="18"/>
                <w:kern w:val="0"/>
                <w:sz w:val="28"/>
                <w:szCs w:val="28"/>
              </w:rPr>
              <w:t>学校共青团组织改革情况分类评估调研</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6分</w:t>
            </w:r>
            <w:r>
              <w:rPr>
                <w:rFonts w:hint="eastAsia" w:ascii="仿宋_GB2312" w:eastAsia="仿宋_GB2312"/>
                <w:color w:val="000000"/>
                <w:sz w:val="28"/>
                <w:szCs w:val="28"/>
                <w:lang w:eastAsia="zh-CN"/>
              </w:rPr>
              <w:t>）</w:t>
            </w:r>
          </w:p>
        </w:tc>
        <w:tc>
          <w:tcPr>
            <w:tcW w:w="9781" w:type="dxa"/>
            <w:tcBorders>
              <w:bottom w:val="single" w:color="auto" w:sz="6" w:space="0"/>
            </w:tcBorders>
            <w:vAlign w:val="center"/>
          </w:tcPr>
          <w:p>
            <w:pPr>
              <w:autoSpaceDE w:val="0"/>
              <w:autoSpaceDN w:val="0"/>
              <w:adjustRightInd w:val="0"/>
              <w:spacing w:line="400" w:lineRule="exact"/>
              <w:jc w:val="left"/>
              <w:rPr>
                <w:rStyle w:val="12"/>
                <w:rFonts w:hint="default"/>
              </w:rPr>
            </w:pPr>
            <w:r>
              <w:rPr>
                <w:rStyle w:val="13"/>
                <w:rFonts w:hint="default" w:hAnsi="Times New Roman"/>
              </w:rPr>
              <w:t>集中开展202</w:t>
            </w:r>
            <w:r>
              <w:rPr>
                <w:rStyle w:val="13"/>
                <w:rFonts w:hint="eastAsia" w:hAnsi="Times New Roman" w:eastAsia="仿宋_GB2312"/>
                <w:lang w:val="en-US" w:eastAsia="zh-CN"/>
              </w:rPr>
              <w:t>2</w:t>
            </w:r>
            <w:r>
              <w:rPr>
                <w:rStyle w:val="13"/>
                <w:rFonts w:hint="default" w:hAnsi="Times New Roman"/>
              </w:rPr>
              <w:t>年度学校共青团改革评价工作并形成工作台账。</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6分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lang w:eastAsia="zh-CN"/>
              </w:rPr>
            </w:pPr>
            <w:r>
              <w:rPr>
                <w:rFonts w:hint="eastAsia" w:ascii="仿宋_GB2312" w:eastAsia="仿宋_GB2312" w:cs="宋体"/>
                <w:color w:val="000000"/>
                <w:spacing w:val="18"/>
                <w:kern w:val="0"/>
                <w:sz w:val="28"/>
                <w:szCs w:val="28"/>
              </w:rPr>
              <w:t>团员发展工作</w:t>
            </w:r>
            <w:r>
              <w:rPr>
                <w:rFonts w:hint="eastAsia" w:ascii="仿宋_GB2312" w:eastAsia="仿宋_GB2312" w:cs="宋体"/>
                <w:color w:val="000000"/>
                <w:spacing w:val="18"/>
                <w:kern w:val="0"/>
                <w:sz w:val="28"/>
                <w:szCs w:val="28"/>
                <w:lang w:eastAsia="zh-CN"/>
              </w:rPr>
              <w:t>（</w:t>
            </w:r>
            <w:r>
              <w:rPr>
                <w:rFonts w:hint="eastAsia" w:ascii="仿宋_GB2312" w:eastAsia="仿宋_GB2312" w:cs="宋体"/>
                <w:color w:val="000000"/>
                <w:spacing w:val="18"/>
                <w:kern w:val="0"/>
                <w:sz w:val="28"/>
                <w:szCs w:val="28"/>
                <w:lang w:val="en-US" w:eastAsia="zh-CN"/>
              </w:rPr>
              <w:t>10分</w:t>
            </w:r>
            <w:r>
              <w:rPr>
                <w:rFonts w:hint="eastAsia" w:ascii="仿宋_GB2312" w:eastAsia="仿宋_GB2312" w:cs="宋体"/>
                <w:color w:val="000000"/>
                <w:spacing w:val="18"/>
                <w:kern w:val="0"/>
                <w:sz w:val="28"/>
                <w:szCs w:val="28"/>
                <w:lang w:eastAsia="zh-CN"/>
              </w:rPr>
              <w:t>）</w:t>
            </w:r>
          </w:p>
        </w:tc>
        <w:tc>
          <w:tcPr>
            <w:tcW w:w="9781" w:type="dxa"/>
            <w:tcBorders>
              <w:bottom w:val="single" w:color="auto" w:sz="6" w:space="0"/>
            </w:tcBorders>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Style w:val="12"/>
                <w:rFonts w:hint="default"/>
              </w:rPr>
              <w:t>严格团员发展程序和工作纪律，实施</w:t>
            </w:r>
            <w:r>
              <w:rPr>
                <w:rFonts w:hint="eastAsia" w:ascii="仿宋_GB2312" w:eastAsia="仿宋_GB2312"/>
                <w:color w:val="000000"/>
                <w:sz w:val="28"/>
                <w:szCs w:val="28"/>
              </w:rPr>
              <w:t>“</w:t>
            </w:r>
            <w:r>
              <w:rPr>
                <w:rStyle w:val="13"/>
                <w:rFonts w:hint="default"/>
              </w:rPr>
              <w:t>入团十步</w:t>
            </w:r>
            <w:r>
              <w:rPr>
                <w:rFonts w:hint="eastAsia" w:ascii="仿宋_GB2312" w:eastAsia="仿宋_GB2312"/>
                <w:color w:val="000000"/>
                <w:sz w:val="28"/>
                <w:szCs w:val="28"/>
              </w:rPr>
              <w:t>”</w:t>
            </w:r>
            <w:r>
              <w:rPr>
                <w:rStyle w:val="13"/>
                <w:rFonts w:hint="default"/>
              </w:rPr>
              <w:t>法标准。</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3分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781" w:type="dxa"/>
            <w:tcBorders>
              <w:bottom w:val="single" w:color="auto" w:sz="6" w:space="0"/>
            </w:tcBorders>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调控高中、中职</w:t>
            </w:r>
            <w:r>
              <w:rPr>
                <w:rFonts w:hint="eastAsia" w:ascii="仿宋_GB2312" w:eastAsia="仿宋_GB2312" w:cs="FZFSK--GBK1-0"/>
                <w:spacing w:val="18"/>
                <w:kern w:val="0"/>
                <w:sz w:val="28"/>
                <w:szCs w:val="28"/>
              </w:rPr>
              <w:t>团员</w:t>
            </w:r>
            <w:r>
              <w:rPr>
                <w:rFonts w:hint="eastAsia" w:ascii="仿宋_GB2312" w:eastAsia="仿宋_GB2312"/>
                <w:color w:val="000000"/>
                <w:sz w:val="28"/>
                <w:szCs w:val="28"/>
              </w:rPr>
              <w:t>发展比例，按期使用编号，录入“智慧团建”。</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3分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tcBorders>
              <w:bottom w:val="single" w:color="auto" w:sz="6" w:space="0"/>
            </w:tcBorders>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781" w:type="dxa"/>
            <w:tcBorders>
              <w:bottom w:val="single" w:color="auto" w:sz="6" w:space="0"/>
            </w:tcBorders>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s="FZFSK--GBK1-0"/>
                <w:spacing w:val="18"/>
                <w:kern w:val="0"/>
                <w:sz w:val="28"/>
                <w:szCs w:val="28"/>
              </w:rPr>
              <w:t>开展</w:t>
            </w:r>
            <w:r>
              <w:rPr>
                <w:rFonts w:hint="eastAsia" w:ascii="仿宋_GB2312" w:eastAsia="仿宋_GB2312"/>
                <w:color w:val="000000"/>
                <w:sz w:val="28"/>
                <w:szCs w:val="28"/>
              </w:rPr>
              <w:t>团员发展工作，</w:t>
            </w:r>
            <w:r>
              <w:rPr>
                <w:rFonts w:hint="eastAsia" w:ascii="仿宋_GB2312" w:eastAsia="仿宋_GB2312"/>
                <w:color w:val="000000"/>
                <w:sz w:val="28"/>
                <w:szCs w:val="28"/>
                <w:lang w:eastAsia="zh-CN"/>
              </w:rPr>
              <w:t>无团员</w:t>
            </w:r>
            <w:r>
              <w:rPr>
                <w:rFonts w:hint="eastAsia" w:ascii="仿宋_GB2312" w:eastAsia="仿宋_GB2312"/>
                <w:color w:val="000000"/>
                <w:sz w:val="28"/>
                <w:szCs w:val="28"/>
              </w:rPr>
              <w:t>发展空白现象。</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4分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4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both"/>
              <w:rPr>
                <w:rFonts w:ascii="仿宋_GB2312" w:eastAsia="仿宋_GB2312" w:cs="宋体"/>
                <w:b/>
                <w:bCs/>
                <w:color w:val="000000"/>
                <w:spacing w:val="18"/>
                <w:kern w:val="0"/>
                <w:sz w:val="28"/>
                <w:szCs w:val="28"/>
              </w:rPr>
            </w:pPr>
          </w:p>
        </w:tc>
        <w:tc>
          <w:tcPr>
            <w:tcW w:w="3580" w:type="dxa"/>
            <w:vMerge w:val="restart"/>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lang w:eastAsia="zh-CN"/>
              </w:rPr>
            </w:pPr>
            <w:r>
              <w:rPr>
                <w:rFonts w:hint="eastAsia" w:ascii="仿宋_GB2312" w:eastAsia="仿宋_GB2312" w:cs="宋体"/>
                <w:color w:val="000000"/>
                <w:spacing w:val="18"/>
                <w:kern w:val="0"/>
                <w:sz w:val="28"/>
                <w:szCs w:val="28"/>
              </w:rPr>
              <w:t>团干部队伍建设</w:t>
            </w:r>
            <w:r>
              <w:rPr>
                <w:rFonts w:hint="eastAsia" w:ascii="仿宋_GB2312" w:eastAsia="仿宋_GB2312" w:cs="宋体"/>
                <w:color w:val="000000"/>
                <w:spacing w:val="18"/>
                <w:kern w:val="0"/>
                <w:sz w:val="28"/>
                <w:szCs w:val="28"/>
                <w:lang w:eastAsia="zh-CN"/>
              </w:rPr>
              <w:t>（</w:t>
            </w:r>
            <w:r>
              <w:rPr>
                <w:rFonts w:hint="eastAsia" w:ascii="仿宋" w:hAnsi="仿宋" w:eastAsia="仿宋" w:cs="仿宋"/>
                <w:color w:val="000000"/>
                <w:spacing w:val="18"/>
                <w:kern w:val="0"/>
                <w:sz w:val="28"/>
                <w:szCs w:val="28"/>
                <w:lang w:val="en-US" w:eastAsia="zh-CN"/>
              </w:rPr>
              <w:t>8</w:t>
            </w:r>
            <w:r>
              <w:rPr>
                <w:rFonts w:hint="eastAsia" w:ascii="仿宋_GB2312" w:eastAsia="仿宋_GB2312" w:cs="宋体"/>
                <w:color w:val="000000"/>
                <w:spacing w:val="18"/>
                <w:kern w:val="0"/>
                <w:sz w:val="28"/>
                <w:szCs w:val="28"/>
                <w:lang w:val="en-US" w:eastAsia="zh-CN"/>
              </w:rPr>
              <w:t>分</w:t>
            </w:r>
            <w:r>
              <w:rPr>
                <w:rFonts w:hint="eastAsia" w:ascii="仿宋_GB2312" w:eastAsia="仿宋_GB2312" w:cs="宋体"/>
                <w:color w:val="000000"/>
                <w:spacing w:val="18"/>
                <w:kern w:val="0"/>
                <w:sz w:val="28"/>
                <w:szCs w:val="28"/>
                <w:lang w:eastAsia="zh-CN"/>
              </w:rPr>
              <w:t>）</w:t>
            </w:r>
          </w:p>
        </w:tc>
        <w:tc>
          <w:tcPr>
            <w:tcW w:w="9781" w:type="dxa"/>
            <w:vAlign w:val="center"/>
          </w:tcPr>
          <w:p>
            <w:pPr>
              <w:autoSpaceDE w:val="0"/>
              <w:autoSpaceDN w:val="0"/>
              <w:adjustRightInd w:val="0"/>
              <w:spacing w:line="400" w:lineRule="exact"/>
              <w:jc w:val="left"/>
              <w:rPr>
                <w:rFonts w:hint="eastAsia" w:ascii="仿宋_GB2312" w:hAnsi="宋体" w:eastAsia="仿宋_GB2312"/>
                <w:color w:val="000000"/>
                <w:kern w:val="0"/>
                <w:sz w:val="28"/>
                <w:szCs w:val="28"/>
                <w:lang w:eastAsia="zh-CN"/>
              </w:rPr>
            </w:pPr>
            <w:r>
              <w:rPr>
                <w:rFonts w:hint="eastAsia" w:ascii="仿宋_GB2312" w:eastAsia="仿宋_GB2312"/>
                <w:color w:val="000000"/>
                <w:sz w:val="28"/>
                <w:szCs w:val="28"/>
              </w:rPr>
              <w:t>学校团干部选拔配备</w:t>
            </w:r>
            <w:r>
              <w:rPr>
                <w:rFonts w:hint="eastAsia" w:ascii="仿宋_GB2312" w:eastAsia="仿宋_GB2312" w:cs="FZFSK--GBK1-0"/>
                <w:spacing w:val="18"/>
                <w:kern w:val="0"/>
                <w:sz w:val="28"/>
                <w:szCs w:val="28"/>
              </w:rPr>
              <w:t>到位</w:t>
            </w:r>
            <w:r>
              <w:rPr>
                <w:rFonts w:hint="eastAsia" w:ascii="仿宋_GB2312" w:eastAsia="仿宋_GB2312"/>
                <w:color w:val="000000"/>
                <w:sz w:val="28"/>
                <w:szCs w:val="28"/>
              </w:rPr>
              <w:t>，校内组织开展团支部书记培训，区内组织开展校团委书记培训。</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4分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校团委书记向上级团组织述职，评价结果区分等次，反馈学校党组织。</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4分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3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widowControl/>
              <w:spacing w:line="400" w:lineRule="exact"/>
              <w:jc w:val="left"/>
              <w:rPr>
                <w:rFonts w:ascii="仿宋_GB2312" w:eastAsia="仿宋_GB2312" w:cs="宋体"/>
                <w:color w:val="000000"/>
                <w:spacing w:val="18"/>
                <w:kern w:val="0"/>
                <w:sz w:val="28"/>
                <w:szCs w:val="28"/>
              </w:rPr>
            </w:pPr>
            <w:r>
              <w:rPr>
                <w:rFonts w:hint="eastAsia" w:ascii="仿宋_GB2312" w:eastAsia="仿宋_GB2312"/>
                <w:color w:val="000000"/>
                <w:sz w:val="28"/>
                <w:szCs w:val="28"/>
                <w:lang w:eastAsia="zh-CN"/>
              </w:rPr>
              <w:t>学社衔接（</w:t>
            </w:r>
            <w:r>
              <w:rPr>
                <w:rFonts w:hint="eastAsia" w:ascii="仿宋_GB2312" w:eastAsia="仿宋_GB2312"/>
                <w:color w:val="000000"/>
                <w:sz w:val="28"/>
                <w:szCs w:val="28"/>
                <w:lang w:val="en-US" w:eastAsia="zh-CN"/>
              </w:rPr>
              <w:t>3分</w:t>
            </w:r>
            <w:r>
              <w:rPr>
                <w:rFonts w:hint="eastAsia" w:ascii="仿宋_GB2312" w:eastAsia="仿宋_GB2312"/>
                <w:color w:val="000000"/>
                <w:sz w:val="28"/>
                <w:szCs w:val="28"/>
                <w:lang w:eastAsia="zh-CN"/>
              </w:rPr>
              <w:t>）</w:t>
            </w:r>
          </w:p>
        </w:tc>
        <w:tc>
          <w:tcPr>
            <w:tcW w:w="9781" w:type="dxa"/>
            <w:vAlign w:val="center"/>
          </w:tcPr>
          <w:p>
            <w:pPr>
              <w:autoSpaceDE w:val="0"/>
              <w:autoSpaceDN w:val="0"/>
              <w:adjustRightInd w:val="0"/>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lang w:eastAsia="zh-CN"/>
              </w:rPr>
              <w:t>做好毕业生团员团组织关系转接工作。（</w:t>
            </w:r>
            <w:r>
              <w:rPr>
                <w:rFonts w:hint="eastAsia" w:ascii="仿宋_GB2312" w:eastAsia="仿宋_GB2312"/>
                <w:color w:val="000000"/>
                <w:sz w:val="28"/>
                <w:szCs w:val="28"/>
                <w:lang w:val="en-US" w:eastAsia="zh-CN"/>
              </w:rPr>
              <w:t>3分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4"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Align w:val="center"/>
          </w:tcPr>
          <w:p>
            <w:pPr>
              <w:widowControl/>
              <w:spacing w:line="400" w:lineRule="exact"/>
              <w:jc w:val="left"/>
              <w:rPr>
                <w:rFonts w:hint="eastAsia" w:ascii="仿宋_GB2312" w:hAnsi="宋体" w:eastAsia="仿宋_GB2312"/>
                <w:color w:val="000000"/>
                <w:kern w:val="0"/>
                <w:sz w:val="28"/>
                <w:szCs w:val="28"/>
                <w:lang w:eastAsia="zh-CN"/>
              </w:rPr>
            </w:pPr>
            <w:r>
              <w:rPr>
                <w:rFonts w:hint="eastAsia" w:ascii="仿宋_GB2312" w:eastAsia="仿宋_GB2312"/>
                <w:color w:val="000000"/>
                <w:sz w:val="28"/>
                <w:szCs w:val="28"/>
              </w:rPr>
              <w:t>中学团校建设</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3分</w:t>
            </w:r>
            <w:r>
              <w:rPr>
                <w:rFonts w:hint="eastAsia" w:ascii="仿宋_GB2312" w:eastAsia="仿宋_GB2312"/>
                <w:color w:val="000000"/>
                <w:sz w:val="28"/>
                <w:szCs w:val="28"/>
                <w:lang w:eastAsia="zh-CN"/>
              </w:rPr>
              <w:t>）</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按照团中央</w:t>
            </w:r>
            <w:r>
              <w:rPr>
                <w:rFonts w:hint="eastAsia" w:ascii="仿宋_GB2312" w:eastAsia="仿宋_GB2312" w:cs="FZFSK--GBK1-0"/>
                <w:spacing w:val="18"/>
                <w:kern w:val="0"/>
                <w:sz w:val="28"/>
                <w:szCs w:val="28"/>
              </w:rPr>
              <w:t>要求</w:t>
            </w:r>
            <w:r>
              <w:rPr>
                <w:rFonts w:hint="eastAsia" w:ascii="仿宋_GB2312" w:eastAsia="仿宋_GB2312"/>
                <w:color w:val="000000"/>
                <w:sz w:val="28"/>
                <w:szCs w:val="28"/>
              </w:rPr>
              <w:t>，普遍建立中学团校。</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3分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70" w:hRule="atLeast"/>
          <w:jc w:val="center"/>
        </w:trPr>
        <w:tc>
          <w:tcPr>
            <w:tcW w:w="1546" w:type="dxa"/>
            <w:vMerge w:val="restart"/>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信息调研</w:t>
            </w:r>
          </w:p>
          <w:p>
            <w:pPr>
              <w:overflowPunct w:val="0"/>
              <w:autoSpaceDE w:val="0"/>
              <w:autoSpaceDN w:val="0"/>
              <w:adjustRightInd w:val="0"/>
              <w:spacing w:line="440" w:lineRule="exact"/>
              <w:jc w:val="center"/>
              <w:rPr>
                <w:rFonts w:hint="eastAsia" w:ascii="仿宋_GB2312" w:eastAsia="仿宋_GB2312"/>
                <w:color w:val="000000"/>
                <w:sz w:val="28"/>
                <w:szCs w:val="28"/>
                <w:lang w:eastAsia="zh-CN"/>
              </w:rPr>
            </w:pPr>
            <w:r>
              <w:rPr>
                <w:rFonts w:hint="eastAsia" w:ascii="仿宋_GB2312" w:eastAsia="仿宋_GB2312" w:cs="宋体"/>
                <w:b/>
                <w:bCs/>
                <w:color w:val="000000"/>
                <w:spacing w:val="18"/>
                <w:kern w:val="0"/>
                <w:sz w:val="28"/>
                <w:szCs w:val="28"/>
              </w:rPr>
              <w:t>制度建设</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10分</w:t>
            </w:r>
            <w:r>
              <w:rPr>
                <w:rFonts w:hint="eastAsia" w:ascii="仿宋_GB2312" w:eastAsia="仿宋_GB2312" w:cs="宋体"/>
                <w:b/>
                <w:bCs/>
                <w:color w:val="000000"/>
                <w:spacing w:val="18"/>
                <w:kern w:val="0"/>
                <w:sz w:val="28"/>
                <w:szCs w:val="28"/>
                <w:lang w:eastAsia="zh-CN"/>
              </w:rPr>
              <w:t>）</w:t>
            </w:r>
          </w:p>
        </w:tc>
        <w:tc>
          <w:tcPr>
            <w:tcW w:w="3580" w:type="dxa"/>
            <w:vAlign w:val="center"/>
          </w:tcPr>
          <w:p>
            <w:pPr>
              <w:widowControl/>
              <w:spacing w:line="400" w:lineRule="exact"/>
              <w:jc w:val="left"/>
              <w:rPr>
                <w:rFonts w:hint="eastAsia" w:ascii="仿宋_GB2312" w:hAnsi="宋体" w:eastAsia="仿宋_GB2312"/>
                <w:color w:val="000000"/>
                <w:kern w:val="0"/>
                <w:sz w:val="28"/>
                <w:szCs w:val="28"/>
                <w:lang w:eastAsia="zh-CN"/>
              </w:rPr>
            </w:pPr>
            <w:r>
              <w:rPr>
                <w:rFonts w:hint="eastAsia" w:ascii="仿宋_GB2312" w:eastAsia="仿宋_GB2312"/>
                <w:color w:val="000000"/>
                <w:sz w:val="28"/>
                <w:szCs w:val="28"/>
              </w:rPr>
              <w:t>新媒体建设及信息报送</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2分</w:t>
            </w:r>
            <w:r>
              <w:rPr>
                <w:rFonts w:hint="eastAsia" w:ascii="仿宋_GB2312" w:eastAsia="仿宋_GB2312"/>
                <w:color w:val="000000"/>
                <w:sz w:val="28"/>
                <w:szCs w:val="28"/>
                <w:lang w:eastAsia="zh-CN"/>
              </w:rPr>
              <w:t>）</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在区、校两级新媒体平台展示学校共青团工作，积极向</w:t>
            </w:r>
            <w:r>
              <w:rPr>
                <w:rFonts w:hint="eastAsia" w:ascii="仿宋_GB2312" w:eastAsia="仿宋_GB2312"/>
                <w:color w:val="000000"/>
                <w:sz w:val="28"/>
                <w:szCs w:val="28"/>
                <w:lang w:eastAsia="zh-CN"/>
              </w:rPr>
              <w:t>教育团工委</w:t>
            </w:r>
            <w:r>
              <w:rPr>
                <w:rFonts w:hint="eastAsia" w:ascii="仿宋_GB2312" w:eastAsia="仿宋_GB2312"/>
                <w:color w:val="000000"/>
                <w:sz w:val="28"/>
                <w:szCs w:val="28"/>
              </w:rPr>
              <w:t>定期报送工作信息、简报、专报。</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2分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64"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Align w:val="center"/>
          </w:tcPr>
          <w:p>
            <w:pPr>
              <w:spacing w:line="44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rPr>
              <w:t>调研及课题工作</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4分</w:t>
            </w:r>
            <w:r>
              <w:rPr>
                <w:rFonts w:hint="eastAsia" w:ascii="仿宋_GB2312" w:eastAsia="仿宋_GB2312"/>
                <w:color w:val="000000"/>
                <w:sz w:val="28"/>
                <w:szCs w:val="28"/>
                <w:lang w:eastAsia="zh-CN"/>
              </w:rPr>
              <w:t>）</w:t>
            </w:r>
          </w:p>
        </w:tc>
        <w:tc>
          <w:tcPr>
            <w:tcW w:w="9781" w:type="dxa"/>
            <w:vAlign w:val="center"/>
          </w:tcPr>
          <w:p>
            <w:pPr>
              <w:autoSpaceDE w:val="0"/>
              <w:autoSpaceDN w:val="0"/>
              <w:adjustRightInd w:val="0"/>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进班听思政课、</w:t>
            </w:r>
            <w:r>
              <w:rPr>
                <w:rFonts w:hint="eastAsia" w:ascii="仿宋_GB2312" w:eastAsia="仿宋_GB2312" w:cs="FZFSK--GBK1-0"/>
                <w:spacing w:val="18"/>
                <w:kern w:val="0"/>
                <w:sz w:val="28"/>
                <w:szCs w:val="28"/>
              </w:rPr>
              <w:t>主题</w:t>
            </w:r>
            <w:r>
              <w:rPr>
                <w:rFonts w:hint="eastAsia" w:ascii="仿宋_GB2312" w:eastAsia="仿宋_GB2312"/>
                <w:color w:val="000000"/>
                <w:sz w:val="28"/>
                <w:szCs w:val="28"/>
              </w:rPr>
              <w:t>团课，开展基层</w:t>
            </w:r>
            <w:r>
              <w:rPr>
                <w:rFonts w:hint="eastAsia" w:ascii="仿宋_GB2312" w:eastAsia="仿宋_GB2312"/>
                <w:color w:val="000000"/>
                <w:sz w:val="28"/>
                <w:szCs w:val="28"/>
                <w:lang w:eastAsia="zh-CN"/>
              </w:rPr>
              <w:t>团支部</w:t>
            </w:r>
            <w:r>
              <w:rPr>
                <w:rFonts w:hint="eastAsia" w:ascii="仿宋_GB2312" w:eastAsia="仿宋_GB2312"/>
                <w:color w:val="000000"/>
                <w:sz w:val="28"/>
                <w:szCs w:val="28"/>
              </w:rPr>
              <w:t>大调研。</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4分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9"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spacing w:line="44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rPr>
              <w:t>加强党建带团建</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4分</w:t>
            </w:r>
            <w:r>
              <w:rPr>
                <w:rFonts w:hint="eastAsia" w:ascii="仿宋_GB2312" w:eastAsia="仿宋_GB2312"/>
                <w:color w:val="000000"/>
                <w:sz w:val="28"/>
                <w:szCs w:val="28"/>
                <w:lang w:eastAsia="zh-CN"/>
              </w:rPr>
              <w:t>）</w:t>
            </w:r>
          </w:p>
        </w:tc>
        <w:tc>
          <w:tcPr>
            <w:tcW w:w="9781" w:type="dxa"/>
            <w:vAlign w:val="center"/>
          </w:tcPr>
          <w:p>
            <w:pPr>
              <w:widowControl/>
              <w:spacing w:line="440" w:lineRule="exact"/>
              <w:jc w:val="left"/>
              <w:rPr>
                <w:rFonts w:ascii="仿宋_GB2312" w:hAnsi="宋体" w:eastAsia="仿宋_GB2312"/>
                <w:color w:val="000000"/>
                <w:kern w:val="0"/>
                <w:sz w:val="28"/>
                <w:szCs w:val="28"/>
              </w:rPr>
            </w:pPr>
            <w:r>
              <w:rPr>
                <w:rStyle w:val="17"/>
                <w:rFonts w:hint="default"/>
              </w:rPr>
              <w:t>将团建工作纳入学校党建工作，将</w:t>
            </w:r>
            <w:r>
              <w:rPr>
                <w:rStyle w:val="13"/>
                <w:rFonts w:hint="default"/>
              </w:rPr>
              <w:t>“党建带团建”纳入教育督导范畴。</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00"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spacing w:line="440" w:lineRule="exact"/>
              <w:jc w:val="left"/>
              <w:rPr>
                <w:rFonts w:ascii="仿宋_GB2312" w:eastAsia="仿宋_GB2312"/>
                <w:color w:val="000000"/>
                <w:sz w:val="28"/>
                <w:szCs w:val="28"/>
              </w:rPr>
            </w:pPr>
          </w:p>
        </w:tc>
        <w:tc>
          <w:tcPr>
            <w:tcW w:w="9781" w:type="dxa"/>
            <w:vAlign w:val="center"/>
          </w:tcPr>
          <w:p>
            <w:pPr>
              <w:widowControl/>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建立</w:t>
            </w:r>
            <w:r>
              <w:rPr>
                <w:rFonts w:hint="eastAsia" w:ascii="仿宋_GB2312" w:eastAsia="仿宋_GB2312"/>
                <w:color w:val="000000"/>
                <w:sz w:val="28"/>
                <w:szCs w:val="28"/>
                <w:lang w:eastAsia="zh-CN"/>
              </w:rPr>
              <w:t>学校党组织协同</w:t>
            </w:r>
            <w:r>
              <w:rPr>
                <w:rFonts w:hint="eastAsia" w:ascii="仿宋_GB2312" w:eastAsia="仿宋_GB2312"/>
                <w:color w:val="000000"/>
                <w:sz w:val="28"/>
                <w:szCs w:val="28"/>
              </w:rPr>
              <w:t>推进团组织育人的工作</w:t>
            </w:r>
            <w:r>
              <w:rPr>
                <w:rFonts w:hint="eastAsia" w:ascii="Calibri" w:hAnsi="Calibri" w:eastAsia="仿宋_GB2312" w:cs="Calibri"/>
                <w:color w:val="000000"/>
                <w:sz w:val="28"/>
                <w:szCs w:val="28"/>
              </w:rPr>
              <w:t>机制</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（2</w:t>
            </w:r>
            <w:r>
              <w:rPr>
                <w:rFonts w:hint="eastAsia" w:ascii="仿宋_GB2312" w:eastAsia="仿宋_GB2312" w:cs="宋体"/>
                <w:color w:val="000000"/>
                <w:spacing w:val="18"/>
                <w:kern w:val="0"/>
                <w:sz w:val="28"/>
                <w:szCs w:val="28"/>
                <w:lang w:val="en-US" w:eastAsia="zh-CN"/>
              </w:rPr>
              <w:t>分</w:t>
            </w:r>
            <w:r>
              <w:rPr>
                <w:rFonts w:hint="eastAsia" w:ascii="仿宋_GB2312" w:eastAsia="仿宋_GB2312"/>
                <w:color w:val="000000"/>
                <w:sz w:val="28"/>
                <w:szCs w:val="28"/>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8" w:hRule="atLeast"/>
          <w:jc w:val="center"/>
        </w:trPr>
        <w:tc>
          <w:tcPr>
            <w:tcW w:w="1546" w:type="dxa"/>
            <w:vAlign w:val="center"/>
          </w:tcPr>
          <w:p>
            <w:pPr>
              <w:autoSpaceDE w:val="0"/>
              <w:autoSpaceDN w:val="0"/>
              <w:adjustRightInd w:val="0"/>
              <w:spacing w:line="400" w:lineRule="exact"/>
              <w:jc w:val="center"/>
              <w:rPr>
                <w:rFonts w:hint="eastAsia" w:ascii="仿宋_GB2312" w:eastAsia="仿宋_GB2312"/>
                <w:color w:val="000000"/>
                <w:sz w:val="28"/>
                <w:szCs w:val="28"/>
                <w:lang w:eastAsia="zh-CN"/>
                <w14:textFill>
                  <w14:gradFill>
                    <w14:gsLst>
                      <w14:gs w14:pos="0">
                        <w14:srgbClr w14:val="007BD3"/>
                      </w14:gs>
                      <w14:gs w14:pos="100000">
                        <w14:srgbClr w14:val="034373"/>
                      </w14:gs>
                    </w14:gsLst>
                    <w14:lin w14:scaled="0"/>
                  </w14:gradFill>
                </w14:textFill>
              </w:rPr>
            </w:pPr>
            <w:r>
              <w:rPr>
                <w:rFonts w:hint="eastAsia" w:ascii="仿宋_GB2312" w:eastAsia="仿宋_GB2312" w:cs="宋体"/>
                <w:b/>
                <w:bCs/>
                <w:color w:val="000000"/>
                <w:spacing w:val="18"/>
                <w:kern w:val="0"/>
                <w:sz w:val="28"/>
                <w:szCs w:val="28"/>
              </w:rPr>
              <w:t>专 项</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5分</w:t>
            </w:r>
            <w:r>
              <w:rPr>
                <w:rFonts w:hint="eastAsia" w:ascii="仿宋_GB2312" w:eastAsia="仿宋_GB2312" w:cs="宋体"/>
                <w:b/>
                <w:bCs/>
                <w:color w:val="000000"/>
                <w:spacing w:val="18"/>
                <w:kern w:val="0"/>
                <w:sz w:val="28"/>
                <w:szCs w:val="28"/>
                <w:lang w:eastAsia="zh-CN"/>
              </w:rPr>
              <w:t>）</w:t>
            </w:r>
          </w:p>
        </w:tc>
        <w:tc>
          <w:tcPr>
            <w:tcW w:w="3580" w:type="dxa"/>
            <w:vAlign w:val="center"/>
          </w:tcPr>
          <w:p>
            <w:pPr>
              <w:widowControl/>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组织动员团员青年参与急难险重任务志愿服务</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5分</w:t>
            </w:r>
            <w:r>
              <w:rPr>
                <w:rFonts w:hint="eastAsia" w:ascii="仿宋_GB2312" w:eastAsia="仿宋_GB2312"/>
                <w:color w:val="000000"/>
                <w:sz w:val="28"/>
                <w:szCs w:val="28"/>
                <w:lang w:eastAsia="zh-CN"/>
              </w:rPr>
              <w:t>）</w:t>
            </w:r>
          </w:p>
        </w:tc>
        <w:tc>
          <w:tcPr>
            <w:tcW w:w="9781" w:type="dxa"/>
            <w:vAlign w:val="center"/>
          </w:tcPr>
          <w:p>
            <w:pPr>
              <w:widowControl/>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结合疫情防控、生态文明、防汛防台等紧急任务，招募志愿者、组建应急队伍</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5分</w:t>
            </w:r>
            <w:r>
              <w:rPr>
                <w:rFonts w:hint="eastAsia" w:ascii="仿宋_GB2312" w:eastAsia="仿宋_GB2312"/>
                <w:color w:val="000000"/>
                <w:sz w:val="28"/>
                <w:szCs w:val="28"/>
                <w:lang w:eastAsia="zh-CN"/>
              </w:rPr>
              <w:t>）</w:t>
            </w:r>
          </w:p>
        </w:tc>
      </w:tr>
    </w:tbl>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center"/>
        <w:rPr>
          <w:rFonts w:ascii="方正小标宋简体" w:hAnsi="方正小标宋简体" w:eastAsia="方正小标宋简体"/>
          <w:spacing w:val="18"/>
          <w:sz w:val="36"/>
          <w:szCs w:val="36"/>
        </w:rPr>
      </w:pPr>
    </w:p>
    <w:p>
      <w:pPr>
        <w:spacing w:line="570" w:lineRule="exact"/>
        <w:jc w:val="both"/>
        <w:rPr>
          <w:rFonts w:ascii="方正小标宋简体" w:hAnsi="方正小标宋简体" w:eastAsia="方正小标宋简体"/>
          <w:spacing w:val="18"/>
          <w:sz w:val="36"/>
          <w:szCs w:val="36"/>
        </w:rPr>
      </w:pPr>
    </w:p>
    <w:p>
      <w:pPr>
        <w:keepNext w:val="0"/>
        <w:keepLines w:val="0"/>
        <w:pageBreakBefore w:val="0"/>
        <w:widowControl w:val="0"/>
        <w:kinsoku/>
        <w:wordWrap/>
        <w:overflowPunct/>
        <w:topLinePunct w:val="0"/>
        <w:autoSpaceDE/>
        <w:autoSpaceDN/>
        <w:bidi w:val="0"/>
        <w:adjustRightInd/>
        <w:snapToGrid/>
        <w:spacing w:after="157" w:afterLines="50" w:line="570" w:lineRule="exact"/>
        <w:textAlignment w:val="auto"/>
        <w:rPr>
          <w:rFonts w:hint="eastAsia" w:ascii="仿宋_GB2312" w:eastAsia="仿宋_GB2312" w:cs="FZFSK--GBK1-0"/>
          <w:spacing w:val="18"/>
          <w:kern w:val="0"/>
          <w:sz w:val="32"/>
          <w:szCs w:val="32"/>
          <w:lang w:val="en-US" w:eastAsia="zh-CN"/>
        </w:rPr>
      </w:pPr>
      <w:r>
        <w:rPr>
          <w:rFonts w:hint="eastAsia" w:ascii="仿宋_GB2312" w:eastAsia="仿宋_GB2312" w:cs="FZFSK--GBK1-0"/>
          <w:spacing w:val="18"/>
          <w:kern w:val="0"/>
          <w:sz w:val="32"/>
          <w:szCs w:val="32"/>
        </w:rPr>
        <w:t>附件</w:t>
      </w:r>
      <w:r>
        <w:rPr>
          <w:rFonts w:hint="eastAsia" w:ascii="仿宋_GB2312" w:eastAsia="仿宋_GB2312" w:cs="FZFSK--GBK1-0"/>
          <w:spacing w:val="18"/>
          <w:kern w:val="0"/>
          <w:sz w:val="32"/>
          <w:szCs w:val="32"/>
          <w:lang w:val="en-US" w:eastAsia="zh-CN"/>
        </w:rPr>
        <w:t>1-3</w:t>
      </w:r>
    </w:p>
    <w:p>
      <w:pPr>
        <w:keepNext w:val="0"/>
        <w:keepLines w:val="0"/>
        <w:pageBreakBefore w:val="0"/>
        <w:widowControl w:val="0"/>
        <w:kinsoku/>
        <w:wordWrap/>
        <w:overflowPunct/>
        <w:topLinePunct w:val="0"/>
        <w:autoSpaceDE w:val="0"/>
        <w:autoSpaceDN w:val="0"/>
        <w:bidi w:val="0"/>
        <w:adjustRightInd w:val="0"/>
        <w:snapToGrid/>
        <w:spacing w:after="157" w:afterLines="50" w:line="510" w:lineRule="exact"/>
        <w:jc w:val="center"/>
        <w:textAlignment w:val="auto"/>
        <w:rPr>
          <w:rFonts w:hint="eastAsia" w:ascii="方正小标宋简体" w:hAnsi="方正小标宋简体" w:eastAsia="方正小标宋简体"/>
          <w:spacing w:val="18"/>
          <w:sz w:val="40"/>
          <w:szCs w:val="40"/>
          <w:lang w:eastAsia="zh-CN"/>
        </w:rPr>
      </w:pPr>
      <w:r>
        <w:rPr>
          <w:rFonts w:hint="eastAsia" w:ascii="方正小标宋简体" w:hAnsi="方正小标宋简体" w:eastAsia="方正小标宋简体"/>
          <w:spacing w:val="18"/>
          <w:sz w:val="40"/>
          <w:szCs w:val="40"/>
        </w:rPr>
        <w:t>202</w:t>
      </w:r>
      <w:r>
        <w:rPr>
          <w:rFonts w:hint="eastAsia" w:ascii="方正小标宋简体" w:hAnsi="方正小标宋简体" w:eastAsia="方正小标宋简体"/>
          <w:spacing w:val="18"/>
          <w:sz w:val="40"/>
          <w:szCs w:val="40"/>
          <w:lang w:val="en-US" w:eastAsia="zh-CN"/>
        </w:rPr>
        <w:t>2</w:t>
      </w:r>
      <w:r>
        <w:rPr>
          <w:rFonts w:hint="eastAsia" w:ascii="方正小标宋简体" w:hAnsi="方正小标宋简体" w:eastAsia="方正小标宋简体"/>
          <w:spacing w:val="18"/>
          <w:sz w:val="40"/>
          <w:szCs w:val="40"/>
        </w:rPr>
        <w:t>年度嘉定区学校共青团</w:t>
      </w:r>
      <w:r>
        <w:rPr>
          <w:rFonts w:hint="eastAsia" w:ascii="方正小标宋简体" w:hAnsi="方正小标宋简体" w:eastAsia="方正小标宋简体"/>
          <w:spacing w:val="18"/>
          <w:sz w:val="44"/>
          <w:szCs w:val="44"/>
          <w:lang w:val="en-US" w:eastAsia="zh-CN"/>
        </w:rPr>
        <w:t>年终工作自评表</w:t>
      </w:r>
      <w:r>
        <w:rPr>
          <w:rFonts w:hint="eastAsia" w:ascii="方正小标宋简体" w:hAnsi="方正小标宋简体" w:eastAsia="方正小标宋简体"/>
          <w:spacing w:val="18"/>
          <w:sz w:val="40"/>
          <w:szCs w:val="40"/>
          <w:lang w:eastAsia="zh-CN"/>
        </w:rPr>
        <w:t>（小学、幼儿园及其他单位）</w:t>
      </w:r>
    </w:p>
    <w:tbl>
      <w:tblPr>
        <w:tblStyle w:val="7"/>
        <w:tblW w:w="149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546"/>
        <w:gridCol w:w="3580"/>
        <w:gridCol w:w="9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5" w:hRule="atLeast"/>
          <w:tblHeader/>
          <w:jc w:val="center"/>
        </w:trPr>
        <w:tc>
          <w:tcPr>
            <w:tcW w:w="1546"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工作项目</w:t>
            </w:r>
          </w:p>
        </w:tc>
        <w:tc>
          <w:tcPr>
            <w:tcW w:w="3580"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工作内容</w:t>
            </w:r>
          </w:p>
        </w:tc>
        <w:tc>
          <w:tcPr>
            <w:tcW w:w="9781" w:type="dxa"/>
            <w:vAlign w:val="center"/>
          </w:tcPr>
          <w:p>
            <w:pPr>
              <w:overflowPunct w:val="0"/>
              <w:autoSpaceDE w:val="0"/>
              <w:autoSpaceDN w:val="0"/>
              <w:adjustRightInd w:val="0"/>
              <w:spacing w:line="440" w:lineRule="exact"/>
              <w:jc w:val="center"/>
              <w:rPr>
                <w:rFonts w:ascii="黑体" w:hAnsi="黑体" w:eastAsia="黑体" w:cs="宋体"/>
                <w:bCs/>
                <w:color w:val="000000"/>
                <w:spacing w:val="18"/>
                <w:kern w:val="0"/>
                <w:sz w:val="28"/>
                <w:szCs w:val="28"/>
              </w:rPr>
            </w:pPr>
            <w:r>
              <w:rPr>
                <w:rFonts w:hint="eastAsia" w:ascii="黑体" w:hAnsi="黑体" w:eastAsia="黑体" w:cs="宋体"/>
                <w:bCs/>
                <w:color w:val="000000"/>
                <w:spacing w:val="18"/>
                <w:kern w:val="0"/>
                <w:sz w:val="28"/>
                <w:szCs w:val="28"/>
              </w:rPr>
              <w:t>工 作 要 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4" w:hRule="atLeast"/>
          <w:jc w:val="center"/>
        </w:trPr>
        <w:tc>
          <w:tcPr>
            <w:tcW w:w="154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思想</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政治</w:t>
            </w:r>
          </w:p>
          <w:p>
            <w:pPr>
              <w:overflowPunct w:val="0"/>
              <w:autoSpaceDE w:val="0"/>
              <w:autoSpaceDN w:val="0"/>
              <w:adjustRightInd w:val="0"/>
              <w:spacing w:before="93" w:beforeLines="30" w:after="93" w:afterLines="30" w:line="440" w:lineRule="exact"/>
              <w:jc w:val="center"/>
              <w:rPr>
                <w:rFonts w:hint="eastAsia" w:ascii="仿宋_GB2312" w:eastAsia="仿宋_GB2312" w:cs="宋体"/>
                <w:b/>
                <w:bCs/>
                <w:color w:val="000000"/>
                <w:spacing w:val="18"/>
                <w:kern w:val="0"/>
                <w:sz w:val="28"/>
                <w:szCs w:val="28"/>
                <w:lang w:eastAsia="zh-CN"/>
              </w:rPr>
            </w:pPr>
            <w:r>
              <w:rPr>
                <w:rFonts w:hint="eastAsia" w:ascii="仿宋_GB2312" w:eastAsia="仿宋_GB2312" w:cs="宋体"/>
                <w:b/>
                <w:bCs/>
                <w:color w:val="000000"/>
                <w:spacing w:val="18"/>
                <w:kern w:val="0"/>
                <w:sz w:val="28"/>
                <w:szCs w:val="28"/>
              </w:rPr>
              <w:t>引领</w:t>
            </w:r>
            <w:r>
              <w:rPr>
                <w:rFonts w:hint="eastAsia" w:ascii="仿宋_GB2312" w:eastAsia="仿宋_GB2312" w:cs="宋体"/>
                <w:b/>
                <w:bCs/>
                <w:color w:val="000000"/>
                <w:spacing w:val="18"/>
                <w:kern w:val="0"/>
                <w:sz w:val="28"/>
                <w:szCs w:val="28"/>
                <w:lang w:eastAsia="zh-CN"/>
              </w:rPr>
              <w:t>（</w:t>
            </w:r>
            <w:r>
              <w:rPr>
                <w:rFonts w:hint="eastAsia" w:ascii="仿宋" w:hAnsi="仿宋" w:eastAsia="仿宋" w:cs="仿宋"/>
                <w:b/>
                <w:bCs/>
                <w:color w:val="000000"/>
                <w:spacing w:val="18"/>
                <w:kern w:val="0"/>
                <w:sz w:val="28"/>
                <w:szCs w:val="28"/>
                <w:lang w:val="en-US" w:eastAsia="zh-CN"/>
              </w:rPr>
              <w:t>65</w:t>
            </w:r>
            <w:r>
              <w:rPr>
                <w:rFonts w:hint="eastAsia" w:ascii="仿宋_GB2312" w:eastAsia="仿宋_GB2312" w:cs="宋体"/>
                <w:b/>
                <w:bCs/>
                <w:color w:val="000000"/>
                <w:spacing w:val="18"/>
                <w:kern w:val="0"/>
                <w:sz w:val="28"/>
                <w:szCs w:val="28"/>
                <w:lang w:val="en-US" w:eastAsia="zh-CN"/>
              </w:rPr>
              <w:t>分</w:t>
            </w:r>
            <w:r>
              <w:rPr>
                <w:rFonts w:hint="eastAsia" w:ascii="仿宋_GB2312" w:eastAsia="仿宋_GB2312" w:cs="宋体"/>
                <w:b/>
                <w:bCs/>
                <w:color w:val="000000"/>
                <w:spacing w:val="18"/>
                <w:kern w:val="0"/>
                <w:sz w:val="28"/>
                <w:szCs w:val="28"/>
                <w:lang w:eastAsia="zh-CN"/>
              </w:rPr>
              <w:t>）</w:t>
            </w:r>
          </w:p>
        </w:tc>
        <w:tc>
          <w:tcPr>
            <w:tcW w:w="3580" w:type="dxa"/>
            <w:vMerge w:val="restart"/>
            <w:vAlign w:val="center"/>
          </w:tcPr>
          <w:p>
            <w:pPr>
              <w:widowControl/>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rPr>
              <w:t>迎接和学习宣贯党的二十大</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15分</w:t>
            </w:r>
            <w:r>
              <w:rPr>
                <w:rFonts w:hint="eastAsia" w:ascii="仿宋_GB2312" w:eastAsia="仿宋_GB2312"/>
                <w:color w:val="000000"/>
                <w:sz w:val="28"/>
                <w:szCs w:val="28"/>
                <w:lang w:eastAsia="zh-CN"/>
              </w:rPr>
              <w:t>）</w:t>
            </w:r>
          </w:p>
        </w:tc>
        <w:tc>
          <w:tcPr>
            <w:tcW w:w="9781" w:type="dxa"/>
            <w:vAlign w:val="center"/>
          </w:tcPr>
          <w:p>
            <w:pPr>
              <w:widowControl/>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eastAsia="zh-CN"/>
              </w:rPr>
              <w:t>深化党史学习教育工作，按要求完成党史学习教育相关任务。（</w:t>
            </w:r>
            <w:r>
              <w:rPr>
                <w:rFonts w:hint="eastAsia" w:ascii="仿宋_GB2312" w:eastAsia="仿宋_GB2312"/>
                <w:color w:val="000000"/>
                <w:sz w:val="28"/>
                <w:szCs w:val="28"/>
                <w:lang w:val="en-US" w:eastAsia="zh-CN"/>
              </w:rPr>
              <w:t>5分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4" w:hRule="atLeast"/>
          <w:jc w:val="center"/>
        </w:trPr>
        <w:tc>
          <w:tcPr>
            <w:tcW w:w="1546" w:type="dxa"/>
            <w:vMerge w:val="continue"/>
            <w:vAlign w:val="center"/>
          </w:tcPr>
          <w:p>
            <w:pPr>
              <w:autoSpaceDE w:val="0"/>
              <w:autoSpaceDN w:val="0"/>
              <w:adjustRightInd w:val="0"/>
              <w:spacing w:line="400" w:lineRule="exact"/>
              <w:jc w:val="left"/>
            </w:pPr>
          </w:p>
        </w:tc>
        <w:tc>
          <w:tcPr>
            <w:tcW w:w="3580" w:type="dxa"/>
            <w:vMerge w:val="continue"/>
            <w:vAlign w:val="center"/>
          </w:tcPr>
          <w:p>
            <w:pPr>
              <w:widowControl/>
              <w:spacing w:line="400" w:lineRule="exact"/>
              <w:jc w:val="left"/>
              <w:rPr>
                <w:rFonts w:hint="eastAsia" w:ascii="仿宋_GB2312" w:eastAsia="仿宋_GB2312"/>
                <w:color w:val="000000"/>
                <w:sz w:val="28"/>
                <w:szCs w:val="28"/>
              </w:rPr>
            </w:pPr>
          </w:p>
        </w:tc>
        <w:tc>
          <w:tcPr>
            <w:tcW w:w="9781" w:type="dxa"/>
            <w:vAlign w:val="center"/>
          </w:tcPr>
          <w:p>
            <w:pPr>
              <w:widowControl/>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eastAsia="zh-CN"/>
              </w:rPr>
              <w:t>开展嘉定共青团庆祝建团100周年系列活动，开展主题活动并报送相关信息。（</w:t>
            </w:r>
            <w:r>
              <w:rPr>
                <w:rFonts w:hint="eastAsia" w:ascii="仿宋_GB2312" w:eastAsia="仿宋_GB2312"/>
                <w:color w:val="000000"/>
                <w:sz w:val="28"/>
                <w:szCs w:val="28"/>
                <w:lang w:val="en-US" w:eastAsia="zh-CN"/>
              </w:rPr>
              <w:t>5分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4" w:hRule="atLeast"/>
          <w:jc w:val="center"/>
        </w:trPr>
        <w:tc>
          <w:tcPr>
            <w:tcW w:w="1546" w:type="dxa"/>
            <w:vMerge w:val="continue"/>
            <w:vAlign w:val="center"/>
          </w:tcPr>
          <w:p>
            <w:pPr>
              <w:autoSpaceDE w:val="0"/>
              <w:autoSpaceDN w:val="0"/>
              <w:adjustRightInd w:val="0"/>
              <w:spacing w:line="400" w:lineRule="exact"/>
              <w:jc w:val="left"/>
              <w:rPr>
                <w:rFonts w:hint="eastAsia" w:ascii="仿宋_GB2312" w:eastAsia="仿宋_GB2312"/>
                <w:lang w:eastAsia="zh-CN"/>
              </w:rPr>
            </w:pPr>
          </w:p>
        </w:tc>
        <w:tc>
          <w:tcPr>
            <w:tcW w:w="3580" w:type="dxa"/>
            <w:vMerge w:val="continue"/>
            <w:vAlign w:val="center"/>
          </w:tcPr>
          <w:p>
            <w:pPr>
              <w:widowControl/>
              <w:spacing w:line="400" w:lineRule="exact"/>
              <w:jc w:val="left"/>
              <w:rPr>
                <w:rFonts w:hint="eastAsia" w:ascii="仿宋_GB2312" w:eastAsia="仿宋_GB2312"/>
                <w:color w:val="000000"/>
                <w:sz w:val="28"/>
                <w:szCs w:val="28"/>
                <w:lang w:eastAsia="zh-CN"/>
              </w:rPr>
            </w:pPr>
          </w:p>
        </w:tc>
        <w:tc>
          <w:tcPr>
            <w:tcW w:w="9781" w:type="dxa"/>
            <w:vAlign w:val="center"/>
          </w:tcPr>
          <w:p>
            <w:pPr>
              <w:widowControl/>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eastAsia="zh-CN"/>
              </w:rPr>
              <w:t>按要求参与“喜迎二十大”系列活动。（</w:t>
            </w:r>
            <w:r>
              <w:rPr>
                <w:rFonts w:hint="eastAsia" w:ascii="仿宋_GB2312" w:eastAsia="仿宋_GB2312"/>
                <w:color w:val="000000"/>
                <w:sz w:val="28"/>
                <w:szCs w:val="28"/>
                <w:lang w:val="en-US" w:eastAsia="zh-CN"/>
              </w:rPr>
              <w:t>5分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54" w:hRule="exac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olor w:val="000000"/>
                <w:sz w:val="28"/>
                <w:szCs w:val="28"/>
              </w:rPr>
              <w:t>“学党史、强信念、跟党走”主题教育活动</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12分</w:t>
            </w:r>
            <w:r>
              <w:rPr>
                <w:rFonts w:hint="eastAsia" w:ascii="仿宋_GB2312" w:eastAsia="仿宋_GB2312"/>
                <w:color w:val="000000"/>
                <w:sz w:val="28"/>
                <w:szCs w:val="28"/>
                <w:lang w:eastAsia="zh-CN"/>
              </w:rPr>
              <w:t>）</w:t>
            </w:r>
          </w:p>
        </w:tc>
        <w:tc>
          <w:tcPr>
            <w:tcW w:w="9781" w:type="dxa"/>
            <w:vAlign w:val="center"/>
          </w:tcPr>
          <w:p>
            <w:pPr>
              <w:autoSpaceDE w:val="0"/>
              <w:autoSpaceDN w:val="0"/>
              <w:adjustRightInd w:val="0"/>
              <w:spacing w:line="400" w:lineRule="exact"/>
              <w:jc w:val="left"/>
              <w:rPr>
                <w:rFonts w:ascii="仿宋_GB2312" w:eastAsia="仿宋_GB2312"/>
                <w:sz w:val="28"/>
              </w:rPr>
            </w:pPr>
            <w:r>
              <w:rPr>
                <w:rFonts w:hint="eastAsia" w:ascii="仿宋_GB2312" w:eastAsia="仿宋_GB2312"/>
                <w:sz w:val="28"/>
              </w:rPr>
              <w:t>积极贯彻落实团中央、团市委相关工作要求，包括：基层团支部开展新民主主义革命、社会主义革命和建设、改革开放、中国特色社会主义新时代</w:t>
            </w:r>
            <w:r>
              <w:rPr>
                <w:rFonts w:ascii="Times New Roman" w:hAnsi="Times New Roman" w:eastAsia="仿宋_GB2312"/>
                <w:sz w:val="28"/>
              </w:rPr>
              <w:t>4</w:t>
            </w:r>
            <w:r>
              <w:rPr>
                <w:rFonts w:hint="eastAsia" w:ascii="仿宋_GB2312" w:eastAsia="仿宋_GB2312"/>
                <w:sz w:val="28"/>
              </w:rPr>
              <w:t>次党史学习会；“五四”期间，各级团组织书记面向基层团员青年至少讲</w:t>
            </w:r>
            <w:r>
              <w:rPr>
                <w:rFonts w:ascii="Times New Roman" w:hAnsi="Times New Roman" w:eastAsia="仿宋_GB2312"/>
                <w:sz w:val="28"/>
              </w:rPr>
              <w:t>1</w:t>
            </w:r>
            <w:r>
              <w:rPr>
                <w:rFonts w:hint="eastAsia" w:ascii="仿宋_GB2312" w:eastAsia="仿宋_GB2312"/>
                <w:sz w:val="28"/>
              </w:rPr>
              <w:t>次党史主题团课、参加</w:t>
            </w:r>
            <w:r>
              <w:rPr>
                <w:rFonts w:ascii="Times New Roman" w:hAnsi="Times New Roman" w:eastAsia="仿宋_GB2312"/>
                <w:sz w:val="28"/>
              </w:rPr>
              <w:t>2</w:t>
            </w:r>
            <w:r>
              <w:rPr>
                <w:rFonts w:hint="eastAsia" w:ascii="仿宋_GB2312" w:eastAsia="仿宋_GB2312"/>
                <w:sz w:val="28"/>
              </w:rPr>
              <w:t>次团支部学习交流活动；同时举行入团仪式，重温入</w:t>
            </w:r>
            <w:r>
              <w:rPr>
                <w:rFonts w:hint="default" w:ascii="仿宋_GB2312" w:eastAsia="仿宋_GB2312"/>
                <w:sz w:val="28"/>
              </w:rPr>
              <w:t>团</w:t>
            </w:r>
            <w:r>
              <w:rPr>
                <w:rFonts w:hint="eastAsia" w:ascii="仿宋_GB2312" w:eastAsia="仿宋_GB2312"/>
                <w:sz w:val="28"/>
              </w:rPr>
              <w:t>誓词。“五四”期间、七月上旬、国庆前后，开展主题团日活动等。</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12分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91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widowControl/>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“学习二十大，永远跟党走，奋进新征程”主题教育实践活动</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12分</w:t>
            </w:r>
            <w:r>
              <w:rPr>
                <w:rFonts w:hint="eastAsia" w:ascii="仿宋_GB2312" w:eastAsia="仿宋_GB2312"/>
                <w:color w:val="000000"/>
                <w:sz w:val="28"/>
                <w:szCs w:val="28"/>
                <w:lang w:eastAsia="zh-CN"/>
              </w:rPr>
              <w:t>）</w:t>
            </w:r>
          </w:p>
        </w:tc>
        <w:tc>
          <w:tcPr>
            <w:tcW w:w="9781" w:type="dxa"/>
            <w:vAlign w:val="center"/>
          </w:tcPr>
          <w:p>
            <w:pPr>
              <w:widowControl/>
              <w:spacing w:line="400" w:lineRule="exact"/>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录入四个专题学习教育、组织生活会、入团仪式和主题团日。</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12分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85"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r>
              <w:rPr>
                <w:rFonts w:hint="eastAsia" w:ascii="仿宋_GB2312" w:eastAsia="仿宋_GB2312" w:cs="宋体"/>
                <w:color w:val="000000"/>
                <w:spacing w:val="18"/>
                <w:kern w:val="0"/>
                <w:sz w:val="28"/>
                <w:szCs w:val="28"/>
              </w:rPr>
              <w:t>“智慧团建”系统录入</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6分</w:t>
            </w:r>
            <w:r>
              <w:rPr>
                <w:rFonts w:hint="eastAsia" w:ascii="仿宋_GB2312" w:eastAsia="仿宋_GB2312"/>
                <w:color w:val="000000"/>
                <w:sz w:val="28"/>
                <w:szCs w:val="28"/>
                <w:lang w:eastAsia="zh-CN"/>
              </w:rPr>
              <w:t>）</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w:t>
            </w:r>
            <w:r>
              <w:rPr>
                <w:rFonts w:hint="eastAsia" w:ascii="仿宋_GB2312" w:eastAsia="仿宋_GB2312"/>
                <w:color w:val="000000"/>
                <w:sz w:val="28"/>
                <w:szCs w:val="28"/>
                <w:lang w:eastAsia="zh-CN"/>
              </w:rPr>
              <w:t>区</w:t>
            </w:r>
            <w:r>
              <w:rPr>
                <w:rFonts w:hint="eastAsia" w:ascii="仿宋_GB2312" w:eastAsia="仿宋_GB2312"/>
                <w:color w:val="000000"/>
                <w:sz w:val="28"/>
                <w:szCs w:val="28"/>
              </w:rPr>
              <w:t>委组织部要求，将党史学习教育情况录入“智慧团建”系统。</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6分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0"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both"/>
              <w:rPr>
                <w:rFonts w:ascii="仿宋_GB2312" w:eastAsia="仿宋_GB2312" w:cs="宋体"/>
                <w:b/>
                <w:bCs/>
                <w:color w:val="000000"/>
                <w:spacing w:val="18"/>
                <w:kern w:val="0"/>
                <w:sz w:val="28"/>
                <w:szCs w:val="28"/>
              </w:rPr>
            </w:pPr>
          </w:p>
        </w:tc>
        <w:tc>
          <w:tcPr>
            <w:tcW w:w="3580" w:type="dxa"/>
            <w:vAlign w:val="center"/>
          </w:tcPr>
          <w:p>
            <w:pPr>
              <w:widowControl/>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“青年大学习”行动</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10分</w:t>
            </w:r>
            <w:r>
              <w:rPr>
                <w:rFonts w:hint="eastAsia" w:ascii="仿宋_GB2312" w:eastAsia="仿宋_GB2312"/>
                <w:color w:val="000000"/>
                <w:sz w:val="28"/>
                <w:szCs w:val="28"/>
                <w:lang w:eastAsia="zh-CN"/>
              </w:rPr>
              <w:t>）</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按照团</w:t>
            </w:r>
            <w:r>
              <w:rPr>
                <w:rFonts w:hint="eastAsia" w:ascii="仿宋_GB2312" w:eastAsia="仿宋_GB2312"/>
                <w:color w:val="000000"/>
                <w:sz w:val="28"/>
                <w:szCs w:val="28"/>
                <w:lang w:eastAsia="zh-CN"/>
              </w:rPr>
              <w:t>区</w:t>
            </w:r>
            <w:r>
              <w:rPr>
                <w:rFonts w:hint="eastAsia" w:ascii="仿宋_GB2312" w:eastAsia="仿宋_GB2312"/>
                <w:color w:val="000000"/>
                <w:sz w:val="28"/>
                <w:szCs w:val="28"/>
              </w:rPr>
              <w:t>委</w:t>
            </w:r>
            <w:r>
              <w:rPr>
                <w:rFonts w:hint="eastAsia" w:ascii="仿宋_GB2312" w:eastAsia="仿宋_GB2312"/>
                <w:color w:val="000000"/>
                <w:sz w:val="28"/>
                <w:szCs w:val="28"/>
                <w:lang w:eastAsia="zh-CN"/>
              </w:rPr>
              <w:t>、教育团工委</w:t>
            </w:r>
            <w:r>
              <w:rPr>
                <w:rFonts w:hint="eastAsia" w:ascii="仿宋_GB2312" w:eastAsia="仿宋_GB2312" w:cs="FZFSK--GBK1-0"/>
                <w:spacing w:val="18"/>
                <w:kern w:val="0"/>
                <w:sz w:val="28"/>
                <w:szCs w:val="28"/>
              </w:rPr>
              <w:t>相关</w:t>
            </w:r>
            <w:r>
              <w:rPr>
                <w:rFonts w:hint="eastAsia" w:ascii="仿宋_GB2312" w:eastAsia="仿宋_GB2312"/>
                <w:color w:val="000000"/>
                <w:sz w:val="28"/>
                <w:szCs w:val="28"/>
              </w:rPr>
              <w:t>要求，深入开展“青年大学习”，推进习近平新时代中国特色社会主义思想进支部、进团课、进社团、进网络。</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10分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7"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Align w:val="center"/>
          </w:tcPr>
          <w:p>
            <w:pPr>
              <w:spacing w:line="400" w:lineRule="exact"/>
              <w:jc w:val="left"/>
              <w:rPr>
                <w:rFonts w:hint="eastAsia" w:ascii="仿宋_GB2312" w:eastAsia="仿宋_GB2312" w:cs="宋体"/>
                <w:color w:val="000000"/>
                <w:spacing w:val="18"/>
                <w:kern w:val="0"/>
                <w:sz w:val="28"/>
                <w:szCs w:val="28"/>
                <w:lang w:val="en-US" w:eastAsia="zh-CN"/>
              </w:rPr>
            </w:pPr>
            <w:r>
              <w:rPr>
                <w:rFonts w:hint="eastAsia" w:ascii="仿宋_GB2312" w:eastAsia="仿宋_GB2312" w:cs="宋体"/>
                <w:color w:val="000000"/>
                <w:spacing w:val="18"/>
                <w:kern w:val="0"/>
                <w:sz w:val="28"/>
                <w:szCs w:val="28"/>
              </w:rPr>
              <w:t>仪式教育</w:t>
            </w:r>
            <w:r>
              <w:rPr>
                <w:rFonts w:hint="eastAsia" w:ascii="仿宋_GB2312" w:eastAsia="仿宋_GB2312" w:cs="宋体"/>
                <w:color w:val="000000"/>
                <w:spacing w:val="18"/>
                <w:kern w:val="0"/>
                <w:sz w:val="28"/>
                <w:szCs w:val="28"/>
                <w:lang w:eastAsia="zh-CN"/>
              </w:rPr>
              <w:t>（</w:t>
            </w:r>
            <w:r>
              <w:rPr>
                <w:rFonts w:hint="eastAsia" w:ascii="仿宋_GB2312" w:eastAsia="仿宋_GB2312" w:cs="宋体"/>
                <w:color w:val="000000"/>
                <w:spacing w:val="18"/>
                <w:kern w:val="0"/>
                <w:sz w:val="28"/>
                <w:szCs w:val="28"/>
                <w:lang w:val="en-US" w:eastAsia="zh-CN"/>
              </w:rPr>
              <w:t>10分</w:t>
            </w:r>
            <w:r>
              <w:rPr>
                <w:rFonts w:hint="eastAsia" w:ascii="仿宋_GB2312" w:eastAsia="仿宋_GB2312" w:cs="宋体"/>
                <w:color w:val="000000"/>
                <w:spacing w:val="18"/>
                <w:kern w:val="0"/>
                <w:sz w:val="28"/>
                <w:szCs w:val="28"/>
                <w:lang w:eastAsia="zh-CN"/>
              </w:rPr>
              <w:t>）</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严格执行“举团旗、学团章、唱团歌、戴团徽、过团日、上团课”要求。</w:t>
            </w:r>
            <w:r>
              <w:rPr>
                <w:rFonts w:hint="eastAsia" w:ascii="仿宋_GB2312" w:eastAsia="仿宋_GB2312" w:cs="宋体"/>
                <w:color w:val="000000"/>
                <w:spacing w:val="18"/>
                <w:kern w:val="0"/>
                <w:sz w:val="28"/>
                <w:szCs w:val="28"/>
                <w:lang w:eastAsia="zh-CN"/>
              </w:rPr>
              <w:t>（</w:t>
            </w:r>
            <w:r>
              <w:rPr>
                <w:rFonts w:hint="eastAsia" w:ascii="仿宋_GB2312" w:eastAsia="仿宋_GB2312" w:cs="宋体"/>
                <w:color w:val="000000"/>
                <w:spacing w:val="18"/>
                <w:kern w:val="0"/>
                <w:sz w:val="28"/>
                <w:szCs w:val="28"/>
                <w:lang w:val="en-US" w:eastAsia="zh-CN"/>
              </w:rPr>
              <w:t>10分</w:t>
            </w:r>
            <w:r>
              <w:rPr>
                <w:rFonts w:hint="eastAsia" w:ascii="仿宋_GB2312" w:eastAsia="仿宋_GB2312" w:cs="宋体"/>
                <w:color w:val="000000"/>
                <w:spacing w:val="18"/>
                <w:kern w:val="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50" w:hRule="atLeast"/>
          <w:jc w:val="center"/>
        </w:trPr>
        <w:tc>
          <w:tcPr>
            <w:tcW w:w="1546" w:type="dxa"/>
            <w:vMerge w:val="restart"/>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组织</w:t>
            </w:r>
          </w:p>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r>
              <w:rPr>
                <w:rFonts w:ascii="仿宋_GB2312" w:eastAsia="仿宋_GB2312" w:cs="宋体"/>
                <w:b/>
                <w:bCs/>
                <w:color w:val="000000"/>
                <w:spacing w:val="18"/>
                <w:kern w:val="0"/>
                <w:sz w:val="28"/>
                <w:szCs w:val="28"/>
              </w:rPr>
              <w:t>建设</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15分</w:t>
            </w:r>
            <w:r>
              <w:rPr>
                <w:rFonts w:hint="eastAsia" w:ascii="仿宋_GB2312" w:eastAsia="仿宋_GB2312" w:cs="宋体"/>
                <w:b/>
                <w:bCs/>
                <w:color w:val="000000"/>
                <w:spacing w:val="18"/>
                <w:kern w:val="0"/>
                <w:sz w:val="28"/>
                <w:szCs w:val="28"/>
                <w:lang w:eastAsia="zh-CN"/>
              </w:rPr>
              <w:t>）</w:t>
            </w:r>
          </w:p>
        </w:tc>
        <w:tc>
          <w:tcPr>
            <w:tcW w:w="3580" w:type="dxa"/>
            <w:vMerge w:val="restart"/>
            <w:vAlign w:val="center"/>
          </w:tcPr>
          <w:p>
            <w:pPr>
              <w:overflowPunct w:val="0"/>
              <w:autoSpaceDE w:val="0"/>
              <w:autoSpaceDN w:val="0"/>
              <w:adjustRightInd w:val="0"/>
              <w:spacing w:line="400" w:lineRule="exact"/>
              <w:jc w:val="left"/>
              <w:rPr>
                <w:rFonts w:hint="eastAsia" w:ascii="仿宋_GB2312" w:eastAsia="仿宋_GB2312" w:cs="宋体"/>
                <w:color w:val="000000"/>
                <w:spacing w:val="18"/>
                <w:kern w:val="0"/>
                <w:sz w:val="28"/>
                <w:szCs w:val="28"/>
                <w:lang w:eastAsia="zh-CN"/>
              </w:rPr>
            </w:pPr>
            <w:r>
              <w:rPr>
                <w:rFonts w:hint="eastAsia" w:ascii="仿宋_GB2312" w:eastAsia="仿宋_GB2312" w:cs="宋体"/>
                <w:color w:val="000000"/>
                <w:spacing w:val="18"/>
                <w:kern w:val="0"/>
                <w:sz w:val="28"/>
                <w:szCs w:val="28"/>
              </w:rPr>
              <w:t>团干部队伍建设</w:t>
            </w:r>
            <w:r>
              <w:rPr>
                <w:rFonts w:hint="eastAsia" w:ascii="仿宋_GB2312" w:eastAsia="仿宋_GB2312" w:cs="宋体"/>
                <w:color w:val="000000"/>
                <w:spacing w:val="18"/>
                <w:kern w:val="0"/>
                <w:sz w:val="28"/>
                <w:szCs w:val="28"/>
                <w:lang w:eastAsia="zh-CN"/>
              </w:rPr>
              <w:t>（</w:t>
            </w:r>
            <w:r>
              <w:rPr>
                <w:rFonts w:hint="eastAsia" w:ascii="仿宋_GB2312" w:eastAsia="仿宋_GB2312" w:cs="宋体"/>
                <w:color w:val="000000"/>
                <w:spacing w:val="18"/>
                <w:kern w:val="0"/>
                <w:sz w:val="28"/>
                <w:szCs w:val="28"/>
                <w:lang w:val="en-US" w:eastAsia="zh-CN"/>
              </w:rPr>
              <w:t>15分</w:t>
            </w:r>
            <w:r>
              <w:rPr>
                <w:rFonts w:hint="eastAsia" w:ascii="仿宋_GB2312" w:eastAsia="仿宋_GB2312" w:cs="宋体"/>
                <w:color w:val="000000"/>
                <w:spacing w:val="18"/>
                <w:kern w:val="0"/>
                <w:sz w:val="28"/>
                <w:szCs w:val="28"/>
                <w:lang w:eastAsia="zh-CN"/>
              </w:rPr>
              <w:t>）</w:t>
            </w:r>
          </w:p>
        </w:tc>
        <w:tc>
          <w:tcPr>
            <w:tcW w:w="9781" w:type="dxa"/>
            <w:vAlign w:val="center"/>
          </w:tcPr>
          <w:p>
            <w:pPr>
              <w:autoSpaceDE w:val="0"/>
              <w:autoSpaceDN w:val="0"/>
              <w:adjustRightInd w:val="0"/>
              <w:spacing w:line="400" w:lineRule="exact"/>
              <w:jc w:val="left"/>
              <w:rPr>
                <w:rFonts w:hint="eastAsia" w:ascii="仿宋_GB2312" w:hAnsi="宋体" w:eastAsia="仿宋_GB2312"/>
                <w:color w:val="000000"/>
                <w:kern w:val="0"/>
                <w:sz w:val="28"/>
                <w:szCs w:val="28"/>
                <w:lang w:eastAsia="zh-CN"/>
              </w:rPr>
            </w:pPr>
            <w:r>
              <w:rPr>
                <w:rFonts w:hint="eastAsia" w:ascii="仿宋_GB2312" w:eastAsia="仿宋_GB2312"/>
                <w:color w:val="000000"/>
                <w:sz w:val="28"/>
                <w:szCs w:val="28"/>
              </w:rPr>
              <w:t>学校团干部选拔配备</w:t>
            </w:r>
            <w:r>
              <w:rPr>
                <w:rFonts w:hint="eastAsia" w:ascii="仿宋_GB2312" w:eastAsia="仿宋_GB2312" w:cs="FZFSK--GBK1-0"/>
                <w:spacing w:val="18"/>
                <w:kern w:val="0"/>
                <w:sz w:val="28"/>
                <w:szCs w:val="28"/>
              </w:rPr>
              <w:t>到位</w:t>
            </w:r>
            <w:r>
              <w:rPr>
                <w:rFonts w:hint="eastAsia" w:ascii="仿宋_GB2312" w:eastAsia="仿宋_GB2312"/>
                <w:color w:val="000000"/>
                <w:sz w:val="28"/>
                <w:szCs w:val="28"/>
              </w:rPr>
              <w:t>。</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10分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87" w:hRule="atLeast"/>
          <w:jc w:val="center"/>
        </w:trPr>
        <w:tc>
          <w:tcPr>
            <w:tcW w:w="1546" w:type="dxa"/>
            <w:vMerge w:val="continue"/>
            <w:vAlign w:val="center"/>
          </w:tcPr>
          <w:p>
            <w:pPr>
              <w:overflowPunct w:val="0"/>
              <w:autoSpaceDE w:val="0"/>
              <w:autoSpaceDN w:val="0"/>
              <w:adjustRightInd w:val="0"/>
              <w:spacing w:before="93" w:beforeLines="30" w:after="93" w:afterLines="30"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overflowPunct w:val="0"/>
              <w:autoSpaceDE w:val="0"/>
              <w:autoSpaceDN w:val="0"/>
              <w:adjustRightInd w:val="0"/>
              <w:spacing w:line="400" w:lineRule="exact"/>
              <w:jc w:val="left"/>
              <w:rPr>
                <w:rFonts w:ascii="仿宋_GB2312" w:eastAsia="仿宋_GB2312" w:cs="宋体"/>
                <w:color w:val="000000"/>
                <w:spacing w:val="18"/>
                <w:kern w:val="0"/>
                <w:sz w:val="28"/>
                <w:szCs w:val="28"/>
              </w:rPr>
            </w:pPr>
          </w:p>
        </w:tc>
        <w:tc>
          <w:tcPr>
            <w:tcW w:w="9781" w:type="dxa"/>
            <w:vAlign w:val="center"/>
          </w:tcPr>
          <w:p>
            <w:pPr>
              <w:autoSpaceDE w:val="0"/>
              <w:autoSpaceDN w:val="0"/>
              <w:adjustRightInd w:val="0"/>
              <w:spacing w:line="400" w:lineRule="exact"/>
              <w:jc w:val="left"/>
              <w:rPr>
                <w:rFonts w:hint="eastAsia" w:ascii="仿宋_GB2312" w:hAnsi="宋体" w:eastAsia="仿宋_GB2312"/>
                <w:color w:val="000000"/>
                <w:kern w:val="0"/>
                <w:sz w:val="28"/>
                <w:szCs w:val="28"/>
                <w:lang w:eastAsia="zh-CN"/>
              </w:rPr>
            </w:pPr>
            <w:r>
              <w:rPr>
                <w:rFonts w:hint="eastAsia" w:ascii="仿宋_GB2312" w:eastAsia="仿宋_GB2312"/>
                <w:color w:val="000000"/>
                <w:sz w:val="28"/>
                <w:szCs w:val="28"/>
                <w:lang w:eastAsia="zh-CN"/>
              </w:rPr>
              <w:t>团支部</w:t>
            </w:r>
            <w:r>
              <w:rPr>
                <w:rFonts w:hint="eastAsia" w:ascii="仿宋_GB2312" w:eastAsia="仿宋_GB2312"/>
                <w:color w:val="000000"/>
                <w:sz w:val="28"/>
                <w:szCs w:val="28"/>
              </w:rPr>
              <w:t>书记向上级团组织述职，评价结果区分等次，反馈学校党组织。</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5分</w:t>
            </w:r>
            <w:bookmarkStart w:id="0" w:name="_GoBack"/>
            <w:bookmarkEnd w:id="0"/>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90" w:hRule="atLeast"/>
          <w:jc w:val="center"/>
        </w:trPr>
        <w:tc>
          <w:tcPr>
            <w:tcW w:w="1546" w:type="dxa"/>
            <w:vMerge w:val="restart"/>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r>
              <w:rPr>
                <w:rFonts w:hint="eastAsia" w:ascii="仿宋_GB2312" w:eastAsia="仿宋_GB2312" w:cs="宋体"/>
                <w:b/>
                <w:bCs/>
                <w:color w:val="000000"/>
                <w:spacing w:val="18"/>
                <w:kern w:val="0"/>
                <w:sz w:val="28"/>
                <w:szCs w:val="28"/>
              </w:rPr>
              <w:t>信息调研</w:t>
            </w:r>
          </w:p>
          <w:p>
            <w:pPr>
              <w:overflowPunct w:val="0"/>
              <w:autoSpaceDE w:val="0"/>
              <w:autoSpaceDN w:val="0"/>
              <w:adjustRightInd w:val="0"/>
              <w:spacing w:line="440" w:lineRule="exact"/>
              <w:jc w:val="center"/>
              <w:rPr>
                <w:rFonts w:hint="eastAsia" w:ascii="仿宋_GB2312" w:eastAsia="仿宋_GB2312"/>
                <w:color w:val="000000"/>
                <w:sz w:val="28"/>
                <w:szCs w:val="28"/>
                <w:lang w:eastAsia="zh-CN"/>
              </w:rPr>
            </w:pPr>
            <w:r>
              <w:rPr>
                <w:rFonts w:hint="eastAsia" w:ascii="仿宋_GB2312" w:eastAsia="仿宋_GB2312" w:cs="宋体"/>
                <w:b/>
                <w:bCs/>
                <w:color w:val="000000"/>
                <w:spacing w:val="18"/>
                <w:kern w:val="0"/>
                <w:sz w:val="28"/>
                <w:szCs w:val="28"/>
              </w:rPr>
              <w:t>制度建设</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10分</w:t>
            </w:r>
            <w:r>
              <w:rPr>
                <w:rFonts w:hint="eastAsia" w:ascii="仿宋_GB2312" w:eastAsia="仿宋_GB2312" w:cs="宋体"/>
                <w:b/>
                <w:bCs/>
                <w:color w:val="000000"/>
                <w:spacing w:val="18"/>
                <w:kern w:val="0"/>
                <w:sz w:val="28"/>
                <w:szCs w:val="28"/>
                <w:lang w:eastAsia="zh-CN"/>
              </w:rPr>
              <w:t>）</w:t>
            </w:r>
          </w:p>
        </w:tc>
        <w:tc>
          <w:tcPr>
            <w:tcW w:w="3580" w:type="dxa"/>
            <w:vAlign w:val="center"/>
          </w:tcPr>
          <w:p>
            <w:pPr>
              <w:widowControl/>
              <w:spacing w:line="400" w:lineRule="exact"/>
              <w:jc w:val="left"/>
              <w:rPr>
                <w:rFonts w:hint="eastAsia" w:ascii="仿宋_GB2312" w:hAnsi="宋体" w:eastAsia="仿宋_GB2312"/>
                <w:color w:val="000000"/>
                <w:kern w:val="0"/>
                <w:sz w:val="28"/>
                <w:szCs w:val="28"/>
                <w:lang w:eastAsia="zh-CN"/>
              </w:rPr>
            </w:pPr>
            <w:r>
              <w:rPr>
                <w:rFonts w:hint="eastAsia" w:ascii="仿宋_GB2312" w:eastAsia="仿宋_GB2312"/>
                <w:color w:val="000000"/>
                <w:sz w:val="28"/>
                <w:szCs w:val="28"/>
              </w:rPr>
              <w:t>新媒体建设及信息报送</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4分</w:t>
            </w:r>
            <w:r>
              <w:rPr>
                <w:rFonts w:hint="eastAsia" w:ascii="仿宋_GB2312" w:eastAsia="仿宋_GB2312"/>
                <w:color w:val="000000"/>
                <w:sz w:val="28"/>
                <w:szCs w:val="28"/>
                <w:lang w:eastAsia="zh-CN"/>
              </w:rPr>
              <w:t>）</w:t>
            </w:r>
          </w:p>
        </w:tc>
        <w:tc>
          <w:tcPr>
            <w:tcW w:w="9781" w:type="dxa"/>
            <w:vAlign w:val="center"/>
          </w:tcPr>
          <w:p>
            <w:pPr>
              <w:autoSpaceDE w:val="0"/>
              <w:autoSpaceDN w:val="0"/>
              <w:adjustRightInd w:val="0"/>
              <w:spacing w:line="40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在区、校两级新媒体平台展示学校共青团工作，积极向</w:t>
            </w:r>
            <w:r>
              <w:rPr>
                <w:rFonts w:hint="eastAsia" w:ascii="仿宋_GB2312" w:eastAsia="仿宋_GB2312"/>
                <w:color w:val="000000"/>
                <w:sz w:val="28"/>
                <w:szCs w:val="28"/>
                <w:lang w:eastAsia="zh-CN"/>
              </w:rPr>
              <w:t>教育团工委</w:t>
            </w:r>
            <w:r>
              <w:rPr>
                <w:rFonts w:hint="eastAsia" w:ascii="仿宋_GB2312" w:eastAsia="仿宋_GB2312"/>
                <w:color w:val="000000"/>
                <w:sz w:val="28"/>
                <w:szCs w:val="28"/>
              </w:rPr>
              <w:t>定期报送工作信息、简报、专报。</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4分</w:t>
            </w:r>
            <w:r>
              <w:rPr>
                <w:rFonts w:hint="eastAsia" w:ascii="仿宋_GB2312" w:eastAsia="仿宋_GB2312"/>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39"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restart"/>
            <w:vAlign w:val="center"/>
          </w:tcPr>
          <w:p>
            <w:pPr>
              <w:spacing w:line="440" w:lineRule="exact"/>
              <w:jc w:val="left"/>
              <w:rPr>
                <w:rFonts w:ascii="仿宋_GB2312" w:eastAsia="仿宋_GB2312"/>
                <w:color w:val="000000"/>
                <w:sz w:val="28"/>
                <w:szCs w:val="28"/>
              </w:rPr>
            </w:pPr>
            <w:r>
              <w:rPr>
                <w:rFonts w:hint="eastAsia" w:ascii="仿宋_GB2312" w:eastAsia="仿宋_GB2312"/>
                <w:color w:val="000000"/>
                <w:sz w:val="28"/>
                <w:szCs w:val="28"/>
              </w:rPr>
              <w:t>加强党建带团建</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6分</w:t>
            </w:r>
            <w:r>
              <w:rPr>
                <w:rFonts w:hint="eastAsia" w:ascii="仿宋_GB2312" w:eastAsia="仿宋_GB2312"/>
                <w:color w:val="000000"/>
                <w:sz w:val="28"/>
                <w:szCs w:val="28"/>
                <w:lang w:eastAsia="zh-CN"/>
              </w:rPr>
              <w:t>）</w:t>
            </w:r>
          </w:p>
        </w:tc>
        <w:tc>
          <w:tcPr>
            <w:tcW w:w="9781" w:type="dxa"/>
            <w:vAlign w:val="center"/>
          </w:tcPr>
          <w:p>
            <w:pPr>
              <w:widowControl/>
              <w:spacing w:line="440" w:lineRule="exact"/>
              <w:jc w:val="left"/>
              <w:rPr>
                <w:rFonts w:hint="eastAsia" w:ascii="仿宋_GB2312" w:hAnsi="宋体" w:eastAsia="仿宋_GB2312"/>
                <w:color w:val="000000"/>
                <w:kern w:val="0"/>
                <w:sz w:val="28"/>
                <w:szCs w:val="28"/>
                <w:lang w:eastAsia="zh-CN"/>
              </w:rPr>
            </w:pPr>
            <w:r>
              <w:rPr>
                <w:rStyle w:val="17"/>
                <w:rFonts w:hint="default"/>
              </w:rPr>
              <w:t>将团建工作纳入学校党建工作，将</w:t>
            </w:r>
            <w:r>
              <w:rPr>
                <w:rStyle w:val="13"/>
                <w:rFonts w:hint="default"/>
              </w:rPr>
              <w:t>“党建带团建”纳入教育督导范畴。</w:t>
            </w:r>
            <w:r>
              <w:rPr>
                <w:rStyle w:val="13"/>
                <w:rFonts w:hint="eastAsia" w:eastAsia="仿宋_GB2312"/>
                <w:lang w:eastAsia="zh-CN"/>
              </w:rPr>
              <w:t>（</w:t>
            </w:r>
            <w:r>
              <w:rPr>
                <w:rStyle w:val="13"/>
                <w:rFonts w:hint="eastAsia" w:eastAsia="仿宋_GB2312"/>
                <w:lang w:val="en-US" w:eastAsia="zh-CN"/>
              </w:rPr>
              <w:t>3分</w:t>
            </w:r>
            <w:r>
              <w:rPr>
                <w:rStyle w:val="13"/>
                <w:rFonts w:hint="eastAsia" w:eastAsia="仿宋_GB231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0" w:hRule="atLeast"/>
          <w:jc w:val="center"/>
        </w:trPr>
        <w:tc>
          <w:tcPr>
            <w:tcW w:w="1546" w:type="dxa"/>
            <w:vMerge w:val="continue"/>
            <w:vAlign w:val="center"/>
          </w:tcPr>
          <w:p>
            <w:pPr>
              <w:overflowPunct w:val="0"/>
              <w:autoSpaceDE w:val="0"/>
              <w:autoSpaceDN w:val="0"/>
              <w:adjustRightInd w:val="0"/>
              <w:spacing w:line="440" w:lineRule="exact"/>
              <w:jc w:val="center"/>
              <w:rPr>
                <w:rFonts w:ascii="仿宋_GB2312" w:eastAsia="仿宋_GB2312" w:cs="宋体"/>
                <w:b/>
                <w:bCs/>
                <w:color w:val="000000"/>
                <w:spacing w:val="18"/>
                <w:kern w:val="0"/>
                <w:sz w:val="28"/>
                <w:szCs w:val="28"/>
              </w:rPr>
            </w:pPr>
          </w:p>
        </w:tc>
        <w:tc>
          <w:tcPr>
            <w:tcW w:w="3580" w:type="dxa"/>
            <w:vMerge w:val="continue"/>
            <w:vAlign w:val="center"/>
          </w:tcPr>
          <w:p>
            <w:pPr>
              <w:spacing w:line="440" w:lineRule="exact"/>
              <w:jc w:val="left"/>
              <w:rPr>
                <w:rFonts w:ascii="仿宋_GB2312" w:eastAsia="仿宋_GB2312"/>
                <w:color w:val="000000"/>
                <w:sz w:val="28"/>
                <w:szCs w:val="28"/>
              </w:rPr>
            </w:pPr>
          </w:p>
        </w:tc>
        <w:tc>
          <w:tcPr>
            <w:tcW w:w="9781" w:type="dxa"/>
            <w:vAlign w:val="center"/>
          </w:tcPr>
          <w:p>
            <w:pPr>
              <w:widowControl/>
              <w:spacing w:line="440" w:lineRule="exact"/>
              <w:jc w:val="left"/>
              <w:rPr>
                <w:rFonts w:ascii="仿宋_GB2312" w:hAnsi="宋体" w:eastAsia="仿宋_GB2312"/>
                <w:color w:val="000000"/>
                <w:kern w:val="0"/>
                <w:sz w:val="28"/>
                <w:szCs w:val="28"/>
              </w:rPr>
            </w:pPr>
            <w:r>
              <w:rPr>
                <w:rFonts w:hint="eastAsia" w:ascii="仿宋_GB2312" w:eastAsia="仿宋_GB2312"/>
                <w:color w:val="000000"/>
                <w:sz w:val="28"/>
                <w:szCs w:val="28"/>
              </w:rPr>
              <w:t>建立</w:t>
            </w:r>
            <w:r>
              <w:rPr>
                <w:rFonts w:hint="eastAsia" w:ascii="仿宋_GB2312" w:eastAsia="仿宋_GB2312"/>
                <w:color w:val="000000"/>
                <w:sz w:val="28"/>
                <w:szCs w:val="28"/>
                <w:lang w:eastAsia="zh-CN"/>
              </w:rPr>
              <w:t>学校党组织协同</w:t>
            </w:r>
            <w:r>
              <w:rPr>
                <w:rFonts w:hint="eastAsia" w:ascii="仿宋_GB2312" w:eastAsia="仿宋_GB2312"/>
                <w:color w:val="000000"/>
                <w:sz w:val="28"/>
                <w:szCs w:val="28"/>
              </w:rPr>
              <w:t>推进团组织育人的工作</w:t>
            </w:r>
            <w:r>
              <w:rPr>
                <w:rFonts w:hint="eastAsia" w:ascii="Calibri" w:hAnsi="Calibri" w:eastAsia="仿宋_GB2312" w:cs="Calibri"/>
                <w:color w:val="000000"/>
                <w:sz w:val="28"/>
                <w:szCs w:val="28"/>
              </w:rPr>
              <w:t>机制</w:t>
            </w:r>
            <w:r>
              <w:rPr>
                <w:rFonts w:hint="eastAsia" w:ascii="仿宋_GB2312" w:eastAsia="仿宋_GB2312"/>
                <w:color w:val="000000"/>
                <w:sz w:val="28"/>
                <w:szCs w:val="28"/>
              </w:rPr>
              <w:t>。</w:t>
            </w:r>
            <w:r>
              <w:rPr>
                <w:rStyle w:val="13"/>
                <w:rFonts w:hint="eastAsia" w:eastAsia="仿宋_GB2312"/>
                <w:lang w:eastAsia="zh-CN"/>
              </w:rPr>
              <w:t>（</w:t>
            </w:r>
            <w:r>
              <w:rPr>
                <w:rStyle w:val="13"/>
                <w:rFonts w:hint="eastAsia" w:eastAsia="仿宋_GB2312"/>
                <w:lang w:val="en-US" w:eastAsia="zh-CN"/>
              </w:rPr>
              <w:t>3分</w:t>
            </w:r>
            <w:r>
              <w:rPr>
                <w:rStyle w:val="13"/>
                <w:rFonts w:hint="eastAsia" w:eastAsia="仿宋_GB231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083" w:hRule="atLeast"/>
          <w:jc w:val="center"/>
        </w:trPr>
        <w:tc>
          <w:tcPr>
            <w:tcW w:w="1546" w:type="dxa"/>
            <w:vAlign w:val="center"/>
          </w:tcPr>
          <w:p>
            <w:pPr>
              <w:autoSpaceDE w:val="0"/>
              <w:autoSpaceDN w:val="0"/>
              <w:adjustRightInd w:val="0"/>
              <w:spacing w:line="400" w:lineRule="exact"/>
              <w:jc w:val="center"/>
              <w:rPr>
                <w:rFonts w:hint="eastAsia" w:ascii="仿宋_GB2312" w:eastAsia="仿宋_GB2312"/>
                <w:color w:val="000000"/>
                <w:sz w:val="28"/>
                <w:szCs w:val="28"/>
                <w:lang w:eastAsia="zh-CN"/>
                <w14:textFill>
                  <w14:gradFill>
                    <w14:gsLst>
                      <w14:gs w14:pos="0">
                        <w14:srgbClr w14:val="007BD3"/>
                      </w14:gs>
                      <w14:gs w14:pos="100000">
                        <w14:srgbClr w14:val="034373"/>
                      </w14:gs>
                    </w14:gsLst>
                    <w14:lin w14:scaled="0"/>
                  </w14:gradFill>
                </w14:textFill>
              </w:rPr>
            </w:pPr>
            <w:r>
              <w:rPr>
                <w:rFonts w:hint="eastAsia" w:ascii="仿宋_GB2312" w:eastAsia="仿宋_GB2312" w:cs="宋体"/>
                <w:b/>
                <w:bCs/>
                <w:color w:val="000000"/>
                <w:spacing w:val="18"/>
                <w:kern w:val="0"/>
                <w:sz w:val="28"/>
                <w:szCs w:val="28"/>
              </w:rPr>
              <w:t>专 项</w:t>
            </w:r>
            <w:r>
              <w:rPr>
                <w:rFonts w:hint="eastAsia" w:ascii="仿宋_GB2312" w:eastAsia="仿宋_GB2312" w:cs="宋体"/>
                <w:b/>
                <w:bCs/>
                <w:color w:val="000000"/>
                <w:spacing w:val="18"/>
                <w:kern w:val="0"/>
                <w:sz w:val="28"/>
                <w:szCs w:val="28"/>
                <w:lang w:eastAsia="zh-CN"/>
              </w:rPr>
              <w:t>（</w:t>
            </w:r>
            <w:r>
              <w:rPr>
                <w:rFonts w:hint="eastAsia" w:ascii="仿宋_GB2312" w:eastAsia="仿宋_GB2312" w:cs="宋体"/>
                <w:b/>
                <w:bCs/>
                <w:color w:val="000000"/>
                <w:spacing w:val="18"/>
                <w:kern w:val="0"/>
                <w:sz w:val="28"/>
                <w:szCs w:val="28"/>
                <w:lang w:val="en-US" w:eastAsia="zh-CN"/>
              </w:rPr>
              <w:t>10分</w:t>
            </w:r>
            <w:r>
              <w:rPr>
                <w:rFonts w:hint="eastAsia" w:ascii="仿宋_GB2312" w:eastAsia="仿宋_GB2312" w:cs="宋体"/>
                <w:b/>
                <w:bCs/>
                <w:color w:val="000000"/>
                <w:spacing w:val="18"/>
                <w:kern w:val="0"/>
                <w:sz w:val="28"/>
                <w:szCs w:val="28"/>
                <w:lang w:eastAsia="zh-CN"/>
              </w:rPr>
              <w:t>）</w:t>
            </w:r>
          </w:p>
        </w:tc>
        <w:tc>
          <w:tcPr>
            <w:tcW w:w="3580" w:type="dxa"/>
            <w:vAlign w:val="center"/>
          </w:tcPr>
          <w:p>
            <w:pPr>
              <w:widowControl/>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组织动员团员青年参与急难险重任务志愿服务</w:t>
            </w:r>
            <w:r>
              <w:rPr>
                <w:rFonts w:hint="eastAsia" w:ascii="仿宋_GB2312" w:eastAsia="仿宋_GB2312" w:cs="宋体"/>
                <w:color w:val="000000"/>
                <w:spacing w:val="18"/>
                <w:kern w:val="0"/>
                <w:sz w:val="28"/>
                <w:szCs w:val="28"/>
                <w:lang w:eastAsia="zh-CN"/>
              </w:rPr>
              <w:t>（</w:t>
            </w:r>
            <w:r>
              <w:rPr>
                <w:rFonts w:hint="eastAsia" w:ascii="仿宋_GB2312" w:eastAsia="仿宋_GB2312" w:cs="宋体"/>
                <w:color w:val="000000"/>
                <w:spacing w:val="18"/>
                <w:kern w:val="0"/>
                <w:sz w:val="28"/>
                <w:szCs w:val="28"/>
                <w:lang w:val="en-US" w:eastAsia="zh-CN"/>
              </w:rPr>
              <w:t>10分</w:t>
            </w:r>
            <w:r>
              <w:rPr>
                <w:rFonts w:hint="eastAsia" w:ascii="仿宋_GB2312" w:eastAsia="仿宋_GB2312" w:cs="宋体"/>
                <w:color w:val="000000"/>
                <w:spacing w:val="18"/>
                <w:kern w:val="0"/>
                <w:sz w:val="28"/>
                <w:szCs w:val="28"/>
                <w:lang w:eastAsia="zh-CN"/>
              </w:rPr>
              <w:t>）</w:t>
            </w:r>
          </w:p>
        </w:tc>
        <w:tc>
          <w:tcPr>
            <w:tcW w:w="9781" w:type="dxa"/>
            <w:vAlign w:val="center"/>
          </w:tcPr>
          <w:p>
            <w:pPr>
              <w:widowControl/>
              <w:spacing w:line="400" w:lineRule="exact"/>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结合疫情防控、生态文明、防汛防台等紧急任务，招募志愿者、组建应急队伍。</w:t>
            </w:r>
            <w:r>
              <w:rPr>
                <w:rFonts w:hint="eastAsia" w:ascii="仿宋_GB2312" w:eastAsia="仿宋_GB2312" w:cs="宋体"/>
                <w:color w:val="000000"/>
                <w:spacing w:val="18"/>
                <w:kern w:val="0"/>
                <w:sz w:val="28"/>
                <w:szCs w:val="28"/>
                <w:lang w:eastAsia="zh-CN"/>
              </w:rPr>
              <w:t>（</w:t>
            </w:r>
            <w:r>
              <w:rPr>
                <w:rFonts w:hint="eastAsia" w:ascii="仿宋_GB2312" w:eastAsia="仿宋_GB2312" w:cs="宋体"/>
                <w:color w:val="000000"/>
                <w:spacing w:val="18"/>
                <w:kern w:val="0"/>
                <w:sz w:val="28"/>
                <w:szCs w:val="28"/>
                <w:lang w:val="en-US" w:eastAsia="zh-CN"/>
              </w:rPr>
              <w:t>10分</w:t>
            </w:r>
            <w:r>
              <w:rPr>
                <w:rFonts w:hint="eastAsia" w:ascii="仿宋_GB2312" w:eastAsia="仿宋_GB2312" w:cs="宋体"/>
                <w:color w:val="000000"/>
                <w:spacing w:val="18"/>
                <w:kern w:val="0"/>
                <w:sz w:val="28"/>
                <w:szCs w:val="28"/>
                <w:lang w:eastAsia="zh-CN"/>
              </w:rPr>
              <w:t>）</w:t>
            </w:r>
          </w:p>
        </w:tc>
      </w:tr>
    </w:tbl>
    <w:p>
      <w:pPr>
        <w:spacing w:line="570" w:lineRule="exact"/>
        <w:jc w:val="both"/>
        <w:rPr>
          <w:rFonts w:ascii="方正小标宋简体" w:hAnsi="方正小标宋简体" w:eastAsia="方正小标宋简体"/>
          <w:spacing w:val="18"/>
          <w:sz w:val="36"/>
          <w:szCs w:val="36"/>
        </w:rPr>
      </w:pPr>
    </w:p>
    <w:sectPr>
      <w:footerReference r:id="rId3" w:type="default"/>
      <w:pgSz w:w="16838" w:h="11906" w:orient="landscape"/>
      <w:pgMar w:top="850" w:right="1418" w:bottom="850" w:left="1418" w:header="1134" w:footer="34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6DA25C-4382-43A4-A690-677B828161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EB8FE0E-F69F-498E-ACD4-327448B0364E}"/>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899806CD-244A-4569-8BE0-C013BF094243}"/>
  </w:font>
  <w:font w:name="方正小标宋简体">
    <w:panose1 w:val="03000509000000000000"/>
    <w:charset w:val="86"/>
    <w:family w:val="auto"/>
    <w:pitch w:val="default"/>
    <w:sig w:usb0="00000001" w:usb1="080E0000" w:usb2="00000000" w:usb3="00000000" w:csb0="00040000" w:csb1="00000000"/>
    <w:embedRegular r:id="rId4" w:fontKey="{0962CE69-99FC-4BAD-8D76-6C163C5722A5}"/>
  </w:font>
  <w:font w:name="FZFSK--GBK1-0">
    <w:altName w:val="宋体"/>
    <w:panose1 w:val="00000000000000000000"/>
    <w:charset w:val="86"/>
    <w:family w:val="auto"/>
    <w:pitch w:val="default"/>
    <w:sig w:usb0="00000000" w:usb1="00000000" w:usb2="00000010" w:usb3="00000000" w:csb0="00040000" w:csb1="00000000"/>
    <w:embedRegular r:id="rId5" w:fontKey="{32600FC1-54A2-4B44-A157-816961B5E649}"/>
  </w:font>
  <w:font w:name="仿宋">
    <w:panose1 w:val="02010609060101010101"/>
    <w:charset w:val="86"/>
    <w:family w:val="auto"/>
    <w:pitch w:val="default"/>
    <w:sig w:usb0="800002BF" w:usb1="38CF7CFA" w:usb2="00000016" w:usb3="00000000" w:csb0="00040001" w:csb1="00000000"/>
    <w:embedRegular r:id="rId6" w:fontKey="{C4A23B5B-25B9-413D-BD34-CE188B7B89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ZWFhZTU4MjU5MjRlODQwNmRmMjliZWU3NDcwZDcifQ=="/>
  </w:docVars>
  <w:rsids>
    <w:rsidRoot w:val="00871F3E"/>
    <w:rsid w:val="00012346"/>
    <w:rsid w:val="00037125"/>
    <w:rsid w:val="00052FE9"/>
    <w:rsid w:val="000630F8"/>
    <w:rsid w:val="000871F2"/>
    <w:rsid w:val="00091853"/>
    <w:rsid w:val="000A4515"/>
    <w:rsid w:val="000B1709"/>
    <w:rsid w:val="000B2738"/>
    <w:rsid w:val="000B5C5A"/>
    <w:rsid w:val="000B7341"/>
    <w:rsid w:val="000E1E9B"/>
    <w:rsid w:val="000F7024"/>
    <w:rsid w:val="001024F1"/>
    <w:rsid w:val="00125028"/>
    <w:rsid w:val="00132065"/>
    <w:rsid w:val="00143B42"/>
    <w:rsid w:val="00143C1D"/>
    <w:rsid w:val="001528C8"/>
    <w:rsid w:val="00165701"/>
    <w:rsid w:val="00183A94"/>
    <w:rsid w:val="00185A2C"/>
    <w:rsid w:val="00193223"/>
    <w:rsid w:val="00193A31"/>
    <w:rsid w:val="00197643"/>
    <w:rsid w:val="001B7270"/>
    <w:rsid w:val="001D15B8"/>
    <w:rsid w:val="0022317A"/>
    <w:rsid w:val="002279F4"/>
    <w:rsid w:val="00230E59"/>
    <w:rsid w:val="00231CC5"/>
    <w:rsid w:val="002630D8"/>
    <w:rsid w:val="002635B6"/>
    <w:rsid w:val="002A4868"/>
    <w:rsid w:val="002F4405"/>
    <w:rsid w:val="002F638A"/>
    <w:rsid w:val="00300B71"/>
    <w:rsid w:val="00300C4B"/>
    <w:rsid w:val="003018E9"/>
    <w:rsid w:val="00310FCF"/>
    <w:rsid w:val="00311BF1"/>
    <w:rsid w:val="00336659"/>
    <w:rsid w:val="00357FB1"/>
    <w:rsid w:val="0036062C"/>
    <w:rsid w:val="003665BC"/>
    <w:rsid w:val="00397187"/>
    <w:rsid w:val="003A4F2C"/>
    <w:rsid w:val="003B3646"/>
    <w:rsid w:val="003B5937"/>
    <w:rsid w:val="004141CA"/>
    <w:rsid w:val="00441038"/>
    <w:rsid w:val="004466EA"/>
    <w:rsid w:val="00465D18"/>
    <w:rsid w:val="00474695"/>
    <w:rsid w:val="00477F2F"/>
    <w:rsid w:val="00483CAC"/>
    <w:rsid w:val="00491584"/>
    <w:rsid w:val="004B7274"/>
    <w:rsid w:val="004D1E36"/>
    <w:rsid w:val="004E688E"/>
    <w:rsid w:val="004F7613"/>
    <w:rsid w:val="00505D4C"/>
    <w:rsid w:val="00535033"/>
    <w:rsid w:val="00547956"/>
    <w:rsid w:val="005631EB"/>
    <w:rsid w:val="00570698"/>
    <w:rsid w:val="005C3673"/>
    <w:rsid w:val="005D518B"/>
    <w:rsid w:val="005D739B"/>
    <w:rsid w:val="005D7EC2"/>
    <w:rsid w:val="005E2863"/>
    <w:rsid w:val="00605D35"/>
    <w:rsid w:val="00622C56"/>
    <w:rsid w:val="006536FB"/>
    <w:rsid w:val="00674C6D"/>
    <w:rsid w:val="006928CA"/>
    <w:rsid w:val="006A4B16"/>
    <w:rsid w:val="006A7457"/>
    <w:rsid w:val="006C08A1"/>
    <w:rsid w:val="006D3C51"/>
    <w:rsid w:val="00706E1B"/>
    <w:rsid w:val="007230E7"/>
    <w:rsid w:val="00737303"/>
    <w:rsid w:val="007566CD"/>
    <w:rsid w:val="00761FBC"/>
    <w:rsid w:val="007623ED"/>
    <w:rsid w:val="007706CD"/>
    <w:rsid w:val="007A321C"/>
    <w:rsid w:val="007C0475"/>
    <w:rsid w:val="007C6847"/>
    <w:rsid w:val="007D1FDC"/>
    <w:rsid w:val="00805AF7"/>
    <w:rsid w:val="008075A4"/>
    <w:rsid w:val="0082061D"/>
    <w:rsid w:val="00861CC4"/>
    <w:rsid w:val="0087079B"/>
    <w:rsid w:val="00871F3E"/>
    <w:rsid w:val="00885ABB"/>
    <w:rsid w:val="008B49F4"/>
    <w:rsid w:val="008D49CD"/>
    <w:rsid w:val="00902367"/>
    <w:rsid w:val="00903AFD"/>
    <w:rsid w:val="00910BF8"/>
    <w:rsid w:val="00913C2F"/>
    <w:rsid w:val="00931783"/>
    <w:rsid w:val="009331C3"/>
    <w:rsid w:val="00955599"/>
    <w:rsid w:val="00957476"/>
    <w:rsid w:val="00963D98"/>
    <w:rsid w:val="00983E0F"/>
    <w:rsid w:val="009A1F1F"/>
    <w:rsid w:val="009A3495"/>
    <w:rsid w:val="009C1553"/>
    <w:rsid w:val="009E5F65"/>
    <w:rsid w:val="009E76C9"/>
    <w:rsid w:val="009F132C"/>
    <w:rsid w:val="00A637DF"/>
    <w:rsid w:val="00A70071"/>
    <w:rsid w:val="00A907EB"/>
    <w:rsid w:val="00AA2E55"/>
    <w:rsid w:val="00AB13A8"/>
    <w:rsid w:val="00B16922"/>
    <w:rsid w:val="00B3258E"/>
    <w:rsid w:val="00B3752C"/>
    <w:rsid w:val="00B47146"/>
    <w:rsid w:val="00B5437C"/>
    <w:rsid w:val="00B7734F"/>
    <w:rsid w:val="00B849A0"/>
    <w:rsid w:val="00BA28F8"/>
    <w:rsid w:val="00BB6AD6"/>
    <w:rsid w:val="00BB6FFF"/>
    <w:rsid w:val="00BC1224"/>
    <w:rsid w:val="00BE2B50"/>
    <w:rsid w:val="00BF6E12"/>
    <w:rsid w:val="00C13CBB"/>
    <w:rsid w:val="00C1601F"/>
    <w:rsid w:val="00C25CEC"/>
    <w:rsid w:val="00C26B2A"/>
    <w:rsid w:val="00C3761D"/>
    <w:rsid w:val="00C43531"/>
    <w:rsid w:val="00C569F3"/>
    <w:rsid w:val="00C6017E"/>
    <w:rsid w:val="00C77519"/>
    <w:rsid w:val="00C833A0"/>
    <w:rsid w:val="00C86447"/>
    <w:rsid w:val="00C91C47"/>
    <w:rsid w:val="00C96FED"/>
    <w:rsid w:val="00CC6B90"/>
    <w:rsid w:val="00CD15E1"/>
    <w:rsid w:val="00CD3283"/>
    <w:rsid w:val="00CF53BB"/>
    <w:rsid w:val="00D02FF3"/>
    <w:rsid w:val="00D44298"/>
    <w:rsid w:val="00D80F91"/>
    <w:rsid w:val="00D91984"/>
    <w:rsid w:val="00D93BCD"/>
    <w:rsid w:val="00DC69EC"/>
    <w:rsid w:val="00DD0316"/>
    <w:rsid w:val="00DD1C50"/>
    <w:rsid w:val="00DD5795"/>
    <w:rsid w:val="00DF4DB5"/>
    <w:rsid w:val="00DF4E00"/>
    <w:rsid w:val="00E57C27"/>
    <w:rsid w:val="00E75FDB"/>
    <w:rsid w:val="00E865A9"/>
    <w:rsid w:val="00E9185D"/>
    <w:rsid w:val="00EA3711"/>
    <w:rsid w:val="00EB580E"/>
    <w:rsid w:val="00EF1361"/>
    <w:rsid w:val="00F30C95"/>
    <w:rsid w:val="00F3245A"/>
    <w:rsid w:val="00F3677E"/>
    <w:rsid w:val="00F60D52"/>
    <w:rsid w:val="00F61207"/>
    <w:rsid w:val="00F92A1F"/>
    <w:rsid w:val="00FB5864"/>
    <w:rsid w:val="00FD0A73"/>
    <w:rsid w:val="00FF289E"/>
    <w:rsid w:val="02A76822"/>
    <w:rsid w:val="050C0158"/>
    <w:rsid w:val="07D844D1"/>
    <w:rsid w:val="08042368"/>
    <w:rsid w:val="08BC1A46"/>
    <w:rsid w:val="09A0077A"/>
    <w:rsid w:val="0C16528B"/>
    <w:rsid w:val="0FBD464C"/>
    <w:rsid w:val="12423389"/>
    <w:rsid w:val="13172526"/>
    <w:rsid w:val="13A27AA5"/>
    <w:rsid w:val="158811EF"/>
    <w:rsid w:val="159B2C43"/>
    <w:rsid w:val="17FA24D9"/>
    <w:rsid w:val="1CA373CE"/>
    <w:rsid w:val="26C012C4"/>
    <w:rsid w:val="283D06F2"/>
    <w:rsid w:val="29482793"/>
    <w:rsid w:val="2B603075"/>
    <w:rsid w:val="2C3E0C60"/>
    <w:rsid w:val="2CDB71A5"/>
    <w:rsid w:val="2D041C94"/>
    <w:rsid w:val="2FCA7F28"/>
    <w:rsid w:val="350C259C"/>
    <w:rsid w:val="38E70579"/>
    <w:rsid w:val="39D56BB8"/>
    <w:rsid w:val="3B7F7270"/>
    <w:rsid w:val="3D3157B2"/>
    <w:rsid w:val="3D982E5E"/>
    <w:rsid w:val="3E1A4EFE"/>
    <w:rsid w:val="409072AC"/>
    <w:rsid w:val="46B6661A"/>
    <w:rsid w:val="478F7835"/>
    <w:rsid w:val="47AB11F7"/>
    <w:rsid w:val="47D3493F"/>
    <w:rsid w:val="496B231B"/>
    <w:rsid w:val="4A0C2BAA"/>
    <w:rsid w:val="5102372B"/>
    <w:rsid w:val="527274E3"/>
    <w:rsid w:val="54884269"/>
    <w:rsid w:val="5651115B"/>
    <w:rsid w:val="57E15E12"/>
    <w:rsid w:val="580C5867"/>
    <w:rsid w:val="59B952BF"/>
    <w:rsid w:val="5A0F480B"/>
    <w:rsid w:val="63A61EFA"/>
    <w:rsid w:val="64AE40F3"/>
    <w:rsid w:val="67944631"/>
    <w:rsid w:val="67D81C78"/>
    <w:rsid w:val="681373EC"/>
    <w:rsid w:val="69CC4E56"/>
    <w:rsid w:val="6DD94AAD"/>
    <w:rsid w:val="6F7A209B"/>
    <w:rsid w:val="6FDE5A32"/>
    <w:rsid w:val="748772F3"/>
    <w:rsid w:val="76A42EF3"/>
    <w:rsid w:val="76AC04E9"/>
    <w:rsid w:val="78414EAF"/>
    <w:rsid w:val="784568B3"/>
    <w:rsid w:val="787A2DE2"/>
    <w:rsid w:val="7DA270F0"/>
    <w:rsid w:val="7FAC7F4A"/>
    <w:rsid w:val="B9DB31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5"/>
    <w:qFormat/>
    <w:uiPriority w:val="0"/>
    <w:rPr>
      <w:b/>
      <w:bCs/>
    </w:rPr>
  </w:style>
  <w:style w:type="character" w:styleId="9">
    <w:name w:val="annotation reference"/>
    <w:basedOn w:val="8"/>
    <w:qFormat/>
    <w:uiPriority w:val="0"/>
    <w:rPr>
      <w:sz w:val="21"/>
      <w:szCs w:val="21"/>
    </w:rPr>
  </w:style>
  <w:style w:type="paragraph" w:styleId="10">
    <w:name w:val="List Paragraph"/>
    <w:basedOn w:val="1"/>
    <w:qFormat/>
    <w:uiPriority w:val="99"/>
    <w:pPr>
      <w:ind w:firstLine="420" w:firstLineChars="200"/>
    </w:pPr>
  </w:style>
  <w:style w:type="character" w:customStyle="1" w:styleId="11">
    <w:name w:val="页脚 字符"/>
    <w:basedOn w:val="8"/>
    <w:link w:val="4"/>
    <w:qFormat/>
    <w:uiPriority w:val="99"/>
    <w:rPr>
      <w:rFonts w:ascii="等线" w:hAnsi="等线" w:eastAsia="等线"/>
      <w:kern w:val="2"/>
      <w:sz w:val="18"/>
      <w:szCs w:val="18"/>
    </w:rPr>
  </w:style>
  <w:style w:type="character" w:customStyle="1" w:styleId="12">
    <w:name w:val="font21"/>
    <w:basedOn w:val="8"/>
    <w:qFormat/>
    <w:uiPriority w:val="0"/>
    <w:rPr>
      <w:rFonts w:hint="eastAsia" w:ascii="仿宋_GB2312" w:eastAsia="仿宋_GB2312"/>
      <w:color w:val="000000"/>
      <w:sz w:val="28"/>
      <w:szCs w:val="28"/>
      <w:u w:val="none"/>
    </w:rPr>
  </w:style>
  <w:style w:type="character" w:customStyle="1" w:styleId="13">
    <w:name w:val="font31"/>
    <w:basedOn w:val="8"/>
    <w:qFormat/>
    <w:uiPriority w:val="0"/>
    <w:rPr>
      <w:rFonts w:hint="eastAsia" w:ascii="仿宋_GB2312" w:eastAsia="仿宋_GB2312"/>
      <w:color w:val="000000"/>
      <w:sz w:val="28"/>
      <w:szCs w:val="28"/>
      <w:u w:val="none"/>
    </w:rPr>
  </w:style>
  <w:style w:type="character" w:customStyle="1" w:styleId="14">
    <w:name w:val="批注文字 字符"/>
    <w:basedOn w:val="8"/>
    <w:link w:val="2"/>
    <w:qFormat/>
    <w:uiPriority w:val="0"/>
    <w:rPr>
      <w:rFonts w:ascii="等线" w:hAnsi="等线" w:eastAsia="等线"/>
      <w:kern w:val="2"/>
      <w:sz w:val="21"/>
      <w:szCs w:val="22"/>
    </w:rPr>
  </w:style>
  <w:style w:type="character" w:customStyle="1" w:styleId="15">
    <w:name w:val="批注主题 字符"/>
    <w:basedOn w:val="14"/>
    <w:link w:val="6"/>
    <w:qFormat/>
    <w:uiPriority w:val="0"/>
    <w:rPr>
      <w:rFonts w:ascii="等线" w:hAnsi="等线" w:eastAsia="等线"/>
      <w:b/>
      <w:bCs/>
      <w:kern w:val="2"/>
      <w:sz w:val="21"/>
      <w:szCs w:val="22"/>
    </w:rPr>
  </w:style>
  <w:style w:type="character" w:customStyle="1" w:styleId="16">
    <w:name w:val="批注框文本 字符"/>
    <w:basedOn w:val="8"/>
    <w:link w:val="3"/>
    <w:qFormat/>
    <w:uiPriority w:val="0"/>
    <w:rPr>
      <w:rFonts w:ascii="等线" w:hAnsi="等线" w:eastAsia="等线"/>
      <w:kern w:val="2"/>
      <w:sz w:val="18"/>
      <w:szCs w:val="18"/>
    </w:rPr>
  </w:style>
  <w:style w:type="character" w:customStyle="1" w:styleId="17">
    <w:name w:val="font01"/>
    <w:basedOn w:val="8"/>
    <w:qFormat/>
    <w:uiPriority w:val="0"/>
    <w:rPr>
      <w:rFonts w:hint="eastAsia" w:ascii="仿宋_GB2312" w:eastAsia="仿宋_GB2312"/>
      <w:color w:val="000000"/>
      <w:sz w:val="28"/>
      <w:szCs w:val="28"/>
      <w:u w:val="none"/>
    </w:rPr>
  </w:style>
  <w:style w:type="paragraph" w:customStyle="1" w:styleId="18">
    <w:name w:val="修订1"/>
    <w:hidden/>
    <w:semiHidden/>
    <w:qFormat/>
    <w:uiPriority w:val="99"/>
    <w:rPr>
      <w:rFonts w:ascii="等线" w:hAnsi="等线" w:eastAsia="等线" w:cs="Times New Roman"/>
      <w:kern w:val="2"/>
      <w:sz w:val="21"/>
      <w:szCs w:val="22"/>
      <w:lang w:val="en-US" w:eastAsia="zh-CN" w:bidi="ar-SA"/>
    </w:rPr>
  </w:style>
  <w:style w:type="paragraph" w:customStyle="1" w:styleId="19">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6EF11732-2692-44B5-B1F9-4541E01D84FC}">
  <ds:schemaRefs/>
</ds:datastoreItem>
</file>

<file path=docProps/app.xml><?xml version="1.0" encoding="utf-8"?>
<Properties xmlns="http://schemas.openxmlformats.org/officeDocument/2006/extended-properties" xmlns:vt="http://schemas.openxmlformats.org/officeDocument/2006/docPropsVTypes">
  <Company>微软中国</Company>
  <Pages>9</Pages>
  <Words>4284</Words>
  <Characters>4318</Characters>
  <Lines>25</Lines>
  <Paragraphs>7</Paragraphs>
  <TotalTime>0</TotalTime>
  <ScaleCrop>false</ScaleCrop>
  <LinksUpToDate>false</LinksUpToDate>
  <CharactersWithSpaces>4333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2021-09-16T12:48:00Z</dcterms:created>
  <dc:creator>SIT-tuan</dc:creator>
  <cp:lastModifiedBy>喵喵酱 </cp:lastModifiedBy>
  <cp:lastPrinted>2023-01-04T07:02:42Z</cp:lastPrinted>
  <dcterms:modified xsi:type="dcterms:W3CDTF">2023-01-04T07:22:58Z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D0195BAD945C4C80801118457941E078</vt:lpwstr>
  </property>
</Properties>
</file>