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27" w:rsidRPr="008A5627" w:rsidRDefault="008A5627" w:rsidP="00244F8A">
      <w:pPr>
        <w:spacing w:line="520" w:lineRule="exact"/>
        <w:jc w:val="center"/>
        <w:rPr>
          <w:rFonts w:asciiTheme="minorEastAsia" w:eastAsiaTheme="minorEastAsia" w:hAnsiTheme="minorEastAsia" w:cs="华文中宋" w:hint="eastAsia"/>
          <w:b/>
          <w:bCs/>
          <w:sz w:val="30"/>
          <w:szCs w:val="30"/>
        </w:rPr>
      </w:pPr>
      <w:r w:rsidRPr="008A5627">
        <w:rPr>
          <w:rFonts w:asciiTheme="minorEastAsia" w:eastAsiaTheme="minorEastAsia" w:hAnsiTheme="minorEastAsia" w:cs="华文中宋" w:hint="eastAsia"/>
          <w:b/>
          <w:bCs/>
          <w:sz w:val="30"/>
          <w:szCs w:val="30"/>
        </w:rPr>
        <w:t>2023年上海市青少年健康素养提升行动</w:t>
      </w:r>
    </w:p>
    <w:p w:rsidR="00244F8A" w:rsidRPr="008A5627" w:rsidRDefault="008A5627" w:rsidP="00244F8A">
      <w:pPr>
        <w:spacing w:line="520" w:lineRule="exact"/>
        <w:jc w:val="center"/>
        <w:rPr>
          <w:rFonts w:asciiTheme="minorEastAsia" w:eastAsiaTheme="minorEastAsia" w:hAnsiTheme="minorEastAsia" w:cs="华文中宋"/>
          <w:b/>
          <w:bCs/>
          <w:sz w:val="30"/>
          <w:szCs w:val="30"/>
        </w:rPr>
      </w:pPr>
      <w:r w:rsidRPr="008A5627">
        <w:rPr>
          <w:rFonts w:asciiTheme="minorEastAsia" w:eastAsiaTheme="minorEastAsia" w:hAnsiTheme="minorEastAsia" w:cs="华文中宋" w:hint="eastAsia"/>
          <w:b/>
          <w:bCs/>
          <w:sz w:val="30"/>
          <w:szCs w:val="30"/>
        </w:rPr>
        <w:t>活动方案</w:t>
      </w:r>
    </w:p>
    <w:p w:rsidR="00244F8A" w:rsidRPr="008A5627" w:rsidRDefault="00244F8A" w:rsidP="008A5627">
      <w:pPr>
        <w:spacing w:line="540" w:lineRule="exact"/>
        <w:ind w:firstLineChars="200" w:firstLine="600"/>
        <w:rPr>
          <w:rFonts w:asciiTheme="minorEastAsia" w:eastAsiaTheme="minorEastAsia" w:hAnsiTheme="minorEastAsia" w:cs="黑体" w:hint="eastAsia"/>
          <w:sz w:val="30"/>
          <w:szCs w:val="30"/>
        </w:rPr>
      </w:pPr>
    </w:p>
    <w:p w:rsidR="00244F8A" w:rsidRPr="003B6E24" w:rsidRDefault="00244F8A" w:rsidP="003B6E24">
      <w:pPr>
        <w:spacing w:line="560" w:lineRule="exact"/>
        <w:ind w:firstLineChars="200" w:firstLine="562"/>
        <w:rPr>
          <w:rFonts w:asciiTheme="minorEastAsia" w:eastAsiaTheme="minorEastAsia" w:hAnsiTheme="minorEastAsia" w:cs="楷体_GB2312"/>
          <w:b/>
          <w:bCs/>
          <w:sz w:val="28"/>
          <w:szCs w:val="28"/>
        </w:rPr>
      </w:pPr>
      <w:r w:rsidRPr="003B6E24">
        <w:rPr>
          <w:rFonts w:asciiTheme="minorEastAsia" w:eastAsiaTheme="minorEastAsia" w:hAnsiTheme="minorEastAsia" w:cs="黑体" w:hint="eastAsia"/>
          <w:b/>
          <w:sz w:val="28"/>
          <w:szCs w:val="28"/>
        </w:rPr>
        <w:t>一、</w:t>
      </w:r>
      <w:r w:rsidRPr="003B6E24">
        <w:rPr>
          <w:rFonts w:asciiTheme="minorEastAsia" w:eastAsiaTheme="minorEastAsia" w:hAnsiTheme="minorEastAsia" w:cs="楷体_GB2312" w:hint="eastAsia"/>
          <w:b/>
          <w:bCs/>
          <w:sz w:val="28"/>
          <w:szCs w:val="28"/>
        </w:rPr>
        <w:t>线上资源学习</w:t>
      </w:r>
    </w:p>
    <w:p w:rsidR="00244F8A" w:rsidRPr="008A5627" w:rsidRDefault="00244F8A" w:rsidP="008A5627">
      <w:pPr>
        <w:spacing w:line="560" w:lineRule="exact"/>
        <w:ind w:firstLineChars="200" w:firstLine="56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8A5627">
        <w:rPr>
          <w:rFonts w:asciiTheme="minorEastAsia" w:eastAsiaTheme="minorEastAsia" w:hAnsiTheme="minorEastAsia" w:cs="仿宋_GB2312" w:hint="eastAsia"/>
          <w:sz w:val="28"/>
          <w:szCs w:val="28"/>
        </w:rPr>
        <w:t>为响应“课后服务330”政策，平台上线了传染病防控、近视防控、食有所育、青春期教育、控烟禁毒、口腔保健、健康行为小习惯、安全急救等12个主题模块的学习资源，以文本、图片、视频的形式丰富健康教育资源，进行多方式的健康宣教。资源分学生与卫生保健人员、分</w:t>
      </w:r>
      <w:proofErr w:type="gramStart"/>
      <w:r w:rsidRPr="008A5627">
        <w:rPr>
          <w:rFonts w:asciiTheme="minorEastAsia" w:eastAsiaTheme="minorEastAsia" w:hAnsiTheme="minorEastAsia" w:cs="仿宋_GB2312" w:hint="eastAsia"/>
          <w:sz w:val="28"/>
          <w:szCs w:val="28"/>
        </w:rPr>
        <w:t>不</w:t>
      </w:r>
      <w:proofErr w:type="gramEnd"/>
      <w:r w:rsidRPr="008A5627">
        <w:rPr>
          <w:rFonts w:asciiTheme="minorEastAsia" w:eastAsiaTheme="minorEastAsia" w:hAnsiTheme="minorEastAsia" w:cs="仿宋_GB2312" w:hint="eastAsia"/>
          <w:sz w:val="28"/>
          <w:szCs w:val="28"/>
        </w:rPr>
        <w:t>同年级组，学习者可通过主题、年级、对象筛选所需的材料，资源将进行不断更新。学习后可参与健康素养测评进行自测，有效提升学生健康素养。</w:t>
      </w:r>
    </w:p>
    <w:p w:rsidR="00244F8A" w:rsidRPr="008A5627" w:rsidRDefault="008A5627" w:rsidP="008A5627">
      <w:pPr>
        <w:adjustRightInd w:val="0"/>
        <w:snapToGrid w:val="0"/>
        <w:spacing w:line="560" w:lineRule="exact"/>
        <w:ind w:firstLineChars="200" w:firstLine="562"/>
        <w:rPr>
          <w:rFonts w:asciiTheme="minorEastAsia" w:eastAsiaTheme="minorEastAsia" w:hAnsiTheme="minorEastAsia" w:cs="楷体_GB2312"/>
          <w:b/>
          <w:bCs/>
          <w:sz w:val="28"/>
          <w:szCs w:val="28"/>
        </w:rPr>
      </w:pPr>
      <w:r w:rsidRPr="008A5627">
        <w:rPr>
          <w:rFonts w:asciiTheme="minorEastAsia" w:eastAsiaTheme="minorEastAsia" w:hAnsiTheme="minorEastAsia" w:cs="楷体_GB2312" w:hint="eastAsia"/>
          <w:b/>
          <w:bCs/>
          <w:sz w:val="28"/>
          <w:szCs w:val="28"/>
        </w:rPr>
        <w:t>二、</w:t>
      </w:r>
      <w:r w:rsidR="00244F8A" w:rsidRPr="008A5627">
        <w:rPr>
          <w:rFonts w:asciiTheme="minorEastAsia" w:eastAsiaTheme="minorEastAsia" w:hAnsiTheme="minorEastAsia" w:cs="楷体_GB2312" w:hint="eastAsia"/>
          <w:b/>
          <w:bCs/>
          <w:sz w:val="28"/>
          <w:szCs w:val="28"/>
        </w:rPr>
        <w:t>学生健康素养测评</w:t>
      </w:r>
    </w:p>
    <w:p w:rsidR="00244F8A" w:rsidRPr="008A5627" w:rsidRDefault="00244F8A" w:rsidP="008A5627">
      <w:pPr>
        <w:spacing w:line="56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8A5627">
        <w:rPr>
          <w:rFonts w:asciiTheme="minorEastAsia" w:eastAsiaTheme="minorEastAsia" w:hAnsiTheme="minorEastAsia" w:cs="仿宋_GB2312" w:hint="eastAsia"/>
          <w:bCs/>
          <w:sz w:val="28"/>
          <w:szCs w:val="28"/>
        </w:rPr>
        <w:t>参加对象：</w:t>
      </w:r>
      <w:r w:rsidRPr="008A5627">
        <w:rPr>
          <w:rFonts w:asciiTheme="minorEastAsia" w:eastAsiaTheme="minorEastAsia" w:hAnsiTheme="minorEastAsia" w:cs="仿宋_GB2312" w:hint="eastAsia"/>
          <w:sz w:val="28"/>
          <w:szCs w:val="28"/>
        </w:rPr>
        <w:t>鼓励本市中小学生参与，欢迎教师、家长一同参与。分别设置小学低年级（1-2年级）、小学高年级（3-4-5年级）、初中组（6-7-8-9年级）、高中组（高一、高二、高三年级和中职学生）、教师组、家长组。</w:t>
      </w:r>
    </w:p>
    <w:p w:rsidR="00244F8A" w:rsidRPr="008A5627" w:rsidRDefault="00244F8A" w:rsidP="008A5627">
      <w:pPr>
        <w:spacing w:line="56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8A5627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测评内容：</w:t>
      </w:r>
      <w:r w:rsidRPr="008A5627">
        <w:rPr>
          <w:rFonts w:asciiTheme="minorEastAsia" w:eastAsiaTheme="minorEastAsia" w:hAnsiTheme="minorEastAsia" w:cs="仿宋_GB2312" w:hint="eastAsia"/>
          <w:sz w:val="28"/>
          <w:szCs w:val="28"/>
        </w:rPr>
        <w:t>健康知识，包含疾病防控、近视防控、食品安全、日常保健、青春期教育、口腔保健、控烟禁烟、垃圾分类等类别。知识竞</w:t>
      </w:r>
      <w:proofErr w:type="gramStart"/>
      <w:r w:rsidRPr="008A5627">
        <w:rPr>
          <w:rFonts w:asciiTheme="minorEastAsia" w:eastAsiaTheme="minorEastAsia" w:hAnsiTheme="minorEastAsia" w:cs="仿宋_GB2312" w:hint="eastAsia"/>
          <w:sz w:val="28"/>
          <w:szCs w:val="28"/>
        </w:rPr>
        <w:t>答题库可在</w:t>
      </w:r>
      <w:proofErr w:type="gramEnd"/>
      <w:r w:rsidRPr="008A5627">
        <w:rPr>
          <w:rFonts w:asciiTheme="minorEastAsia" w:eastAsiaTheme="minorEastAsia" w:hAnsiTheme="minorEastAsia" w:cs="仿宋_GB2312" w:hint="eastAsia"/>
          <w:sz w:val="28"/>
          <w:szCs w:val="28"/>
        </w:rPr>
        <w:t>活动网页中下载。</w:t>
      </w:r>
    </w:p>
    <w:p w:rsidR="00244F8A" w:rsidRPr="008A5627" w:rsidRDefault="00244F8A" w:rsidP="008A5627">
      <w:pPr>
        <w:spacing w:line="56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8A5627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测评形式：</w:t>
      </w:r>
      <w:r w:rsidRPr="008A5627">
        <w:rPr>
          <w:rFonts w:asciiTheme="minorEastAsia" w:eastAsiaTheme="minorEastAsia" w:hAnsiTheme="minorEastAsia" w:cs="仿宋_GB2312" w:hint="eastAsia"/>
          <w:sz w:val="28"/>
          <w:szCs w:val="28"/>
        </w:rPr>
        <w:t>专题测评，针对单个专题选择组别进行答题练习；综合测评，答题时段可多次作答。</w:t>
      </w:r>
      <w:r w:rsidRPr="008A5627">
        <w:rPr>
          <w:rFonts w:asciiTheme="minorEastAsia" w:eastAsiaTheme="minorEastAsia" w:hAnsiTheme="minorEastAsia" w:cs="仿宋_GB2312" w:hint="eastAsia"/>
          <w:kern w:val="0"/>
          <w:sz w:val="28"/>
          <w:szCs w:val="28"/>
          <w:shd w:val="clear" w:color="auto" w:fill="FFFFFF"/>
          <w:lang/>
        </w:rPr>
        <w:t>测评结束后，即时显示成绩，并生成活动参与证书：90-100分，生成“健康达人”证书；80-89分，生成“健康能手”证书；70-79分，生成“健康卫士”证书；60-69分，生成“健康标兵”证书。</w:t>
      </w:r>
    </w:p>
    <w:p w:rsidR="00244F8A" w:rsidRPr="008A5627" w:rsidRDefault="008A5627" w:rsidP="008A5627">
      <w:pPr>
        <w:adjustRightInd w:val="0"/>
        <w:snapToGrid w:val="0"/>
        <w:spacing w:line="560" w:lineRule="exact"/>
        <w:ind w:firstLineChars="200" w:firstLine="562"/>
        <w:rPr>
          <w:rFonts w:asciiTheme="minorEastAsia" w:eastAsiaTheme="minorEastAsia" w:hAnsiTheme="minorEastAsia" w:cs="楷体_GB2312"/>
          <w:b/>
          <w:bCs/>
          <w:sz w:val="28"/>
          <w:szCs w:val="28"/>
        </w:rPr>
      </w:pPr>
      <w:r w:rsidRPr="008A5627">
        <w:rPr>
          <w:rFonts w:asciiTheme="minorEastAsia" w:eastAsiaTheme="minorEastAsia" w:hAnsiTheme="minorEastAsia" w:cs="楷体_GB2312" w:hint="eastAsia"/>
          <w:b/>
          <w:bCs/>
          <w:sz w:val="28"/>
          <w:szCs w:val="28"/>
        </w:rPr>
        <w:t>三、</w:t>
      </w:r>
      <w:r w:rsidR="00244F8A" w:rsidRPr="008A5627">
        <w:rPr>
          <w:rFonts w:asciiTheme="minorEastAsia" w:eastAsiaTheme="minorEastAsia" w:hAnsiTheme="minorEastAsia" w:cs="楷体_GB2312" w:hint="eastAsia"/>
          <w:b/>
          <w:bCs/>
          <w:sz w:val="28"/>
          <w:szCs w:val="28"/>
        </w:rPr>
        <w:t>参与方式</w:t>
      </w:r>
    </w:p>
    <w:p w:rsidR="00244F8A" w:rsidRPr="008A5627" w:rsidRDefault="00244F8A" w:rsidP="008A5627">
      <w:pPr>
        <w:pStyle w:val="a3"/>
        <w:spacing w:line="560" w:lineRule="exact"/>
        <w:ind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8A5627">
        <w:rPr>
          <w:rFonts w:asciiTheme="minorEastAsia" w:eastAsiaTheme="minorEastAsia" w:hAnsiTheme="minorEastAsia" w:cs="仿宋_GB2312" w:hint="eastAsia"/>
          <w:kern w:val="0"/>
          <w:sz w:val="28"/>
          <w:szCs w:val="28"/>
          <w:shd w:val="clear" w:color="auto" w:fill="FFFFFF"/>
          <w:lang/>
        </w:rPr>
        <w:lastRenderedPageBreak/>
        <w:t>该平台为检测学生健康知识的掌握情况，作为学校健康教育的工具，将全年开放。参与者可登录“</w:t>
      </w:r>
      <w:r w:rsidRPr="008A5627">
        <w:rPr>
          <w:rFonts w:asciiTheme="minorEastAsia" w:eastAsiaTheme="minorEastAsia" w:hAnsiTheme="minorEastAsia" w:cs="仿宋_GB2312" w:hint="eastAsia"/>
          <w:sz w:val="28"/>
          <w:szCs w:val="28"/>
        </w:rPr>
        <w:t>上海市学生体育艺术科技教育活动平台</w:t>
      </w:r>
      <w:r w:rsidRPr="008A5627">
        <w:rPr>
          <w:rFonts w:asciiTheme="minorEastAsia" w:eastAsiaTheme="minorEastAsia" w:hAnsiTheme="minorEastAsia" w:cs="仿宋_GB2312" w:hint="eastAsia"/>
          <w:kern w:val="0"/>
          <w:sz w:val="28"/>
          <w:szCs w:val="28"/>
          <w:shd w:val="clear" w:color="auto" w:fill="FFFFFF"/>
          <w:lang/>
        </w:rPr>
        <w:t>”（网址：</w:t>
      </w:r>
      <w:bookmarkStart w:id="0" w:name="OLE_LINK4"/>
      <w:bookmarkEnd w:id="0"/>
      <w:r w:rsidRPr="008A5627">
        <w:rPr>
          <w:rFonts w:asciiTheme="minorEastAsia" w:eastAsiaTheme="minorEastAsia" w:hAnsiTheme="minorEastAsia" w:cs="仿宋_GB2312" w:hint="eastAsia"/>
          <w:kern w:val="0"/>
          <w:sz w:val="28"/>
          <w:szCs w:val="28"/>
          <w:shd w:val="clear" w:color="auto" w:fill="FFFFFF"/>
          <w:lang/>
        </w:rPr>
        <w:t>shsunshine-zp.shec.edu.cn），进入“健康”板块，随后进入相应活动页面；也可关注“上海儿童青少年健康”</w:t>
      </w:r>
      <w:proofErr w:type="gramStart"/>
      <w:r w:rsidRPr="008A5627">
        <w:rPr>
          <w:rFonts w:asciiTheme="minorEastAsia" w:eastAsiaTheme="minorEastAsia" w:hAnsiTheme="minorEastAsia" w:cs="仿宋_GB2312" w:hint="eastAsia"/>
          <w:kern w:val="0"/>
          <w:sz w:val="28"/>
          <w:szCs w:val="28"/>
          <w:shd w:val="clear" w:color="auto" w:fill="FFFFFF"/>
          <w:lang/>
        </w:rPr>
        <w:t>微信公众号</w:t>
      </w:r>
      <w:proofErr w:type="gramEnd"/>
      <w:r w:rsidRPr="008A5627">
        <w:rPr>
          <w:rFonts w:asciiTheme="minorEastAsia" w:eastAsiaTheme="minorEastAsia" w:hAnsiTheme="minorEastAsia" w:cs="仿宋_GB2312" w:hint="eastAsia"/>
          <w:kern w:val="0"/>
          <w:sz w:val="28"/>
          <w:szCs w:val="28"/>
          <w:shd w:val="clear" w:color="auto" w:fill="FFFFFF"/>
          <w:lang/>
        </w:rPr>
        <w:t>，点击“最新活动”栏目，进入相应活动页面。</w:t>
      </w: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p w:rsidR="008A5627" w:rsidRDefault="008A5627" w:rsidP="00244F8A">
      <w:pPr>
        <w:spacing w:line="540" w:lineRule="exact"/>
        <w:ind w:firstLineChars="200" w:firstLine="480"/>
        <w:rPr>
          <w:rFonts w:asciiTheme="minorEastAsia" w:eastAsiaTheme="minorEastAsia" w:hAnsiTheme="minorEastAsia" w:cs="黑体" w:hint="eastAsia"/>
          <w:sz w:val="24"/>
          <w:szCs w:val="24"/>
        </w:rPr>
      </w:pPr>
    </w:p>
    <w:sectPr w:rsidR="008A5627" w:rsidSect="0002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F8A"/>
    <w:rsid w:val="00026B61"/>
    <w:rsid w:val="00244F8A"/>
    <w:rsid w:val="003B6E24"/>
    <w:rsid w:val="008A5627"/>
    <w:rsid w:val="00E0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2023-02-17T07:20:00Z</dcterms:created>
  <dcterms:modified xsi:type="dcterms:W3CDTF">2023-02-17T08:20:00Z</dcterms:modified>
</cp:coreProperties>
</file>