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2A" w:rsidRPr="00C84D2A" w:rsidRDefault="00C84D2A" w:rsidP="00C84D2A">
      <w:pPr>
        <w:spacing w:before="240" w:after="240"/>
        <w:jc w:val="center"/>
        <w:outlineLvl w:val="1"/>
        <w:rPr>
          <w:rFonts w:ascii="Arial" w:eastAsia="宋体" w:hAnsi="Arial" w:cs="Times New Roman"/>
          <w:b/>
          <w:bCs/>
          <w:sz w:val="32"/>
          <w:szCs w:val="32"/>
        </w:rPr>
      </w:pPr>
      <w:r w:rsidRPr="00C84D2A">
        <w:rPr>
          <w:rFonts w:ascii="Arial" w:eastAsia="宋体" w:hAnsi="Arial" w:cs="Times New Roman" w:hint="eastAsia"/>
          <w:b/>
          <w:bCs/>
          <w:sz w:val="32"/>
          <w:szCs w:val="32"/>
        </w:rPr>
        <w:t>3.</w:t>
      </w:r>
      <w:r w:rsidRPr="00C84D2A">
        <w:rPr>
          <w:rFonts w:ascii="Arial" w:eastAsia="宋体" w:hAnsi="Arial" w:cs="Times New Roman" w:hint="eastAsia"/>
          <w:b/>
          <w:bCs/>
          <w:sz w:val="32"/>
          <w:szCs w:val="32"/>
        </w:rPr>
        <w:t>嘉定区信息化项目（公用经费购买服务项目）服务方案编制大纲</w:t>
      </w:r>
    </w:p>
    <w:p w:rsidR="00C84D2A" w:rsidRPr="00C84D2A" w:rsidRDefault="00C84D2A" w:rsidP="00C84D2A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第一章 项目概况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1.项目名称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2.项目单位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3.项目购买服务的依据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/>
          <w:sz w:val="32"/>
          <w:szCs w:val="32"/>
        </w:rPr>
        <w:t>4</w:t>
      </w:r>
      <w:r w:rsidRPr="00C84D2A">
        <w:rPr>
          <w:rFonts w:ascii="宋体" w:eastAsia="宋体" w:hAnsi="宋体" w:cs="Times New Roman" w:hint="eastAsia"/>
          <w:sz w:val="32"/>
          <w:szCs w:val="32"/>
        </w:rPr>
        <w:t>.项目购买服务内容和目标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/>
          <w:sz w:val="32"/>
          <w:szCs w:val="32"/>
        </w:rPr>
        <w:t>5</w:t>
      </w:r>
      <w:r w:rsidRPr="00C84D2A">
        <w:rPr>
          <w:rFonts w:ascii="宋体" w:eastAsia="宋体" w:hAnsi="宋体" w:cs="Times New Roman" w:hint="eastAsia"/>
          <w:sz w:val="32"/>
          <w:szCs w:val="32"/>
        </w:rPr>
        <w:t>.项目投资估算及服务周期</w:t>
      </w:r>
    </w:p>
    <w:p w:rsidR="00C84D2A" w:rsidRPr="00C84D2A" w:rsidRDefault="00C84D2A" w:rsidP="00C84D2A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第二章 项目需求分析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第一节 项目背景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要求：说明项目购买服务的原因。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/>
          <w:b/>
          <w:sz w:val="32"/>
          <w:szCs w:val="32"/>
        </w:rPr>
        <w:t>第二节</w:t>
      </w:r>
      <w:r w:rsidRPr="00C84D2A">
        <w:rPr>
          <w:rFonts w:ascii="宋体" w:eastAsia="宋体" w:hAnsi="宋体" w:cs="Times New Roman" w:hint="eastAsia"/>
          <w:b/>
          <w:sz w:val="32"/>
          <w:szCs w:val="32"/>
        </w:rPr>
        <w:t xml:space="preserve"> 项目购买服务的依据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要求：提出项目购买服务直接相关的依据性文件，并将其中与本项目有直接关系的文字摘要逐一列举，另将所有相关的依据性文件作为附件提供。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第三节 项目需求分析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要求：购买服务的具体需求，具体包括服务范围、服务应用梳理、数据产生量及系统用户数等。</w:t>
      </w:r>
    </w:p>
    <w:p w:rsidR="00C84D2A" w:rsidRPr="00C84D2A" w:rsidRDefault="00C84D2A" w:rsidP="00C84D2A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第三章 项目服务方案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第一节 工作目标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要求：从服务内容、预期效益等方面说明预期目标。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第二节 服务内容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要求：描述项目的主要服务内容，包括具体服务流程、服务内容、服务支撑技术及工具、服务考核指标、服务管理框架，以及应急处理机制等。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第三节 服务承诺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要求：对项目服务质量、服务方式进行相关承诺。</w:t>
      </w:r>
    </w:p>
    <w:p w:rsidR="00C84D2A" w:rsidRPr="00C84D2A" w:rsidRDefault="00C84D2A" w:rsidP="00C84D2A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第四章 项目实施进度和组织安排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第一节 项目服务周期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lastRenderedPageBreak/>
        <w:t>第二节实施进度计划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第三节责任人和组织保障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要求：明确项目服务的主要时间节点和具体目标，责任人以及组织保障机制。须有明确的联系人、联系方式及任务分工等。</w:t>
      </w:r>
    </w:p>
    <w:p w:rsidR="00C84D2A" w:rsidRPr="00C84D2A" w:rsidRDefault="00C84D2A" w:rsidP="00C84D2A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第五章 项目实施风险分析与管理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第一节 项目实施的外部风险及控制措施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第二节 项目实施的内部风险及控制措施</w:t>
      </w:r>
    </w:p>
    <w:p w:rsidR="00C84D2A" w:rsidRPr="00C84D2A" w:rsidRDefault="00C84D2A" w:rsidP="00C84D2A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第三节 项目长期运行风险及控制措施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要求：明确对项目服务期间的各类风险进行分析，并提出相应控制措施。</w:t>
      </w:r>
    </w:p>
    <w:p w:rsidR="00C84D2A" w:rsidRPr="00C84D2A" w:rsidRDefault="00C84D2A" w:rsidP="00C84D2A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C84D2A">
        <w:rPr>
          <w:rFonts w:ascii="宋体" w:eastAsia="宋体" w:hAnsi="宋体" w:cs="Times New Roman" w:hint="eastAsia"/>
          <w:b/>
          <w:sz w:val="32"/>
          <w:szCs w:val="32"/>
        </w:rPr>
        <w:t>第六章 投资估算</w:t>
      </w:r>
    </w:p>
    <w:p w:rsidR="00C84D2A" w:rsidRPr="00C84D2A" w:rsidRDefault="00C84D2A" w:rsidP="00C84D2A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C84D2A">
        <w:rPr>
          <w:rFonts w:ascii="宋体" w:eastAsia="宋体" w:hAnsi="宋体" w:cs="Times New Roman" w:hint="eastAsia"/>
          <w:sz w:val="32"/>
          <w:szCs w:val="32"/>
        </w:rPr>
        <w:t>要求：列出投资估算表，并与服务内容保持对应。</w:t>
      </w:r>
    </w:p>
    <w:p w:rsidR="00C84D2A" w:rsidRPr="00C84D2A" w:rsidRDefault="00C84D2A" w:rsidP="00C84D2A">
      <w:pPr>
        <w:outlineLvl w:val="0"/>
        <w:rPr>
          <w:rFonts w:ascii="仿宋_GB2312" w:eastAsia="仿宋_GB2312" w:hAnsi="Times New Roman" w:cs="Times New Roman"/>
          <w:sz w:val="32"/>
          <w:szCs w:val="32"/>
        </w:rPr>
      </w:pPr>
      <w:r w:rsidRPr="00C84D2A">
        <w:rPr>
          <w:rFonts w:ascii="仿宋_GB2312" w:eastAsia="仿宋_GB2312" w:hAnsi="Times New Roman" w:cs="Times New Roman"/>
          <w:sz w:val="32"/>
          <w:szCs w:val="32"/>
        </w:rPr>
        <w:t xml:space="preserve"> </w:t>
      </w:r>
    </w:p>
    <w:p w:rsidR="00BD5D61" w:rsidRPr="00C84D2A" w:rsidRDefault="00BD5D61">
      <w:bookmarkStart w:id="0" w:name="_GoBack"/>
      <w:bookmarkEnd w:id="0"/>
    </w:p>
    <w:sectPr w:rsidR="00BD5D61" w:rsidRPr="00C84D2A" w:rsidSect="006017EA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FA3" w:rsidRDefault="00506FA3" w:rsidP="00C84D2A">
      <w:r>
        <w:separator/>
      </w:r>
    </w:p>
  </w:endnote>
  <w:endnote w:type="continuationSeparator" w:id="0">
    <w:p w:rsidR="00506FA3" w:rsidRDefault="00506FA3" w:rsidP="00C8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98D" w:rsidRDefault="00506FA3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4D2A" w:rsidRPr="00C84D2A">
      <w:rPr>
        <w:noProof/>
        <w:lang w:val="zh-CN" w:eastAsia="zh-CN"/>
      </w:rPr>
      <w:t>2</w:t>
    </w:r>
    <w:r>
      <w:rPr>
        <w:lang w:val="zh-CN"/>
      </w:rPr>
      <w:fldChar w:fldCharType="end"/>
    </w:r>
  </w:p>
  <w:p w:rsidR="0052498D" w:rsidRDefault="00506FA3">
    <w:pPr>
      <w:pStyle w:val="a4"/>
      <w:jc w:val="center"/>
      <w:rPr>
        <w:rFonts w:eastAsia="仿宋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FA3" w:rsidRDefault="00506FA3" w:rsidP="00C84D2A">
      <w:r>
        <w:separator/>
      </w:r>
    </w:p>
  </w:footnote>
  <w:footnote w:type="continuationSeparator" w:id="0">
    <w:p w:rsidR="00506FA3" w:rsidRDefault="00506FA3" w:rsidP="00C84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98D" w:rsidRDefault="00506FA3">
    <w:pPr>
      <w:pStyle w:val="a3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00"/>
    <w:rsid w:val="00506FA3"/>
    <w:rsid w:val="00A64600"/>
    <w:rsid w:val="00BD5D61"/>
    <w:rsid w:val="00C8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D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D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D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D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D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D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yilou</dc:creator>
  <cp:keywords/>
  <dc:description/>
  <cp:lastModifiedBy>yilou</cp:lastModifiedBy>
  <cp:revision>2</cp:revision>
  <dcterms:created xsi:type="dcterms:W3CDTF">2023-01-13T08:24:00Z</dcterms:created>
  <dcterms:modified xsi:type="dcterms:W3CDTF">2023-01-13T08:24:00Z</dcterms:modified>
</cp:coreProperties>
</file>