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19E9" w14:textId="77777777" w:rsidR="00AD0E29"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2023年嘉定区公办初中绩效评估指标</w:t>
      </w:r>
    </w:p>
    <w:tbl>
      <w:tblPr>
        <w:tblW w:w="140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134"/>
        <w:gridCol w:w="783"/>
        <w:gridCol w:w="776"/>
        <w:gridCol w:w="8296"/>
        <w:gridCol w:w="1680"/>
      </w:tblGrid>
      <w:tr w:rsidR="00AD0E29" w14:paraId="305A9E1D" w14:textId="77777777">
        <w:trPr>
          <w:trHeight w:val="274"/>
        </w:trPr>
        <w:tc>
          <w:tcPr>
            <w:tcW w:w="710" w:type="dxa"/>
            <w:vMerge w:val="restart"/>
            <w:vAlign w:val="center"/>
          </w:tcPr>
          <w:p w14:paraId="3816CB53" w14:textId="77777777" w:rsidR="00AD0E29" w:rsidRDefault="00000000">
            <w:pPr>
              <w:jc w:val="center"/>
              <w:rPr>
                <w:rFonts w:ascii="仿宋" w:eastAsia="仿宋" w:hAnsi="仿宋" w:cs="仿宋"/>
                <w:b/>
                <w:szCs w:val="21"/>
              </w:rPr>
            </w:pPr>
            <w:bookmarkStart w:id="0" w:name="OLE_LINK5"/>
            <w:r>
              <w:rPr>
                <w:rFonts w:ascii="仿宋" w:eastAsia="仿宋" w:hAnsi="仿宋" w:cs="仿宋" w:hint="eastAsia"/>
                <w:b/>
                <w:szCs w:val="21"/>
              </w:rPr>
              <w:t>类别</w:t>
            </w:r>
          </w:p>
        </w:tc>
        <w:tc>
          <w:tcPr>
            <w:tcW w:w="709" w:type="dxa"/>
            <w:vMerge w:val="restart"/>
            <w:vAlign w:val="center"/>
          </w:tcPr>
          <w:p w14:paraId="5D82F429" w14:textId="77777777" w:rsidR="00AD0E29"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14:paraId="03DDADE7"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二级</w:t>
            </w:r>
          </w:p>
          <w:p w14:paraId="6A6524B2"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指标</w:t>
            </w:r>
          </w:p>
        </w:tc>
        <w:tc>
          <w:tcPr>
            <w:tcW w:w="1559" w:type="dxa"/>
            <w:gridSpan w:val="2"/>
            <w:vAlign w:val="center"/>
          </w:tcPr>
          <w:p w14:paraId="453DC031" w14:textId="77777777" w:rsidR="00AD0E29"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6D02F77B"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25DD282A" w14:textId="77777777" w:rsidR="00AD0E29" w:rsidRDefault="00000000">
            <w:pPr>
              <w:jc w:val="center"/>
              <w:rPr>
                <w:rFonts w:ascii="仿宋" w:eastAsia="仿宋" w:hAnsi="仿宋" w:cs="仿宋"/>
                <w:b/>
                <w:szCs w:val="21"/>
              </w:rPr>
            </w:pPr>
            <w:r>
              <w:rPr>
                <w:rFonts w:ascii="仿宋" w:eastAsia="仿宋" w:hAnsi="仿宋" w:cs="仿宋" w:hint="eastAsia"/>
                <w:b/>
                <w:szCs w:val="21"/>
              </w:rPr>
              <w:t>主评部门</w:t>
            </w:r>
            <w:r>
              <w:rPr>
                <w:rFonts w:ascii="仿宋" w:eastAsia="仿宋" w:hAnsi="仿宋" w:cs="仿宋" w:hint="eastAsia"/>
                <w:szCs w:val="21"/>
              </w:rPr>
              <w:t>体卫科艺科</w:t>
            </w:r>
          </w:p>
        </w:tc>
      </w:tr>
      <w:tr w:rsidR="00AD0E29" w14:paraId="61C9055C" w14:textId="77777777">
        <w:trPr>
          <w:trHeight w:val="486"/>
        </w:trPr>
        <w:tc>
          <w:tcPr>
            <w:tcW w:w="710" w:type="dxa"/>
            <w:vMerge/>
            <w:vAlign w:val="center"/>
          </w:tcPr>
          <w:p w14:paraId="1F70839F" w14:textId="77777777" w:rsidR="00AD0E29" w:rsidRDefault="00AD0E29">
            <w:pPr>
              <w:spacing w:line="360" w:lineRule="auto"/>
              <w:jc w:val="center"/>
              <w:rPr>
                <w:rFonts w:ascii="仿宋" w:eastAsia="仿宋" w:hAnsi="仿宋" w:cs="仿宋"/>
                <w:b/>
                <w:szCs w:val="21"/>
              </w:rPr>
            </w:pPr>
          </w:p>
        </w:tc>
        <w:tc>
          <w:tcPr>
            <w:tcW w:w="709" w:type="dxa"/>
            <w:vMerge/>
            <w:vAlign w:val="center"/>
          </w:tcPr>
          <w:p w14:paraId="3A76305F" w14:textId="77777777" w:rsidR="00AD0E29" w:rsidRDefault="00AD0E29">
            <w:pPr>
              <w:jc w:val="center"/>
              <w:rPr>
                <w:rFonts w:ascii="仿宋" w:eastAsia="仿宋" w:hAnsi="仿宋" w:cs="仿宋"/>
                <w:b/>
                <w:szCs w:val="21"/>
              </w:rPr>
            </w:pPr>
          </w:p>
        </w:tc>
        <w:tc>
          <w:tcPr>
            <w:tcW w:w="1134" w:type="dxa"/>
            <w:vMerge/>
            <w:vAlign w:val="center"/>
          </w:tcPr>
          <w:p w14:paraId="632A7C89" w14:textId="77777777" w:rsidR="00AD0E29" w:rsidRDefault="00AD0E29">
            <w:pPr>
              <w:adjustRightInd w:val="0"/>
              <w:snapToGrid w:val="0"/>
              <w:jc w:val="center"/>
              <w:rPr>
                <w:rFonts w:ascii="仿宋" w:eastAsia="仿宋" w:hAnsi="仿宋" w:cs="仿宋"/>
                <w:b/>
                <w:szCs w:val="21"/>
              </w:rPr>
            </w:pPr>
          </w:p>
        </w:tc>
        <w:tc>
          <w:tcPr>
            <w:tcW w:w="783" w:type="dxa"/>
            <w:vAlign w:val="center"/>
          </w:tcPr>
          <w:p w14:paraId="6FF86D4E"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达标</w:t>
            </w:r>
          </w:p>
        </w:tc>
        <w:tc>
          <w:tcPr>
            <w:tcW w:w="776" w:type="dxa"/>
            <w:vAlign w:val="center"/>
          </w:tcPr>
          <w:p w14:paraId="28864BDD" w14:textId="77777777" w:rsidR="00AD0E29"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未达标</w:t>
            </w:r>
          </w:p>
        </w:tc>
        <w:tc>
          <w:tcPr>
            <w:tcW w:w="8296" w:type="dxa"/>
            <w:vMerge/>
            <w:vAlign w:val="center"/>
          </w:tcPr>
          <w:p w14:paraId="431920F2" w14:textId="77777777" w:rsidR="00AD0E29" w:rsidRDefault="00AD0E29">
            <w:pPr>
              <w:adjustRightInd w:val="0"/>
              <w:snapToGrid w:val="0"/>
              <w:rPr>
                <w:rFonts w:ascii="仿宋" w:eastAsia="仿宋" w:hAnsi="仿宋" w:cs="仿宋"/>
                <w:b/>
                <w:szCs w:val="21"/>
              </w:rPr>
            </w:pPr>
          </w:p>
        </w:tc>
        <w:tc>
          <w:tcPr>
            <w:tcW w:w="1680" w:type="dxa"/>
            <w:vMerge/>
            <w:vAlign w:val="center"/>
          </w:tcPr>
          <w:p w14:paraId="3611BE94" w14:textId="77777777" w:rsidR="00AD0E29" w:rsidRDefault="00AD0E29">
            <w:pPr>
              <w:jc w:val="center"/>
              <w:rPr>
                <w:rFonts w:ascii="仿宋" w:eastAsia="仿宋" w:hAnsi="仿宋" w:cs="仿宋"/>
                <w:b/>
                <w:szCs w:val="21"/>
              </w:rPr>
            </w:pPr>
          </w:p>
        </w:tc>
      </w:tr>
      <w:tr w:rsidR="00AD0E29" w14:paraId="20F5E3AA" w14:textId="77777777">
        <w:trPr>
          <w:trHeight w:val="884"/>
        </w:trPr>
        <w:tc>
          <w:tcPr>
            <w:tcW w:w="710" w:type="dxa"/>
            <w:vMerge w:val="restart"/>
            <w:vAlign w:val="center"/>
          </w:tcPr>
          <w:p w14:paraId="77DF9334" w14:textId="77777777" w:rsidR="00AD0E29" w:rsidRDefault="00AD0E29">
            <w:pPr>
              <w:spacing w:line="360" w:lineRule="auto"/>
              <w:jc w:val="center"/>
              <w:rPr>
                <w:rFonts w:ascii="仿宋" w:eastAsia="仿宋" w:hAnsi="仿宋" w:cs="仿宋"/>
                <w:b/>
                <w:bCs/>
                <w:szCs w:val="21"/>
              </w:rPr>
            </w:pPr>
          </w:p>
          <w:p w14:paraId="571F2A99" w14:textId="77777777" w:rsidR="00AD0E29" w:rsidRDefault="00AD0E29">
            <w:pPr>
              <w:spacing w:line="360" w:lineRule="auto"/>
              <w:jc w:val="center"/>
              <w:rPr>
                <w:rFonts w:ascii="仿宋" w:eastAsia="仿宋" w:hAnsi="仿宋" w:cs="仿宋"/>
                <w:b/>
                <w:bCs/>
                <w:szCs w:val="21"/>
              </w:rPr>
            </w:pPr>
          </w:p>
          <w:p w14:paraId="61B22165" w14:textId="77777777" w:rsidR="00AD0E29" w:rsidRDefault="00AD0E29">
            <w:pPr>
              <w:spacing w:line="360" w:lineRule="auto"/>
              <w:jc w:val="center"/>
              <w:rPr>
                <w:rFonts w:ascii="仿宋" w:eastAsia="仿宋" w:hAnsi="仿宋" w:cs="仿宋"/>
                <w:b/>
                <w:bCs/>
                <w:szCs w:val="21"/>
              </w:rPr>
            </w:pPr>
          </w:p>
          <w:p w14:paraId="09B81C87" w14:textId="77777777" w:rsidR="00AD0E29" w:rsidRDefault="00AD0E29">
            <w:pPr>
              <w:spacing w:line="360" w:lineRule="auto"/>
              <w:jc w:val="center"/>
              <w:rPr>
                <w:rFonts w:ascii="仿宋" w:eastAsia="仿宋" w:hAnsi="仿宋" w:cs="仿宋"/>
                <w:b/>
                <w:bCs/>
                <w:szCs w:val="21"/>
              </w:rPr>
            </w:pPr>
          </w:p>
          <w:p w14:paraId="772B0BAE"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496C0B98"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14:paraId="5105A9F3"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治</w:t>
            </w:r>
          </w:p>
          <w:p w14:paraId="6155A00C"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理</w:t>
            </w:r>
          </w:p>
          <w:p w14:paraId="2CE9E538"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基</w:t>
            </w:r>
          </w:p>
          <w:p w14:paraId="240B6EA9"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础</w:t>
            </w:r>
          </w:p>
          <w:p w14:paraId="65A110A6"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6F08A68A"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39E9EE19"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p w14:paraId="5E60198F" w14:textId="77777777" w:rsidR="00AD0E29" w:rsidRDefault="00AD0E29">
            <w:pPr>
              <w:spacing w:line="360" w:lineRule="auto"/>
              <w:jc w:val="center"/>
              <w:rPr>
                <w:rFonts w:ascii="仿宋" w:eastAsia="仿宋" w:hAnsi="仿宋" w:cs="仿宋"/>
                <w:b/>
                <w:bCs/>
                <w:szCs w:val="21"/>
              </w:rPr>
            </w:pPr>
          </w:p>
          <w:p w14:paraId="27C1730B" w14:textId="77777777" w:rsidR="00AD0E29" w:rsidRDefault="00AD0E29">
            <w:pPr>
              <w:spacing w:line="360" w:lineRule="auto"/>
              <w:jc w:val="center"/>
              <w:rPr>
                <w:rFonts w:ascii="仿宋" w:eastAsia="仿宋" w:hAnsi="仿宋" w:cs="仿宋"/>
                <w:b/>
                <w:bCs/>
                <w:szCs w:val="21"/>
              </w:rPr>
            </w:pPr>
          </w:p>
          <w:p w14:paraId="43673CA5" w14:textId="77777777" w:rsidR="00AD0E29" w:rsidRDefault="00AD0E29">
            <w:pPr>
              <w:spacing w:line="360" w:lineRule="auto"/>
              <w:jc w:val="center"/>
              <w:rPr>
                <w:rFonts w:ascii="仿宋" w:eastAsia="仿宋" w:hAnsi="仿宋" w:cs="仿宋"/>
                <w:b/>
                <w:bCs/>
                <w:szCs w:val="21"/>
              </w:rPr>
            </w:pPr>
          </w:p>
          <w:p w14:paraId="6A8E6300" w14:textId="77777777" w:rsidR="00AD0E29" w:rsidRDefault="00AD0E29">
            <w:pPr>
              <w:spacing w:line="360" w:lineRule="auto"/>
              <w:jc w:val="center"/>
              <w:rPr>
                <w:rFonts w:ascii="仿宋" w:eastAsia="仿宋" w:hAnsi="仿宋" w:cs="仿宋"/>
                <w:b/>
                <w:bCs/>
                <w:szCs w:val="21"/>
              </w:rPr>
            </w:pPr>
          </w:p>
          <w:p w14:paraId="7378E7C4" w14:textId="77777777" w:rsidR="00AD0E29" w:rsidRDefault="00AD0E29">
            <w:pPr>
              <w:spacing w:line="360" w:lineRule="auto"/>
              <w:jc w:val="center"/>
              <w:rPr>
                <w:rFonts w:ascii="仿宋" w:eastAsia="仿宋" w:hAnsi="仿宋" w:cs="仿宋"/>
                <w:b/>
                <w:bCs/>
                <w:szCs w:val="21"/>
              </w:rPr>
            </w:pPr>
          </w:p>
          <w:p w14:paraId="00603235" w14:textId="77777777" w:rsidR="00AD0E29" w:rsidRDefault="00AD0E29">
            <w:pPr>
              <w:spacing w:line="360" w:lineRule="auto"/>
              <w:jc w:val="center"/>
              <w:rPr>
                <w:rFonts w:ascii="仿宋" w:eastAsia="仿宋" w:hAnsi="仿宋" w:cs="仿宋"/>
                <w:b/>
                <w:bCs/>
                <w:szCs w:val="21"/>
              </w:rPr>
            </w:pPr>
          </w:p>
          <w:p w14:paraId="0572D33B" w14:textId="77777777" w:rsidR="00AD0E29" w:rsidRDefault="00AD0E29">
            <w:pPr>
              <w:spacing w:line="360" w:lineRule="auto"/>
              <w:jc w:val="center"/>
              <w:rPr>
                <w:rFonts w:ascii="仿宋" w:eastAsia="仿宋" w:hAnsi="仿宋" w:cs="仿宋"/>
                <w:b/>
                <w:bCs/>
                <w:szCs w:val="21"/>
              </w:rPr>
            </w:pPr>
          </w:p>
          <w:p w14:paraId="211E25D9" w14:textId="77777777" w:rsidR="00AD0E29" w:rsidRDefault="00AD0E29">
            <w:pPr>
              <w:spacing w:line="360" w:lineRule="auto"/>
              <w:jc w:val="center"/>
              <w:rPr>
                <w:rFonts w:ascii="仿宋" w:eastAsia="仿宋" w:hAnsi="仿宋" w:cs="仿宋"/>
                <w:b/>
                <w:bCs/>
                <w:szCs w:val="21"/>
              </w:rPr>
            </w:pPr>
          </w:p>
          <w:p w14:paraId="1C9ECC83" w14:textId="77777777" w:rsidR="00AD0E29" w:rsidRDefault="00AD0E29">
            <w:pPr>
              <w:spacing w:line="360" w:lineRule="auto"/>
              <w:jc w:val="center"/>
              <w:rPr>
                <w:rFonts w:ascii="仿宋" w:eastAsia="仿宋" w:hAnsi="仿宋" w:cs="仿宋"/>
                <w:b/>
                <w:bCs/>
                <w:szCs w:val="21"/>
              </w:rPr>
            </w:pPr>
          </w:p>
          <w:p w14:paraId="1318869C"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2EF0D5AB"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14:paraId="6841CBC9"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治</w:t>
            </w:r>
          </w:p>
          <w:p w14:paraId="3F33CB3A"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理</w:t>
            </w:r>
          </w:p>
          <w:p w14:paraId="41085320"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基</w:t>
            </w:r>
          </w:p>
          <w:p w14:paraId="7769D168"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础</w:t>
            </w:r>
          </w:p>
          <w:p w14:paraId="31937A5E"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01CA3E18"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lastRenderedPageBreak/>
              <w:t>指</w:t>
            </w:r>
          </w:p>
          <w:p w14:paraId="46BCDF4F"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tc>
        <w:tc>
          <w:tcPr>
            <w:tcW w:w="709" w:type="dxa"/>
            <w:vMerge w:val="restart"/>
            <w:vAlign w:val="center"/>
          </w:tcPr>
          <w:p w14:paraId="56CFA335"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lastRenderedPageBreak/>
              <w:t>党对教育工作的全面领导</w:t>
            </w:r>
          </w:p>
        </w:tc>
        <w:tc>
          <w:tcPr>
            <w:tcW w:w="1134" w:type="dxa"/>
            <w:vMerge w:val="restart"/>
            <w:vAlign w:val="center"/>
          </w:tcPr>
          <w:p w14:paraId="76B4F9FF" w14:textId="77777777" w:rsidR="00AD0E29" w:rsidRDefault="00AD0E29">
            <w:pPr>
              <w:spacing w:line="240" w:lineRule="exact"/>
              <w:jc w:val="center"/>
              <w:rPr>
                <w:rFonts w:ascii="仿宋" w:eastAsia="仿宋" w:hAnsi="仿宋" w:cs="仿宋"/>
                <w:szCs w:val="21"/>
              </w:rPr>
            </w:pPr>
          </w:p>
          <w:p w14:paraId="17E7B25C"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思想引领</w:t>
            </w:r>
          </w:p>
          <w:p w14:paraId="2EB23DAD" w14:textId="77777777" w:rsidR="00AD0E29" w:rsidRDefault="00AD0E29">
            <w:pPr>
              <w:spacing w:line="240" w:lineRule="exact"/>
              <w:jc w:val="center"/>
              <w:rPr>
                <w:rFonts w:ascii="仿宋" w:eastAsia="仿宋" w:hAnsi="仿宋" w:cs="仿宋"/>
                <w:szCs w:val="21"/>
              </w:rPr>
            </w:pPr>
          </w:p>
          <w:p w14:paraId="06F4EFEA" w14:textId="77777777" w:rsidR="00AD0E29" w:rsidRDefault="00AD0E29">
            <w:pPr>
              <w:spacing w:line="240" w:lineRule="exact"/>
              <w:jc w:val="center"/>
              <w:rPr>
                <w:rFonts w:ascii="仿宋" w:eastAsia="仿宋" w:hAnsi="仿宋" w:cs="仿宋"/>
                <w:szCs w:val="21"/>
              </w:rPr>
            </w:pPr>
          </w:p>
        </w:tc>
        <w:tc>
          <w:tcPr>
            <w:tcW w:w="783" w:type="dxa"/>
            <w:vAlign w:val="center"/>
          </w:tcPr>
          <w:p w14:paraId="7DA4A438" w14:textId="77777777" w:rsidR="00AD0E29" w:rsidRDefault="00AD0E29">
            <w:pPr>
              <w:spacing w:line="200" w:lineRule="exact"/>
              <w:jc w:val="center"/>
              <w:rPr>
                <w:rFonts w:ascii="仿宋" w:eastAsia="仿宋" w:hAnsi="仿宋" w:cs="仿宋"/>
                <w:szCs w:val="21"/>
              </w:rPr>
            </w:pPr>
          </w:p>
        </w:tc>
        <w:tc>
          <w:tcPr>
            <w:tcW w:w="776" w:type="dxa"/>
            <w:vAlign w:val="center"/>
          </w:tcPr>
          <w:p w14:paraId="303CEBBC" w14:textId="77777777" w:rsidR="00AD0E29" w:rsidRDefault="00AD0E29">
            <w:pPr>
              <w:spacing w:line="200" w:lineRule="exact"/>
              <w:jc w:val="center"/>
              <w:rPr>
                <w:rFonts w:ascii="仿宋" w:eastAsia="仿宋" w:hAnsi="仿宋" w:cs="仿宋"/>
                <w:szCs w:val="21"/>
              </w:rPr>
            </w:pPr>
          </w:p>
        </w:tc>
        <w:tc>
          <w:tcPr>
            <w:tcW w:w="8296" w:type="dxa"/>
            <w:vAlign w:val="center"/>
          </w:tcPr>
          <w:p w14:paraId="2C2C5AA6" w14:textId="77777777" w:rsidR="00AD0E29" w:rsidRDefault="00000000">
            <w:pPr>
              <w:adjustRightInd w:val="0"/>
              <w:snapToGrid w:val="0"/>
              <w:rPr>
                <w:rFonts w:ascii="仿宋" w:eastAsia="仿宋" w:hAnsi="仿宋" w:cs="仿宋"/>
                <w:szCs w:val="21"/>
              </w:rPr>
            </w:pPr>
            <w:r>
              <w:rPr>
                <w:rFonts w:ascii="仿宋_GB2312" w:eastAsia="仿宋_GB2312" w:hAnsi="仿宋_GB2312" w:cs="仿宋_GB2312" w:hint="eastAsia"/>
                <w:kern w:val="0"/>
                <w:sz w:val="20"/>
                <w:szCs w:val="20"/>
              </w:rPr>
              <w:t>深入学习宣传贯彻党的二十大精神，</w:t>
            </w:r>
            <w:r>
              <w:rPr>
                <w:rFonts w:ascii="仿宋_GB2312" w:eastAsia="仿宋_GB2312" w:hAnsi="仿宋_GB2312" w:cs="仿宋_GB2312" w:hint="eastAsia"/>
                <w:kern w:val="0"/>
                <w:sz w:val="20"/>
                <w:szCs w:val="20"/>
                <w:shd w:val="clear" w:color="auto" w:fill="FFFFFF"/>
              </w:rPr>
              <w:t>扎实开展习近平新时代中国特色社会主义思想主题教育</w:t>
            </w:r>
            <w:r>
              <w:rPr>
                <w:rFonts w:ascii="仿宋_GB2312" w:eastAsia="仿宋_GB2312" w:hAnsi="仿宋_GB2312" w:cs="仿宋_GB2312" w:hint="eastAsia"/>
                <w:kern w:val="0"/>
                <w:sz w:val="20"/>
                <w:szCs w:val="20"/>
              </w:rPr>
              <w:t>。坚持用社会主义核心价值观铸魂育人，健全意识形态“六责联动”机制，加强教师、学生思想政治工作。</w:t>
            </w:r>
          </w:p>
        </w:tc>
        <w:tc>
          <w:tcPr>
            <w:tcW w:w="1680" w:type="dxa"/>
            <w:vMerge w:val="restart"/>
            <w:vAlign w:val="center"/>
          </w:tcPr>
          <w:p w14:paraId="3C9E537E"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党群科</w:t>
            </w:r>
          </w:p>
        </w:tc>
      </w:tr>
      <w:tr w:rsidR="00AD0E29" w14:paraId="4DCE0112" w14:textId="77777777">
        <w:trPr>
          <w:trHeight w:val="742"/>
        </w:trPr>
        <w:tc>
          <w:tcPr>
            <w:tcW w:w="710" w:type="dxa"/>
            <w:vMerge/>
            <w:vAlign w:val="center"/>
          </w:tcPr>
          <w:p w14:paraId="142BB0E6" w14:textId="77777777" w:rsidR="00AD0E29" w:rsidRDefault="00AD0E29">
            <w:pPr>
              <w:spacing w:line="360" w:lineRule="auto"/>
              <w:jc w:val="center"/>
              <w:rPr>
                <w:rFonts w:ascii="仿宋" w:eastAsia="仿宋" w:hAnsi="仿宋" w:cs="仿宋"/>
                <w:b/>
                <w:bCs/>
                <w:szCs w:val="21"/>
              </w:rPr>
            </w:pPr>
          </w:p>
        </w:tc>
        <w:tc>
          <w:tcPr>
            <w:tcW w:w="709" w:type="dxa"/>
            <w:vMerge/>
            <w:vAlign w:val="center"/>
          </w:tcPr>
          <w:p w14:paraId="6B2E2D9C" w14:textId="77777777" w:rsidR="00AD0E29" w:rsidRDefault="00AD0E29">
            <w:pPr>
              <w:jc w:val="center"/>
              <w:rPr>
                <w:rFonts w:ascii="仿宋" w:eastAsia="仿宋" w:hAnsi="仿宋" w:cs="仿宋"/>
                <w:b/>
                <w:bCs/>
                <w:szCs w:val="21"/>
              </w:rPr>
            </w:pPr>
          </w:p>
        </w:tc>
        <w:tc>
          <w:tcPr>
            <w:tcW w:w="1134" w:type="dxa"/>
            <w:vMerge/>
            <w:vAlign w:val="center"/>
          </w:tcPr>
          <w:p w14:paraId="6598B381" w14:textId="77777777" w:rsidR="00AD0E29" w:rsidRDefault="00AD0E29">
            <w:pPr>
              <w:spacing w:line="240" w:lineRule="exact"/>
              <w:jc w:val="center"/>
              <w:rPr>
                <w:rFonts w:ascii="仿宋" w:eastAsia="仿宋" w:hAnsi="仿宋" w:cs="仿宋"/>
                <w:szCs w:val="21"/>
              </w:rPr>
            </w:pPr>
          </w:p>
        </w:tc>
        <w:tc>
          <w:tcPr>
            <w:tcW w:w="783" w:type="dxa"/>
            <w:vAlign w:val="center"/>
          </w:tcPr>
          <w:p w14:paraId="2E2B4331" w14:textId="77777777" w:rsidR="00AD0E29" w:rsidRDefault="00AD0E29">
            <w:pPr>
              <w:spacing w:line="200" w:lineRule="exact"/>
              <w:jc w:val="center"/>
              <w:rPr>
                <w:rFonts w:ascii="仿宋" w:eastAsia="仿宋" w:hAnsi="仿宋" w:cs="仿宋"/>
                <w:szCs w:val="21"/>
              </w:rPr>
            </w:pPr>
          </w:p>
        </w:tc>
        <w:tc>
          <w:tcPr>
            <w:tcW w:w="776" w:type="dxa"/>
            <w:vAlign w:val="center"/>
          </w:tcPr>
          <w:p w14:paraId="4CBD74C9" w14:textId="77777777" w:rsidR="00AD0E29" w:rsidRDefault="00AD0E29">
            <w:pPr>
              <w:spacing w:line="200" w:lineRule="exact"/>
              <w:jc w:val="center"/>
              <w:rPr>
                <w:rFonts w:ascii="仿宋" w:eastAsia="仿宋" w:hAnsi="仿宋" w:cs="仿宋"/>
                <w:szCs w:val="21"/>
              </w:rPr>
            </w:pPr>
          </w:p>
        </w:tc>
        <w:tc>
          <w:tcPr>
            <w:tcW w:w="8296" w:type="dxa"/>
            <w:vAlign w:val="center"/>
          </w:tcPr>
          <w:p w14:paraId="1B360F86" w14:textId="77777777" w:rsidR="00AD0E29" w:rsidRDefault="00000000">
            <w:pPr>
              <w:adjustRightInd w:val="0"/>
              <w:snapToGrid w:val="0"/>
              <w:rPr>
                <w:rFonts w:ascii="仿宋" w:eastAsia="仿宋" w:hAnsi="仿宋" w:cs="仿宋"/>
                <w:szCs w:val="21"/>
              </w:rPr>
            </w:pPr>
            <w:r>
              <w:rPr>
                <w:rFonts w:ascii="仿宋_GB2312" w:eastAsia="仿宋_GB2312" w:hAnsi="仿宋_GB2312" w:cs="仿宋_GB2312" w:hint="eastAsia"/>
                <w:kern w:val="0"/>
                <w:sz w:val="20"/>
                <w:szCs w:val="20"/>
              </w:rPr>
              <w:t>全面贯彻党的教育方针，坚持社会主义办学方向，落实立德树人根本任务，遵循教育规律，加强党组织在深化教育领域改革的领导，发展素质教育。</w:t>
            </w:r>
          </w:p>
        </w:tc>
        <w:tc>
          <w:tcPr>
            <w:tcW w:w="1680" w:type="dxa"/>
            <w:vMerge/>
            <w:vAlign w:val="center"/>
          </w:tcPr>
          <w:p w14:paraId="03FE4C9E" w14:textId="77777777" w:rsidR="00AD0E29" w:rsidRDefault="00AD0E29">
            <w:pPr>
              <w:spacing w:line="240" w:lineRule="exact"/>
              <w:jc w:val="center"/>
              <w:rPr>
                <w:rFonts w:ascii="仿宋" w:eastAsia="仿宋" w:hAnsi="仿宋" w:cs="仿宋"/>
                <w:szCs w:val="21"/>
              </w:rPr>
            </w:pPr>
          </w:p>
        </w:tc>
      </w:tr>
      <w:tr w:rsidR="00AD0E29" w14:paraId="508C54F5" w14:textId="77777777">
        <w:trPr>
          <w:trHeight w:val="884"/>
        </w:trPr>
        <w:tc>
          <w:tcPr>
            <w:tcW w:w="710" w:type="dxa"/>
            <w:vMerge/>
            <w:vAlign w:val="center"/>
          </w:tcPr>
          <w:p w14:paraId="730BE7CD" w14:textId="77777777" w:rsidR="00AD0E29" w:rsidRDefault="00AD0E29">
            <w:pPr>
              <w:spacing w:line="360" w:lineRule="auto"/>
              <w:jc w:val="center"/>
              <w:rPr>
                <w:rFonts w:ascii="仿宋" w:eastAsia="仿宋" w:hAnsi="仿宋" w:cs="仿宋"/>
                <w:b/>
                <w:bCs/>
                <w:szCs w:val="21"/>
              </w:rPr>
            </w:pPr>
          </w:p>
        </w:tc>
        <w:tc>
          <w:tcPr>
            <w:tcW w:w="709" w:type="dxa"/>
            <w:vMerge/>
            <w:vAlign w:val="center"/>
          </w:tcPr>
          <w:p w14:paraId="2AC8A2A1" w14:textId="77777777" w:rsidR="00AD0E29" w:rsidRDefault="00AD0E29">
            <w:pPr>
              <w:jc w:val="center"/>
              <w:rPr>
                <w:rFonts w:ascii="仿宋" w:eastAsia="仿宋" w:hAnsi="仿宋" w:cs="仿宋"/>
                <w:b/>
                <w:bCs/>
                <w:szCs w:val="21"/>
              </w:rPr>
            </w:pPr>
          </w:p>
        </w:tc>
        <w:tc>
          <w:tcPr>
            <w:tcW w:w="1134" w:type="dxa"/>
            <w:vAlign w:val="center"/>
          </w:tcPr>
          <w:p w14:paraId="6E13B767"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组织成长</w:t>
            </w:r>
          </w:p>
        </w:tc>
        <w:tc>
          <w:tcPr>
            <w:tcW w:w="783" w:type="dxa"/>
            <w:vAlign w:val="center"/>
          </w:tcPr>
          <w:p w14:paraId="056FDE1C" w14:textId="77777777" w:rsidR="00AD0E29" w:rsidRDefault="00AD0E29">
            <w:pPr>
              <w:spacing w:line="200" w:lineRule="exact"/>
              <w:jc w:val="center"/>
              <w:rPr>
                <w:rFonts w:ascii="仿宋" w:eastAsia="仿宋" w:hAnsi="仿宋" w:cs="仿宋"/>
                <w:szCs w:val="21"/>
              </w:rPr>
            </w:pPr>
          </w:p>
        </w:tc>
        <w:tc>
          <w:tcPr>
            <w:tcW w:w="776" w:type="dxa"/>
            <w:vAlign w:val="center"/>
          </w:tcPr>
          <w:p w14:paraId="2FA89D08" w14:textId="77777777" w:rsidR="00AD0E29" w:rsidRDefault="00AD0E29">
            <w:pPr>
              <w:spacing w:line="200" w:lineRule="exact"/>
              <w:jc w:val="center"/>
              <w:rPr>
                <w:rFonts w:ascii="仿宋" w:eastAsia="仿宋" w:hAnsi="仿宋" w:cs="仿宋"/>
                <w:szCs w:val="21"/>
              </w:rPr>
            </w:pPr>
          </w:p>
        </w:tc>
        <w:tc>
          <w:tcPr>
            <w:tcW w:w="8296" w:type="dxa"/>
            <w:vAlign w:val="center"/>
          </w:tcPr>
          <w:p w14:paraId="729D12F8" w14:textId="5DFD25C5" w:rsidR="00AD0E29" w:rsidRDefault="00000000">
            <w:pPr>
              <w:adjustRightInd w:val="0"/>
              <w:snapToGrid w:val="0"/>
              <w:rPr>
                <w:rFonts w:ascii="仿宋" w:eastAsia="仿宋" w:hAnsi="仿宋" w:cs="仿宋"/>
                <w:szCs w:val="21"/>
              </w:rPr>
            </w:pPr>
            <w:r>
              <w:rPr>
                <w:rFonts w:ascii="仿宋" w:eastAsia="仿宋" w:hAnsi="仿宋" w:cs="仿宋" w:hint="eastAsia"/>
                <w:szCs w:val="21"/>
              </w:rPr>
              <w:t>实施学校领导体制改革。开展“比学赶超奋进</w:t>
            </w:r>
            <w:r w:rsidR="00BD0A1A">
              <w:rPr>
                <w:rFonts w:ascii="仿宋" w:eastAsia="仿宋" w:hAnsi="仿宋" w:cs="仿宋" w:hint="eastAsia"/>
                <w:szCs w:val="21"/>
              </w:rPr>
              <w:t>“</w:t>
            </w:r>
            <w:r>
              <w:rPr>
                <w:rFonts w:ascii="仿宋" w:eastAsia="仿宋" w:hAnsi="仿宋" w:cs="仿宋" w:hint="eastAsia"/>
                <w:szCs w:val="21"/>
              </w:rPr>
              <w:t>十四五</w:t>
            </w:r>
            <w:r w:rsidR="00BD0A1A">
              <w:rPr>
                <w:rFonts w:ascii="仿宋" w:eastAsia="仿宋" w:hAnsi="仿宋" w:cs="仿宋" w:hint="eastAsia"/>
                <w:szCs w:val="21"/>
              </w:rPr>
              <w:t>”</w:t>
            </w:r>
            <w:r>
              <w:rPr>
                <w:rFonts w:ascii="仿宋" w:eastAsia="仿宋" w:hAnsi="仿宋" w:cs="仿宋" w:hint="eastAsia"/>
                <w:szCs w:val="21"/>
              </w:rPr>
              <w:t>”系列活动。加强党员日常管理和教育培训，抓严抓实“三会一课一日”活动。规范做好党旗、党员徽章、党管系统、党费、党员活动阵地等常规管理工作。</w:t>
            </w:r>
            <w:r>
              <w:rPr>
                <w:rFonts w:ascii="仿宋_GB2312" w:eastAsia="仿宋_GB2312" w:hAnsi="仿宋_GB2312" w:cs="仿宋_GB2312" w:hint="eastAsia"/>
                <w:kern w:val="0"/>
                <w:sz w:val="20"/>
                <w:szCs w:val="20"/>
              </w:rPr>
              <w:t>增强基层党组织政治和组织功能，落实</w:t>
            </w:r>
            <w:r>
              <w:rPr>
                <w:rStyle w:val="imgmaxwidthpspan"/>
                <w:rFonts w:ascii="仿宋_GB2312" w:eastAsia="仿宋_GB2312" w:hAnsi="仿宋_GB2312" w:cs="仿宋_GB2312" w:hint="eastAsia"/>
                <w:kern w:val="0"/>
                <w:szCs w:val="20"/>
              </w:rPr>
              <w:t>党员到社区“双报到、双报告、双服务”工作。</w:t>
            </w:r>
          </w:p>
        </w:tc>
        <w:tc>
          <w:tcPr>
            <w:tcW w:w="1680" w:type="dxa"/>
            <w:vMerge/>
            <w:vAlign w:val="center"/>
          </w:tcPr>
          <w:p w14:paraId="0EEDB6D9" w14:textId="77777777" w:rsidR="00AD0E29" w:rsidRDefault="00AD0E29">
            <w:pPr>
              <w:spacing w:line="240" w:lineRule="exact"/>
              <w:jc w:val="center"/>
              <w:rPr>
                <w:rFonts w:ascii="仿宋" w:eastAsia="仿宋" w:hAnsi="仿宋" w:cs="仿宋"/>
                <w:szCs w:val="21"/>
              </w:rPr>
            </w:pPr>
          </w:p>
        </w:tc>
      </w:tr>
      <w:tr w:rsidR="00AD0E29" w14:paraId="5B0E8BBF" w14:textId="77777777">
        <w:trPr>
          <w:trHeight w:val="884"/>
        </w:trPr>
        <w:tc>
          <w:tcPr>
            <w:tcW w:w="710" w:type="dxa"/>
            <w:vMerge/>
            <w:vAlign w:val="center"/>
          </w:tcPr>
          <w:p w14:paraId="32A428B3" w14:textId="77777777" w:rsidR="00AD0E29" w:rsidRDefault="00AD0E29">
            <w:pPr>
              <w:spacing w:line="360" w:lineRule="auto"/>
              <w:jc w:val="center"/>
              <w:rPr>
                <w:rFonts w:ascii="仿宋" w:eastAsia="仿宋" w:hAnsi="仿宋" w:cs="仿宋"/>
                <w:b/>
                <w:bCs/>
                <w:szCs w:val="21"/>
              </w:rPr>
            </w:pPr>
          </w:p>
        </w:tc>
        <w:tc>
          <w:tcPr>
            <w:tcW w:w="709" w:type="dxa"/>
            <w:vMerge/>
            <w:vAlign w:val="center"/>
          </w:tcPr>
          <w:p w14:paraId="5EBA31DE" w14:textId="77777777" w:rsidR="00AD0E29" w:rsidRDefault="00AD0E29">
            <w:pPr>
              <w:jc w:val="center"/>
              <w:rPr>
                <w:rFonts w:ascii="仿宋" w:eastAsia="仿宋" w:hAnsi="仿宋" w:cs="仿宋"/>
                <w:b/>
                <w:bCs/>
                <w:szCs w:val="21"/>
              </w:rPr>
            </w:pPr>
          </w:p>
        </w:tc>
        <w:tc>
          <w:tcPr>
            <w:tcW w:w="1134" w:type="dxa"/>
            <w:vAlign w:val="center"/>
          </w:tcPr>
          <w:p w14:paraId="2817FF7F"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干部队伍</w:t>
            </w:r>
          </w:p>
        </w:tc>
        <w:tc>
          <w:tcPr>
            <w:tcW w:w="783" w:type="dxa"/>
            <w:vAlign w:val="center"/>
          </w:tcPr>
          <w:p w14:paraId="3BB1698D" w14:textId="77777777" w:rsidR="00AD0E29" w:rsidRDefault="00AD0E29">
            <w:pPr>
              <w:spacing w:line="200" w:lineRule="exact"/>
              <w:jc w:val="center"/>
              <w:rPr>
                <w:rFonts w:ascii="仿宋" w:eastAsia="仿宋" w:hAnsi="仿宋" w:cs="仿宋"/>
                <w:szCs w:val="21"/>
              </w:rPr>
            </w:pPr>
          </w:p>
        </w:tc>
        <w:tc>
          <w:tcPr>
            <w:tcW w:w="776" w:type="dxa"/>
            <w:vAlign w:val="center"/>
          </w:tcPr>
          <w:p w14:paraId="202B2BD4" w14:textId="77777777" w:rsidR="00AD0E29" w:rsidRDefault="00AD0E29">
            <w:pPr>
              <w:spacing w:line="200" w:lineRule="exact"/>
              <w:jc w:val="center"/>
              <w:rPr>
                <w:rFonts w:ascii="仿宋" w:eastAsia="仿宋" w:hAnsi="仿宋" w:cs="仿宋"/>
                <w:szCs w:val="21"/>
              </w:rPr>
            </w:pPr>
          </w:p>
        </w:tc>
        <w:tc>
          <w:tcPr>
            <w:tcW w:w="8296" w:type="dxa"/>
            <w:vAlign w:val="center"/>
          </w:tcPr>
          <w:p w14:paraId="333D232E" w14:textId="77777777" w:rsidR="00AD0E29" w:rsidRDefault="00000000">
            <w:pPr>
              <w:adjustRightInd w:val="0"/>
              <w:snapToGrid w:val="0"/>
              <w:rPr>
                <w:rFonts w:ascii="仿宋" w:eastAsia="仿宋_GB2312" w:hAnsi="仿宋" w:cs="仿宋"/>
                <w:szCs w:val="21"/>
              </w:rPr>
            </w:pPr>
            <w:r>
              <w:rPr>
                <w:rFonts w:ascii="仿宋_GB2312" w:eastAsia="仿宋_GB2312" w:hAnsiTheme="minorEastAsia" w:hint="eastAsia"/>
                <w:kern w:val="0"/>
                <w:sz w:val="20"/>
                <w:szCs w:val="21"/>
              </w:rPr>
              <w:t>贯彻落实《嘉定区教育系统校级领导干部选拔任用实施办法》《2019-2023年嘉定区教育系统干部教育培训规划》《嘉定区教育系统校级领导干部外出管理办法》《嘉定区教育系统推进校级干部能上能下的实施细则》文件要求，完善本单位干部教育培养管理机制</w:t>
            </w:r>
            <w:r>
              <w:rPr>
                <w:rFonts w:ascii="仿宋_GB2312" w:eastAsia="仿宋_GB2312" w:hAnsiTheme="minorEastAsia"/>
                <w:kern w:val="0"/>
                <w:sz w:val="20"/>
                <w:szCs w:val="21"/>
              </w:rPr>
              <w:t>，做好后备干部培养</w:t>
            </w:r>
            <w:r>
              <w:rPr>
                <w:rFonts w:ascii="仿宋_GB2312" w:eastAsia="仿宋_GB2312" w:hAnsiTheme="minorEastAsia" w:hint="eastAsia"/>
                <w:kern w:val="0"/>
                <w:sz w:val="20"/>
                <w:szCs w:val="21"/>
              </w:rPr>
              <w:t>。</w:t>
            </w:r>
          </w:p>
        </w:tc>
        <w:tc>
          <w:tcPr>
            <w:tcW w:w="1680" w:type="dxa"/>
            <w:vMerge/>
            <w:vAlign w:val="center"/>
          </w:tcPr>
          <w:p w14:paraId="4B7B7A45" w14:textId="77777777" w:rsidR="00AD0E29" w:rsidRDefault="00AD0E29">
            <w:pPr>
              <w:spacing w:line="240" w:lineRule="exact"/>
              <w:jc w:val="center"/>
              <w:rPr>
                <w:rFonts w:ascii="仿宋" w:eastAsia="仿宋" w:hAnsi="仿宋" w:cs="仿宋"/>
                <w:szCs w:val="21"/>
              </w:rPr>
            </w:pPr>
          </w:p>
        </w:tc>
      </w:tr>
      <w:tr w:rsidR="00AD0E29" w14:paraId="4618C4A0" w14:textId="77777777">
        <w:trPr>
          <w:trHeight w:val="884"/>
        </w:trPr>
        <w:tc>
          <w:tcPr>
            <w:tcW w:w="710" w:type="dxa"/>
            <w:vMerge/>
            <w:vAlign w:val="center"/>
          </w:tcPr>
          <w:p w14:paraId="581400B1" w14:textId="77777777" w:rsidR="00AD0E29" w:rsidRDefault="00AD0E29">
            <w:pPr>
              <w:spacing w:line="360" w:lineRule="auto"/>
              <w:jc w:val="center"/>
              <w:rPr>
                <w:rFonts w:ascii="仿宋" w:eastAsia="仿宋" w:hAnsi="仿宋" w:cs="仿宋"/>
                <w:b/>
                <w:bCs/>
                <w:szCs w:val="21"/>
              </w:rPr>
            </w:pPr>
          </w:p>
        </w:tc>
        <w:tc>
          <w:tcPr>
            <w:tcW w:w="709" w:type="dxa"/>
            <w:vMerge/>
            <w:vAlign w:val="center"/>
          </w:tcPr>
          <w:p w14:paraId="126B6C22" w14:textId="77777777" w:rsidR="00AD0E29" w:rsidRDefault="00AD0E29">
            <w:pPr>
              <w:jc w:val="center"/>
              <w:rPr>
                <w:rFonts w:ascii="仿宋" w:eastAsia="仿宋" w:hAnsi="仿宋" w:cs="仿宋"/>
                <w:b/>
                <w:bCs/>
                <w:szCs w:val="21"/>
              </w:rPr>
            </w:pPr>
          </w:p>
        </w:tc>
        <w:tc>
          <w:tcPr>
            <w:tcW w:w="1134" w:type="dxa"/>
            <w:vAlign w:val="center"/>
          </w:tcPr>
          <w:p w14:paraId="3E20020F"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纪律作风</w:t>
            </w:r>
          </w:p>
        </w:tc>
        <w:tc>
          <w:tcPr>
            <w:tcW w:w="783" w:type="dxa"/>
            <w:vAlign w:val="center"/>
          </w:tcPr>
          <w:p w14:paraId="6CFBCBA5" w14:textId="77777777" w:rsidR="00AD0E29" w:rsidRDefault="00AD0E29">
            <w:pPr>
              <w:spacing w:line="200" w:lineRule="exact"/>
              <w:jc w:val="center"/>
              <w:rPr>
                <w:rFonts w:ascii="仿宋" w:eastAsia="仿宋" w:hAnsi="仿宋" w:cs="仿宋"/>
                <w:szCs w:val="21"/>
              </w:rPr>
            </w:pPr>
          </w:p>
        </w:tc>
        <w:tc>
          <w:tcPr>
            <w:tcW w:w="776" w:type="dxa"/>
            <w:vAlign w:val="center"/>
          </w:tcPr>
          <w:p w14:paraId="12C05CC0" w14:textId="77777777" w:rsidR="00AD0E29" w:rsidRDefault="00AD0E29">
            <w:pPr>
              <w:spacing w:line="200" w:lineRule="exact"/>
              <w:jc w:val="center"/>
              <w:rPr>
                <w:rFonts w:ascii="仿宋" w:eastAsia="仿宋" w:hAnsi="仿宋" w:cs="仿宋"/>
                <w:szCs w:val="21"/>
              </w:rPr>
            </w:pPr>
          </w:p>
        </w:tc>
        <w:tc>
          <w:tcPr>
            <w:tcW w:w="8296" w:type="dxa"/>
            <w:vAlign w:val="center"/>
          </w:tcPr>
          <w:p w14:paraId="78B2E320" w14:textId="77777777" w:rsidR="00AD0E29" w:rsidRDefault="00000000">
            <w:pPr>
              <w:adjustRightInd w:val="0"/>
              <w:snapToGrid w:val="0"/>
              <w:rPr>
                <w:rFonts w:ascii="仿宋" w:eastAsia="仿宋" w:hAnsi="仿宋" w:cs="仿宋"/>
                <w:szCs w:val="21"/>
              </w:rPr>
            </w:pPr>
            <w:r>
              <w:rPr>
                <w:rFonts w:ascii="仿宋_GB2312" w:eastAsia="仿宋_GB2312" w:hAnsi="宋体" w:hint="eastAsia"/>
                <w:kern w:val="0"/>
                <w:sz w:val="20"/>
                <w:szCs w:val="21"/>
              </w:rPr>
              <w:t>落实本单位全面从严治党“四责协同”机制，</w:t>
            </w:r>
            <w:r>
              <w:rPr>
                <w:rFonts w:ascii="仿宋_GB2312" w:eastAsia="仿宋_GB2312" w:hAnsiTheme="minorEastAsia" w:hint="eastAsia"/>
                <w:kern w:val="0"/>
                <w:sz w:val="20"/>
                <w:szCs w:val="21"/>
              </w:rPr>
              <w:t>制定“三份清单”和责任项目，按</w:t>
            </w:r>
            <w:r>
              <w:rPr>
                <w:rFonts w:ascii="仿宋_GB2312" w:eastAsia="仿宋_GB2312" w:hAnsi="宋体" w:hint="eastAsia"/>
                <w:kern w:val="0"/>
                <w:sz w:val="20"/>
                <w:szCs w:val="21"/>
              </w:rPr>
              <w:t>要求上报责任项目推进情况。抓好巡察、巡检发现问题整改，严格执行本单位“三重一大”集体决策制度。</w:t>
            </w:r>
            <w:r>
              <w:rPr>
                <w:rFonts w:ascii="仿宋_GB2312" w:eastAsia="仿宋_GB2312" w:hAnsi="宋体"/>
                <w:kern w:val="0"/>
                <w:sz w:val="20"/>
                <w:szCs w:val="21"/>
              </w:rPr>
              <w:t>开展党风廉政建设，落实</w:t>
            </w:r>
            <w:r>
              <w:rPr>
                <w:rFonts w:ascii="仿宋_GB2312" w:eastAsia="仿宋_GB2312" w:hAnsi="宋体"/>
                <w:kern w:val="0"/>
                <w:sz w:val="20"/>
                <w:szCs w:val="21"/>
              </w:rPr>
              <w:t>“</w:t>
            </w:r>
            <w:r>
              <w:rPr>
                <w:rFonts w:ascii="仿宋_GB2312" w:eastAsia="仿宋_GB2312" w:hAnsi="宋体"/>
                <w:kern w:val="0"/>
                <w:sz w:val="20"/>
                <w:szCs w:val="21"/>
              </w:rPr>
              <w:t>廉洁文化教育月</w:t>
            </w:r>
            <w:r>
              <w:rPr>
                <w:rFonts w:ascii="仿宋_GB2312" w:eastAsia="仿宋_GB2312" w:hAnsi="宋体"/>
                <w:kern w:val="0"/>
                <w:sz w:val="20"/>
                <w:szCs w:val="21"/>
              </w:rPr>
              <w:t>”</w:t>
            </w:r>
            <w:r>
              <w:rPr>
                <w:rFonts w:ascii="仿宋_GB2312" w:eastAsia="仿宋_GB2312" w:hAnsi="宋体"/>
                <w:kern w:val="0"/>
                <w:sz w:val="20"/>
                <w:szCs w:val="21"/>
              </w:rPr>
              <w:t>活动要求</w:t>
            </w:r>
            <w:r>
              <w:rPr>
                <w:rFonts w:ascii="仿宋_GB2312" w:eastAsia="仿宋_GB2312" w:hAnsi="宋体" w:hint="eastAsia"/>
                <w:kern w:val="0"/>
                <w:sz w:val="20"/>
                <w:szCs w:val="21"/>
              </w:rPr>
              <w:t>。</w:t>
            </w:r>
            <w:r>
              <w:rPr>
                <w:rFonts w:ascii="仿宋_GB2312" w:eastAsia="仿宋_GB2312" w:hAnsi="宋体"/>
                <w:kern w:val="0"/>
                <w:sz w:val="20"/>
                <w:szCs w:val="21"/>
              </w:rPr>
              <w:t>巩固</w:t>
            </w:r>
            <w:r>
              <w:rPr>
                <w:rFonts w:ascii="仿宋_GB2312" w:eastAsia="仿宋_GB2312" w:hAnsi="宋体"/>
                <w:kern w:val="0"/>
                <w:sz w:val="20"/>
                <w:szCs w:val="21"/>
              </w:rPr>
              <w:t>“</w:t>
            </w:r>
            <w:r>
              <w:rPr>
                <w:rFonts w:ascii="仿宋_GB2312" w:eastAsia="仿宋_GB2312" w:hAnsi="宋体"/>
                <w:kern w:val="0"/>
                <w:sz w:val="20"/>
                <w:szCs w:val="21"/>
              </w:rPr>
              <w:t>作风建设年</w:t>
            </w:r>
            <w:r>
              <w:rPr>
                <w:rFonts w:ascii="仿宋_GB2312" w:eastAsia="仿宋_GB2312" w:hAnsi="宋体"/>
                <w:kern w:val="0"/>
                <w:sz w:val="20"/>
                <w:szCs w:val="21"/>
              </w:rPr>
              <w:t>”</w:t>
            </w:r>
            <w:r>
              <w:rPr>
                <w:rFonts w:ascii="仿宋_GB2312" w:eastAsia="仿宋_GB2312" w:hAnsi="宋体"/>
                <w:kern w:val="0"/>
                <w:sz w:val="20"/>
                <w:szCs w:val="21"/>
              </w:rPr>
              <w:t>专项行动成果。</w:t>
            </w:r>
          </w:p>
        </w:tc>
        <w:tc>
          <w:tcPr>
            <w:tcW w:w="1680" w:type="dxa"/>
            <w:vMerge/>
            <w:vAlign w:val="center"/>
          </w:tcPr>
          <w:p w14:paraId="01C0375E" w14:textId="77777777" w:rsidR="00AD0E29" w:rsidRDefault="00AD0E29">
            <w:pPr>
              <w:spacing w:line="240" w:lineRule="exact"/>
              <w:jc w:val="center"/>
              <w:rPr>
                <w:rFonts w:ascii="仿宋" w:eastAsia="仿宋" w:hAnsi="仿宋" w:cs="仿宋"/>
                <w:szCs w:val="21"/>
              </w:rPr>
            </w:pPr>
          </w:p>
        </w:tc>
      </w:tr>
      <w:tr w:rsidR="00AD0E29" w14:paraId="2235879F" w14:textId="77777777">
        <w:trPr>
          <w:trHeight w:val="884"/>
        </w:trPr>
        <w:tc>
          <w:tcPr>
            <w:tcW w:w="710" w:type="dxa"/>
            <w:vMerge/>
            <w:vAlign w:val="center"/>
          </w:tcPr>
          <w:p w14:paraId="3F3BFFCD" w14:textId="77777777" w:rsidR="00AD0E29" w:rsidRDefault="00AD0E29">
            <w:pPr>
              <w:spacing w:line="360" w:lineRule="auto"/>
              <w:jc w:val="center"/>
              <w:rPr>
                <w:rFonts w:ascii="仿宋" w:eastAsia="仿宋" w:hAnsi="仿宋" w:cs="仿宋"/>
                <w:b/>
                <w:bCs/>
                <w:szCs w:val="21"/>
              </w:rPr>
            </w:pPr>
          </w:p>
        </w:tc>
        <w:tc>
          <w:tcPr>
            <w:tcW w:w="709" w:type="dxa"/>
            <w:vMerge/>
            <w:vAlign w:val="center"/>
          </w:tcPr>
          <w:p w14:paraId="7BD12580" w14:textId="77777777" w:rsidR="00AD0E29" w:rsidRDefault="00AD0E29">
            <w:pPr>
              <w:jc w:val="center"/>
              <w:rPr>
                <w:rFonts w:ascii="仿宋" w:eastAsia="仿宋" w:hAnsi="仿宋" w:cs="仿宋"/>
                <w:b/>
                <w:bCs/>
                <w:szCs w:val="21"/>
              </w:rPr>
            </w:pPr>
          </w:p>
        </w:tc>
        <w:tc>
          <w:tcPr>
            <w:tcW w:w="1134" w:type="dxa"/>
            <w:vAlign w:val="center"/>
          </w:tcPr>
          <w:p w14:paraId="21988B06"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校园文化</w:t>
            </w:r>
          </w:p>
        </w:tc>
        <w:tc>
          <w:tcPr>
            <w:tcW w:w="783" w:type="dxa"/>
            <w:vAlign w:val="center"/>
          </w:tcPr>
          <w:p w14:paraId="741A31D4" w14:textId="77777777" w:rsidR="00AD0E29" w:rsidRDefault="00AD0E29">
            <w:pPr>
              <w:spacing w:line="200" w:lineRule="exact"/>
              <w:jc w:val="center"/>
              <w:rPr>
                <w:rFonts w:ascii="仿宋" w:eastAsia="仿宋" w:hAnsi="仿宋" w:cs="仿宋"/>
                <w:szCs w:val="21"/>
              </w:rPr>
            </w:pPr>
          </w:p>
        </w:tc>
        <w:tc>
          <w:tcPr>
            <w:tcW w:w="776" w:type="dxa"/>
            <w:vAlign w:val="center"/>
          </w:tcPr>
          <w:p w14:paraId="2BF68B40" w14:textId="77777777" w:rsidR="00AD0E29" w:rsidRDefault="00AD0E29">
            <w:pPr>
              <w:spacing w:line="200" w:lineRule="exact"/>
              <w:jc w:val="center"/>
              <w:rPr>
                <w:rFonts w:ascii="仿宋" w:eastAsia="仿宋" w:hAnsi="仿宋" w:cs="仿宋"/>
                <w:szCs w:val="21"/>
              </w:rPr>
            </w:pPr>
          </w:p>
        </w:tc>
        <w:tc>
          <w:tcPr>
            <w:tcW w:w="8296" w:type="dxa"/>
            <w:vAlign w:val="center"/>
          </w:tcPr>
          <w:p w14:paraId="2C48EC32" w14:textId="77777777" w:rsidR="00AD0E29" w:rsidRDefault="00000000">
            <w:pPr>
              <w:adjustRightInd w:val="0"/>
              <w:snapToGrid w:val="0"/>
              <w:rPr>
                <w:rFonts w:ascii="仿宋_GB2312" w:eastAsia="仿宋_GB2312" w:hAnsi="仿宋_GB2312" w:cs="仿宋_GB2312"/>
                <w:kern w:val="0"/>
                <w:sz w:val="20"/>
                <w:szCs w:val="20"/>
              </w:rPr>
            </w:pPr>
            <w:r>
              <w:rPr>
                <w:rFonts w:ascii="仿宋" w:eastAsia="仿宋" w:hAnsi="仿宋" w:cs="仿宋" w:hint="eastAsia"/>
                <w:szCs w:val="21"/>
              </w:rPr>
              <w:t>创设人文与科学、规范有序和个性灵动并重的校园文化环境，形成良好的校风、教风和学风。校园文化活动积极向上、主题鲜明、形式多样。</w:t>
            </w:r>
          </w:p>
        </w:tc>
        <w:tc>
          <w:tcPr>
            <w:tcW w:w="1680" w:type="dxa"/>
            <w:vMerge/>
            <w:vAlign w:val="center"/>
          </w:tcPr>
          <w:p w14:paraId="0499FAC2" w14:textId="77777777" w:rsidR="00AD0E29" w:rsidRDefault="00AD0E29">
            <w:pPr>
              <w:spacing w:line="240" w:lineRule="exact"/>
              <w:jc w:val="center"/>
              <w:rPr>
                <w:rFonts w:ascii="仿宋" w:eastAsia="仿宋" w:hAnsi="仿宋" w:cs="仿宋"/>
                <w:szCs w:val="21"/>
              </w:rPr>
            </w:pPr>
          </w:p>
        </w:tc>
      </w:tr>
      <w:tr w:rsidR="00AD0E29" w14:paraId="19B49F3B" w14:textId="77777777">
        <w:trPr>
          <w:trHeight w:val="754"/>
        </w:trPr>
        <w:tc>
          <w:tcPr>
            <w:tcW w:w="710" w:type="dxa"/>
            <w:vMerge/>
            <w:vAlign w:val="center"/>
          </w:tcPr>
          <w:p w14:paraId="7AA09981" w14:textId="77777777" w:rsidR="00AD0E29" w:rsidRDefault="00AD0E29">
            <w:pPr>
              <w:adjustRightInd w:val="0"/>
              <w:snapToGrid w:val="0"/>
              <w:rPr>
                <w:rFonts w:ascii="仿宋" w:eastAsia="仿宋" w:hAnsi="仿宋" w:cs="仿宋"/>
                <w:szCs w:val="21"/>
              </w:rPr>
            </w:pPr>
          </w:p>
        </w:tc>
        <w:tc>
          <w:tcPr>
            <w:tcW w:w="709" w:type="dxa"/>
            <w:vMerge/>
            <w:vAlign w:val="center"/>
          </w:tcPr>
          <w:p w14:paraId="7E2DD349" w14:textId="77777777" w:rsidR="00AD0E29" w:rsidRDefault="00AD0E29">
            <w:pPr>
              <w:adjustRightInd w:val="0"/>
              <w:snapToGrid w:val="0"/>
              <w:rPr>
                <w:rFonts w:ascii="仿宋" w:eastAsia="仿宋" w:hAnsi="仿宋" w:cs="仿宋"/>
                <w:szCs w:val="21"/>
              </w:rPr>
            </w:pPr>
          </w:p>
        </w:tc>
        <w:tc>
          <w:tcPr>
            <w:tcW w:w="1134" w:type="dxa"/>
            <w:vMerge w:val="restart"/>
            <w:vAlign w:val="center"/>
          </w:tcPr>
          <w:p w14:paraId="3F0F873D"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依法治校</w:t>
            </w:r>
          </w:p>
        </w:tc>
        <w:tc>
          <w:tcPr>
            <w:tcW w:w="783" w:type="dxa"/>
            <w:vAlign w:val="center"/>
          </w:tcPr>
          <w:p w14:paraId="51C40268" w14:textId="77777777" w:rsidR="00AD0E29" w:rsidRDefault="00AD0E29">
            <w:pPr>
              <w:adjustRightInd w:val="0"/>
              <w:snapToGrid w:val="0"/>
              <w:rPr>
                <w:rFonts w:ascii="仿宋" w:eastAsia="仿宋" w:hAnsi="仿宋" w:cs="仿宋"/>
                <w:szCs w:val="21"/>
              </w:rPr>
            </w:pPr>
          </w:p>
        </w:tc>
        <w:tc>
          <w:tcPr>
            <w:tcW w:w="776" w:type="dxa"/>
            <w:vAlign w:val="center"/>
          </w:tcPr>
          <w:p w14:paraId="679D220D" w14:textId="77777777" w:rsidR="00AD0E29" w:rsidRDefault="00AD0E29">
            <w:pPr>
              <w:adjustRightInd w:val="0"/>
              <w:snapToGrid w:val="0"/>
              <w:rPr>
                <w:rFonts w:ascii="仿宋" w:eastAsia="仿宋" w:hAnsi="仿宋" w:cs="仿宋"/>
                <w:szCs w:val="21"/>
              </w:rPr>
            </w:pPr>
          </w:p>
        </w:tc>
        <w:tc>
          <w:tcPr>
            <w:tcW w:w="8296" w:type="dxa"/>
            <w:vAlign w:val="center"/>
          </w:tcPr>
          <w:p w14:paraId="12303780" w14:textId="77777777" w:rsidR="00AD0E29" w:rsidRDefault="00000000">
            <w:pPr>
              <w:adjustRightInd w:val="0"/>
              <w:snapToGrid w:val="0"/>
              <w:rPr>
                <w:rFonts w:ascii="仿宋" w:eastAsia="仿宋" w:hAnsi="仿宋" w:cs="仿宋"/>
                <w:szCs w:val="21"/>
              </w:rPr>
            </w:pPr>
            <w:r>
              <w:rPr>
                <w:rFonts w:ascii="仿宋_GB2312" w:eastAsia="仿宋_GB2312" w:hAnsi="宋体" w:hint="eastAsia"/>
                <w:kern w:val="0"/>
                <w:sz w:val="20"/>
                <w:szCs w:val="21"/>
              </w:rPr>
              <w:t>落实《全国依法治校示范校创建指南（中小学）》要求，积极完善治理机制，创建有成效。</w:t>
            </w:r>
          </w:p>
        </w:tc>
        <w:tc>
          <w:tcPr>
            <w:tcW w:w="1680" w:type="dxa"/>
            <w:vMerge w:val="restart"/>
            <w:vAlign w:val="center"/>
          </w:tcPr>
          <w:p w14:paraId="5ECDD6C1"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办公室</w:t>
            </w:r>
          </w:p>
        </w:tc>
      </w:tr>
      <w:tr w:rsidR="00AD0E29" w14:paraId="7B44D795" w14:textId="77777777">
        <w:trPr>
          <w:trHeight w:val="646"/>
        </w:trPr>
        <w:tc>
          <w:tcPr>
            <w:tcW w:w="710" w:type="dxa"/>
            <w:vMerge/>
            <w:vAlign w:val="center"/>
          </w:tcPr>
          <w:p w14:paraId="414D4A3D" w14:textId="77777777" w:rsidR="00AD0E29" w:rsidRDefault="00AD0E29">
            <w:pPr>
              <w:adjustRightInd w:val="0"/>
              <w:snapToGrid w:val="0"/>
              <w:rPr>
                <w:rFonts w:ascii="仿宋" w:eastAsia="仿宋" w:hAnsi="仿宋" w:cs="仿宋"/>
                <w:szCs w:val="21"/>
              </w:rPr>
            </w:pPr>
          </w:p>
        </w:tc>
        <w:tc>
          <w:tcPr>
            <w:tcW w:w="709" w:type="dxa"/>
            <w:vMerge/>
            <w:vAlign w:val="center"/>
          </w:tcPr>
          <w:p w14:paraId="4D25DBA7" w14:textId="77777777" w:rsidR="00AD0E29" w:rsidRDefault="00AD0E29">
            <w:pPr>
              <w:adjustRightInd w:val="0"/>
              <w:snapToGrid w:val="0"/>
              <w:rPr>
                <w:rFonts w:ascii="仿宋" w:eastAsia="仿宋" w:hAnsi="仿宋" w:cs="仿宋"/>
                <w:szCs w:val="21"/>
              </w:rPr>
            </w:pPr>
          </w:p>
        </w:tc>
        <w:tc>
          <w:tcPr>
            <w:tcW w:w="1134" w:type="dxa"/>
            <w:vMerge/>
            <w:vAlign w:val="center"/>
          </w:tcPr>
          <w:p w14:paraId="4068792C" w14:textId="77777777" w:rsidR="00AD0E29" w:rsidRDefault="00AD0E29">
            <w:pPr>
              <w:spacing w:line="200" w:lineRule="exact"/>
              <w:jc w:val="center"/>
              <w:rPr>
                <w:rFonts w:ascii="仿宋" w:eastAsia="仿宋" w:hAnsi="仿宋" w:cs="仿宋"/>
                <w:szCs w:val="21"/>
              </w:rPr>
            </w:pPr>
          </w:p>
        </w:tc>
        <w:tc>
          <w:tcPr>
            <w:tcW w:w="783" w:type="dxa"/>
            <w:vAlign w:val="center"/>
          </w:tcPr>
          <w:p w14:paraId="02FD6F38" w14:textId="77777777" w:rsidR="00AD0E29" w:rsidRDefault="00AD0E29">
            <w:pPr>
              <w:adjustRightInd w:val="0"/>
              <w:snapToGrid w:val="0"/>
              <w:rPr>
                <w:rFonts w:ascii="仿宋" w:eastAsia="仿宋" w:hAnsi="仿宋" w:cs="仿宋"/>
                <w:szCs w:val="21"/>
              </w:rPr>
            </w:pPr>
          </w:p>
        </w:tc>
        <w:tc>
          <w:tcPr>
            <w:tcW w:w="776" w:type="dxa"/>
            <w:vAlign w:val="center"/>
          </w:tcPr>
          <w:p w14:paraId="4FA06FD7" w14:textId="77777777" w:rsidR="00AD0E29" w:rsidRDefault="00AD0E29">
            <w:pPr>
              <w:adjustRightInd w:val="0"/>
              <w:snapToGrid w:val="0"/>
              <w:rPr>
                <w:rFonts w:ascii="仿宋" w:eastAsia="仿宋" w:hAnsi="仿宋" w:cs="仿宋"/>
                <w:szCs w:val="21"/>
              </w:rPr>
            </w:pPr>
          </w:p>
        </w:tc>
        <w:tc>
          <w:tcPr>
            <w:tcW w:w="8296" w:type="dxa"/>
            <w:vAlign w:val="center"/>
          </w:tcPr>
          <w:p w14:paraId="58EF634C" w14:textId="77777777" w:rsidR="00AD0E29" w:rsidRDefault="00000000">
            <w:pPr>
              <w:adjustRightInd w:val="0"/>
              <w:snapToGrid w:val="0"/>
              <w:rPr>
                <w:rFonts w:ascii="华文仿宋" w:eastAsia="华文仿宋" w:hAnsi="华文仿宋" w:cs="华文仿宋"/>
                <w:szCs w:val="21"/>
              </w:rPr>
            </w:pPr>
            <w:r>
              <w:rPr>
                <w:rFonts w:ascii="仿宋" w:eastAsia="仿宋" w:hAnsi="仿宋" w:cs="仿宋" w:hint="eastAsia"/>
                <w:szCs w:val="21"/>
              </w:rPr>
              <w:t>信访工作领导责任制明确。无越级上访、集体上访事件。</w:t>
            </w:r>
          </w:p>
        </w:tc>
        <w:tc>
          <w:tcPr>
            <w:tcW w:w="1680" w:type="dxa"/>
            <w:vMerge/>
            <w:vAlign w:val="center"/>
          </w:tcPr>
          <w:p w14:paraId="72C1436E" w14:textId="77777777" w:rsidR="00AD0E29" w:rsidRDefault="00AD0E29">
            <w:pPr>
              <w:spacing w:line="200" w:lineRule="exact"/>
              <w:jc w:val="center"/>
              <w:rPr>
                <w:rFonts w:ascii="仿宋" w:eastAsia="仿宋" w:hAnsi="仿宋" w:cs="仿宋"/>
                <w:szCs w:val="21"/>
              </w:rPr>
            </w:pPr>
          </w:p>
        </w:tc>
      </w:tr>
      <w:tr w:rsidR="00AD0E29" w14:paraId="34B8F1C8" w14:textId="77777777">
        <w:trPr>
          <w:trHeight w:val="766"/>
        </w:trPr>
        <w:tc>
          <w:tcPr>
            <w:tcW w:w="710" w:type="dxa"/>
            <w:vMerge/>
            <w:vAlign w:val="center"/>
          </w:tcPr>
          <w:p w14:paraId="1B0F5C74" w14:textId="77777777" w:rsidR="00AD0E29" w:rsidRDefault="00AD0E29">
            <w:pPr>
              <w:adjustRightInd w:val="0"/>
              <w:snapToGrid w:val="0"/>
              <w:rPr>
                <w:rFonts w:ascii="仿宋" w:eastAsia="仿宋" w:hAnsi="仿宋" w:cs="仿宋"/>
                <w:szCs w:val="21"/>
              </w:rPr>
            </w:pPr>
          </w:p>
        </w:tc>
        <w:tc>
          <w:tcPr>
            <w:tcW w:w="709" w:type="dxa"/>
            <w:vMerge/>
            <w:vAlign w:val="center"/>
          </w:tcPr>
          <w:p w14:paraId="375A8237" w14:textId="77777777" w:rsidR="00AD0E29" w:rsidRDefault="00AD0E29">
            <w:pPr>
              <w:adjustRightInd w:val="0"/>
              <w:snapToGrid w:val="0"/>
              <w:rPr>
                <w:rFonts w:ascii="仿宋" w:eastAsia="仿宋" w:hAnsi="仿宋" w:cs="仿宋"/>
                <w:szCs w:val="21"/>
              </w:rPr>
            </w:pPr>
          </w:p>
        </w:tc>
        <w:tc>
          <w:tcPr>
            <w:tcW w:w="1134" w:type="dxa"/>
            <w:vMerge/>
            <w:vAlign w:val="center"/>
          </w:tcPr>
          <w:p w14:paraId="26425B0A" w14:textId="77777777" w:rsidR="00AD0E29" w:rsidRDefault="00AD0E29">
            <w:pPr>
              <w:spacing w:line="200" w:lineRule="exact"/>
              <w:jc w:val="center"/>
              <w:rPr>
                <w:rFonts w:ascii="仿宋" w:eastAsia="仿宋" w:hAnsi="仿宋" w:cs="仿宋"/>
                <w:szCs w:val="21"/>
              </w:rPr>
            </w:pPr>
          </w:p>
        </w:tc>
        <w:tc>
          <w:tcPr>
            <w:tcW w:w="783" w:type="dxa"/>
            <w:vAlign w:val="center"/>
          </w:tcPr>
          <w:p w14:paraId="5AAB470D" w14:textId="77777777" w:rsidR="00AD0E29" w:rsidRDefault="00AD0E29">
            <w:pPr>
              <w:adjustRightInd w:val="0"/>
              <w:snapToGrid w:val="0"/>
              <w:rPr>
                <w:rFonts w:ascii="仿宋" w:eastAsia="仿宋" w:hAnsi="仿宋" w:cs="仿宋"/>
                <w:szCs w:val="21"/>
              </w:rPr>
            </w:pPr>
          </w:p>
        </w:tc>
        <w:tc>
          <w:tcPr>
            <w:tcW w:w="776" w:type="dxa"/>
            <w:vAlign w:val="center"/>
          </w:tcPr>
          <w:p w14:paraId="77D1B54E" w14:textId="77777777" w:rsidR="00AD0E29" w:rsidRDefault="00AD0E29">
            <w:pPr>
              <w:adjustRightInd w:val="0"/>
              <w:snapToGrid w:val="0"/>
              <w:rPr>
                <w:rFonts w:ascii="仿宋" w:eastAsia="仿宋" w:hAnsi="仿宋" w:cs="仿宋"/>
                <w:szCs w:val="21"/>
              </w:rPr>
            </w:pPr>
          </w:p>
        </w:tc>
        <w:tc>
          <w:tcPr>
            <w:tcW w:w="8296" w:type="dxa"/>
            <w:vAlign w:val="center"/>
          </w:tcPr>
          <w:p w14:paraId="43256DA4" w14:textId="77777777" w:rsidR="00AD0E29" w:rsidRDefault="00000000">
            <w:pPr>
              <w:adjustRightInd w:val="0"/>
              <w:snapToGrid w:val="0"/>
              <w:rPr>
                <w:rFonts w:ascii="仿宋" w:eastAsia="仿宋" w:hAnsi="仿宋" w:cs="仿宋"/>
                <w:b/>
                <w:bCs/>
                <w:szCs w:val="21"/>
              </w:rPr>
            </w:pPr>
            <w:r>
              <w:rPr>
                <w:rFonts w:ascii="华文仿宋" w:eastAsia="华文仿宋" w:hAnsi="华文仿宋" w:cs="华文仿宋" w:hint="eastAsia"/>
                <w:szCs w:val="21"/>
              </w:rPr>
              <w:t>推进章程及系列配套制度建设，健全学校内部质量保障机制。积极推进学校</w:t>
            </w:r>
            <w:r>
              <w:rPr>
                <w:rFonts w:ascii="仿宋" w:eastAsia="仿宋" w:hAnsi="仿宋" w:cs="仿宋" w:hint="eastAsia"/>
                <w:szCs w:val="21"/>
              </w:rPr>
              <w:t>“十四五”</w:t>
            </w:r>
            <w:r>
              <w:rPr>
                <w:rFonts w:ascii="华文仿宋" w:eastAsia="华文仿宋" w:hAnsi="华文仿宋" w:cs="华文仿宋" w:hint="eastAsia"/>
                <w:szCs w:val="21"/>
              </w:rPr>
              <w:t>发展规划，达成年度发展目标。</w:t>
            </w:r>
          </w:p>
        </w:tc>
        <w:tc>
          <w:tcPr>
            <w:tcW w:w="1680" w:type="dxa"/>
            <w:vAlign w:val="center"/>
          </w:tcPr>
          <w:p w14:paraId="0DEC139C" w14:textId="77777777" w:rsidR="00AD0E29" w:rsidRDefault="00000000">
            <w:pPr>
              <w:spacing w:line="240" w:lineRule="exact"/>
              <w:jc w:val="center"/>
              <w:rPr>
                <w:rFonts w:ascii="仿宋" w:eastAsia="仿宋" w:hAnsi="仿宋" w:cs="仿宋"/>
                <w:kern w:val="0"/>
                <w:szCs w:val="21"/>
              </w:rPr>
            </w:pPr>
            <w:r>
              <w:rPr>
                <w:rFonts w:ascii="仿宋" w:eastAsia="仿宋" w:hAnsi="仿宋" w:cs="仿宋" w:hint="eastAsia"/>
                <w:szCs w:val="21"/>
              </w:rPr>
              <w:t>督导室</w:t>
            </w:r>
          </w:p>
        </w:tc>
      </w:tr>
      <w:tr w:rsidR="00AD0E29" w14:paraId="2F229298" w14:textId="77777777">
        <w:trPr>
          <w:trHeight w:val="576"/>
        </w:trPr>
        <w:tc>
          <w:tcPr>
            <w:tcW w:w="710" w:type="dxa"/>
            <w:vMerge/>
            <w:vAlign w:val="center"/>
          </w:tcPr>
          <w:p w14:paraId="362062A5" w14:textId="77777777" w:rsidR="00AD0E29" w:rsidRDefault="00AD0E29">
            <w:pPr>
              <w:adjustRightInd w:val="0"/>
              <w:snapToGrid w:val="0"/>
              <w:rPr>
                <w:rFonts w:ascii="仿宋" w:eastAsia="仿宋" w:hAnsi="仿宋" w:cs="仿宋"/>
                <w:szCs w:val="21"/>
              </w:rPr>
            </w:pPr>
          </w:p>
        </w:tc>
        <w:tc>
          <w:tcPr>
            <w:tcW w:w="709" w:type="dxa"/>
            <w:vMerge/>
            <w:vAlign w:val="center"/>
          </w:tcPr>
          <w:p w14:paraId="13751761" w14:textId="77777777" w:rsidR="00AD0E29" w:rsidRDefault="00AD0E29">
            <w:pPr>
              <w:adjustRightInd w:val="0"/>
              <w:snapToGrid w:val="0"/>
              <w:rPr>
                <w:rFonts w:ascii="仿宋" w:eastAsia="仿宋" w:hAnsi="仿宋" w:cs="仿宋"/>
                <w:szCs w:val="21"/>
              </w:rPr>
            </w:pPr>
          </w:p>
        </w:tc>
        <w:tc>
          <w:tcPr>
            <w:tcW w:w="1134" w:type="dxa"/>
            <w:vMerge/>
            <w:vAlign w:val="center"/>
          </w:tcPr>
          <w:p w14:paraId="0E0EAA00" w14:textId="77777777" w:rsidR="00AD0E29" w:rsidRDefault="00AD0E29">
            <w:pPr>
              <w:spacing w:line="200" w:lineRule="exact"/>
              <w:jc w:val="center"/>
              <w:rPr>
                <w:rFonts w:ascii="仿宋" w:eastAsia="仿宋" w:hAnsi="仿宋" w:cs="仿宋"/>
                <w:szCs w:val="21"/>
              </w:rPr>
            </w:pPr>
          </w:p>
        </w:tc>
        <w:tc>
          <w:tcPr>
            <w:tcW w:w="783" w:type="dxa"/>
            <w:vAlign w:val="center"/>
          </w:tcPr>
          <w:p w14:paraId="639C7998" w14:textId="77777777" w:rsidR="00AD0E29" w:rsidRDefault="00AD0E29">
            <w:pPr>
              <w:adjustRightInd w:val="0"/>
              <w:snapToGrid w:val="0"/>
              <w:rPr>
                <w:rFonts w:ascii="仿宋" w:eastAsia="仿宋" w:hAnsi="仿宋" w:cs="仿宋"/>
                <w:szCs w:val="21"/>
              </w:rPr>
            </w:pPr>
          </w:p>
        </w:tc>
        <w:tc>
          <w:tcPr>
            <w:tcW w:w="776" w:type="dxa"/>
            <w:vAlign w:val="center"/>
          </w:tcPr>
          <w:p w14:paraId="04F1B3E2" w14:textId="77777777" w:rsidR="00AD0E29" w:rsidRDefault="00AD0E29">
            <w:pPr>
              <w:adjustRightInd w:val="0"/>
              <w:snapToGrid w:val="0"/>
              <w:rPr>
                <w:rFonts w:ascii="仿宋" w:eastAsia="仿宋" w:hAnsi="仿宋" w:cs="仿宋"/>
                <w:szCs w:val="21"/>
              </w:rPr>
            </w:pPr>
          </w:p>
        </w:tc>
        <w:tc>
          <w:tcPr>
            <w:tcW w:w="8296" w:type="dxa"/>
            <w:vAlign w:val="center"/>
          </w:tcPr>
          <w:p w14:paraId="478E9BA6"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三级家委会组织机构健全，落实六项工作制度。家校关系无突出问题。</w:t>
            </w:r>
          </w:p>
        </w:tc>
        <w:tc>
          <w:tcPr>
            <w:tcW w:w="1680" w:type="dxa"/>
            <w:vAlign w:val="center"/>
          </w:tcPr>
          <w:p w14:paraId="44F61223"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区家委会</w:t>
            </w:r>
          </w:p>
        </w:tc>
      </w:tr>
      <w:tr w:rsidR="00AD0E29" w14:paraId="74913306" w14:textId="77777777">
        <w:trPr>
          <w:trHeight w:val="668"/>
        </w:trPr>
        <w:tc>
          <w:tcPr>
            <w:tcW w:w="710" w:type="dxa"/>
            <w:vMerge/>
          </w:tcPr>
          <w:p w14:paraId="5C5EAECE" w14:textId="77777777" w:rsidR="00AD0E29" w:rsidRDefault="00AD0E29">
            <w:pPr>
              <w:spacing w:line="360" w:lineRule="auto"/>
              <w:jc w:val="center"/>
              <w:rPr>
                <w:rFonts w:ascii="仿宋" w:eastAsia="仿宋" w:hAnsi="仿宋" w:cs="仿宋"/>
                <w:szCs w:val="21"/>
              </w:rPr>
            </w:pPr>
          </w:p>
        </w:tc>
        <w:tc>
          <w:tcPr>
            <w:tcW w:w="709" w:type="dxa"/>
            <w:vMerge/>
            <w:vAlign w:val="center"/>
          </w:tcPr>
          <w:p w14:paraId="3764E9A8" w14:textId="77777777" w:rsidR="00AD0E29" w:rsidRDefault="00AD0E29">
            <w:pPr>
              <w:spacing w:line="200" w:lineRule="exact"/>
              <w:jc w:val="center"/>
              <w:rPr>
                <w:rFonts w:ascii="仿宋" w:eastAsia="仿宋" w:hAnsi="仿宋" w:cs="仿宋"/>
                <w:szCs w:val="21"/>
              </w:rPr>
            </w:pPr>
          </w:p>
        </w:tc>
        <w:tc>
          <w:tcPr>
            <w:tcW w:w="1134" w:type="dxa"/>
            <w:vAlign w:val="center"/>
          </w:tcPr>
          <w:p w14:paraId="35649D2F"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团队建设</w:t>
            </w:r>
          </w:p>
        </w:tc>
        <w:tc>
          <w:tcPr>
            <w:tcW w:w="783" w:type="dxa"/>
            <w:vAlign w:val="center"/>
          </w:tcPr>
          <w:p w14:paraId="6FEEF507" w14:textId="77777777" w:rsidR="00AD0E29" w:rsidRDefault="00AD0E29">
            <w:pPr>
              <w:spacing w:line="200" w:lineRule="exact"/>
              <w:jc w:val="center"/>
              <w:rPr>
                <w:rFonts w:ascii="仿宋" w:eastAsia="仿宋" w:hAnsi="仿宋" w:cs="仿宋"/>
                <w:szCs w:val="21"/>
              </w:rPr>
            </w:pPr>
          </w:p>
        </w:tc>
        <w:tc>
          <w:tcPr>
            <w:tcW w:w="776" w:type="dxa"/>
            <w:vAlign w:val="center"/>
          </w:tcPr>
          <w:p w14:paraId="3D3B0F65" w14:textId="77777777" w:rsidR="00AD0E29" w:rsidRDefault="00AD0E29">
            <w:pPr>
              <w:spacing w:line="200" w:lineRule="exact"/>
              <w:jc w:val="center"/>
              <w:rPr>
                <w:rFonts w:ascii="仿宋" w:eastAsia="仿宋" w:hAnsi="仿宋" w:cs="仿宋"/>
                <w:szCs w:val="21"/>
              </w:rPr>
            </w:pPr>
          </w:p>
        </w:tc>
        <w:tc>
          <w:tcPr>
            <w:tcW w:w="8296" w:type="dxa"/>
            <w:vAlign w:val="center"/>
          </w:tcPr>
          <w:p w14:paraId="1DCA674A"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落实《嘉定区中学共青团改革实施方案》，规范团员发展程序，夯实学校少工委建设，加强团队一体化建设，抓好少代会、团代会、学代会等组织工作，落实以志愿服务及社团活动为核心的实践育人制度，积极参与市、区级少先队活动，组织开展好六一集会、建队日等队日活动，推进红领巾议事厅、红领巾奖章等活动走深走实。</w:t>
            </w:r>
          </w:p>
        </w:tc>
        <w:tc>
          <w:tcPr>
            <w:tcW w:w="1680" w:type="dxa"/>
            <w:vAlign w:val="center"/>
          </w:tcPr>
          <w:p w14:paraId="78E9544D"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团工委</w:t>
            </w:r>
          </w:p>
          <w:p w14:paraId="2A5406AF"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少工委</w:t>
            </w:r>
          </w:p>
        </w:tc>
      </w:tr>
      <w:tr w:rsidR="00AD0E29" w14:paraId="4BB053B9" w14:textId="77777777">
        <w:trPr>
          <w:trHeight w:val="884"/>
        </w:trPr>
        <w:tc>
          <w:tcPr>
            <w:tcW w:w="710" w:type="dxa"/>
            <w:vMerge/>
          </w:tcPr>
          <w:p w14:paraId="015F6A04" w14:textId="77777777" w:rsidR="00AD0E29" w:rsidRDefault="00AD0E29">
            <w:pPr>
              <w:spacing w:line="360" w:lineRule="auto"/>
              <w:jc w:val="center"/>
              <w:rPr>
                <w:rFonts w:ascii="仿宋" w:eastAsia="仿宋" w:hAnsi="仿宋" w:cs="仿宋"/>
                <w:szCs w:val="21"/>
              </w:rPr>
            </w:pPr>
          </w:p>
        </w:tc>
        <w:tc>
          <w:tcPr>
            <w:tcW w:w="709" w:type="dxa"/>
            <w:vMerge/>
            <w:vAlign w:val="center"/>
          </w:tcPr>
          <w:p w14:paraId="4472C03E" w14:textId="77777777" w:rsidR="00AD0E29" w:rsidRDefault="00AD0E29">
            <w:pPr>
              <w:spacing w:line="200" w:lineRule="exact"/>
              <w:jc w:val="center"/>
              <w:rPr>
                <w:rFonts w:ascii="仿宋" w:eastAsia="仿宋" w:hAnsi="仿宋" w:cs="仿宋"/>
                <w:szCs w:val="21"/>
              </w:rPr>
            </w:pPr>
          </w:p>
        </w:tc>
        <w:tc>
          <w:tcPr>
            <w:tcW w:w="1134" w:type="dxa"/>
            <w:vMerge w:val="restart"/>
            <w:vAlign w:val="center"/>
          </w:tcPr>
          <w:p w14:paraId="0145EB7C"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工会工作</w:t>
            </w:r>
          </w:p>
        </w:tc>
        <w:tc>
          <w:tcPr>
            <w:tcW w:w="783" w:type="dxa"/>
            <w:vAlign w:val="center"/>
          </w:tcPr>
          <w:p w14:paraId="7267B4A2" w14:textId="77777777" w:rsidR="00AD0E29" w:rsidRDefault="00AD0E29">
            <w:pPr>
              <w:spacing w:line="200" w:lineRule="exact"/>
              <w:jc w:val="center"/>
              <w:rPr>
                <w:rFonts w:ascii="仿宋" w:eastAsia="仿宋" w:hAnsi="仿宋" w:cs="仿宋"/>
                <w:szCs w:val="21"/>
                <w:highlight w:val="yellow"/>
              </w:rPr>
            </w:pPr>
          </w:p>
        </w:tc>
        <w:tc>
          <w:tcPr>
            <w:tcW w:w="776" w:type="dxa"/>
            <w:vAlign w:val="center"/>
          </w:tcPr>
          <w:p w14:paraId="0F899AB9" w14:textId="77777777" w:rsidR="00AD0E29" w:rsidRDefault="00AD0E29">
            <w:pPr>
              <w:spacing w:line="200" w:lineRule="exact"/>
              <w:jc w:val="center"/>
              <w:rPr>
                <w:rFonts w:ascii="仿宋" w:eastAsia="仿宋" w:hAnsi="仿宋" w:cs="仿宋"/>
                <w:szCs w:val="21"/>
              </w:rPr>
            </w:pPr>
          </w:p>
        </w:tc>
        <w:tc>
          <w:tcPr>
            <w:tcW w:w="8296" w:type="dxa"/>
            <w:vAlign w:val="center"/>
          </w:tcPr>
          <w:p w14:paraId="2D017191"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依法及时换届（新开办学校一年内建立工会）。开展和巩固教工之家建设。认真做好预决算工作。完善教代会制度，年内至少召开2次教代会，落实提案制和涉及教工切身利益等重大事项票决制。</w:t>
            </w:r>
          </w:p>
        </w:tc>
        <w:tc>
          <w:tcPr>
            <w:tcW w:w="1680" w:type="dxa"/>
            <w:vMerge w:val="restart"/>
            <w:vAlign w:val="center"/>
          </w:tcPr>
          <w:p w14:paraId="2B6E90A8"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教育工会</w:t>
            </w:r>
          </w:p>
        </w:tc>
      </w:tr>
      <w:tr w:rsidR="00AD0E29" w14:paraId="0686DB51" w14:textId="77777777">
        <w:trPr>
          <w:trHeight w:val="517"/>
        </w:trPr>
        <w:tc>
          <w:tcPr>
            <w:tcW w:w="710" w:type="dxa"/>
            <w:vMerge/>
          </w:tcPr>
          <w:p w14:paraId="4688C01D" w14:textId="77777777" w:rsidR="00AD0E29" w:rsidRDefault="00AD0E29">
            <w:pPr>
              <w:spacing w:line="360" w:lineRule="auto"/>
              <w:jc w:val="center"/>
              <w:rPr>
                <w:rFonts w:ascii="仿宋" w:eastAsia="仿宋" w:hAnsi="仿宋" w:cs="仿宋"/>
                <w:szCs w:val="21"/>
              </w:rPr>
            </w:pPr>
          </w:p>
        </w:tc>
        <w:tc>
          <w:tcPr>
            <w:tcW w:w="709" w:type="dxa"/>
            <w:vMerge/>
            <w:vAlign w:val="center"/>
          </w:tcPr>
          <w:p w14:paraId="073F058F" w14:textId="77777777" w:rsidR="00AD0E29" w:rsidRDefault="00AD0E29">
            <w:pPr>
              <w:spacing w:line="200" w:lineRule="exact"/>
              <w:jc w:val="center"/>
              <w:rPr>
                <w:rFonts w:ascii="仿宋" w:eastAsia="仿宋" w:hAnsi="仿宋" w:cs="仿宋"/>
                <w:szCs w:val="21"/>
              </w:rPr>
            </w:pPr>
          </w:p>
        </w:tc>
        <w:tc>
          <w:tcPr>
            <w:tcW w:w="1134" w:type="dxa"/>
            <w:vMerge/>
            <w:vAlign w:val="center"/>
          </w:tcPr>
          <w:p w14:paraId="17C4FD71" w14:textId="77777777" w:rsidR="00AD0E29" w:rsidRDefault="00AD0E29">
            <w:pPr>
              <w:spacing w:line="200" w:lineRule="exact"/>
              <w:jc w:val="center"/>
              <w:rPr>
                <w:rFonts w:ascii="仿宋" w:eastAsia="仿宋" w:hAnsi="仿宋" w:cs="仿宋"/>
                <w:szCs w:val="21"/>
              </w:rPr>
            </w:pPr>
          </w:p>
        </w:tc>
        <w:tc>
          <w:tcPr>
            <w:tcW w:w="783" w:type="dxa"/>
            <w:vAlign w:val="center"/>
          </w:tcPr>
          <w:p w14:paraId="7B3B9E41" w14:textId="77777777" w:rsidR="00AD0E29" w:rsidRDefault="00AD0E29">
            <w:pPr>
              <w:spacing w:line="200" w:lineRule="exact"/>
              <w:jc w:val="center"/>
              <w:rPr>
                <w:rFonts w:ascii="仿宋" w:eastAsia="仿宋" w:hAnsi="仿宋" w:cs="仿宋"/>
                <w:szCs w:val="21"/>
                <w:highlight w:val="yellow"/>
              </w:rPr>
            </w:pPr>
          </w:p>
        </w:tc>
        <w:tc>
          <w:tcPr>
            <w:tcW w:w="776" w:type="dxa"/>
            <w:vAlign w:val="center"/>
          </w:tcPr>
          <w:p w14:paraId="39332B62" w14:textId="77777777" w:rsidR="00AD0E29" w:rsidRDefault="00AD0E29">
            <w:pPr>
              <w:spacing w:line="200" w:lineRule="exact"/>
              <w:jc w:val="center"/>
              <w:rPr>
                <w:rFonts w:ascii="仿宋" w:eastAsia="仿宋" w:hAnsi="仿宋" w:cs="仿宋"/>
                <w:szCs w:val="21"/>
              </w:rPr>
            </w:pPr>
          </w:p>
        </w:tc>
        <w:tc>
          <w:tcPr>
            <w:tcW w:w="8296" w:type="dxa"/>
            <w:vAlign w:val="center"/>
          </w:tcPr>
          <w:p w14:paraId="7B142D88"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关爱教职工，做好保障工作。落实举措为教职工办1件实事项目。</w:t>
            </w:r>
          </w:p>
        </w:tc>
        <w:tc>
          <w:tcPr>
            <w:tcW w:w="1680" w:type="dxa"/>
            <w:vMerge/>
            <w:vAlign w:val="center"/>
          </w:tcPr>
          <w:p w14:paraId="5023BFEE" w14:textId="77777777" w:rsidR="00AD0E29" w:rsidRDefault="00AD0E29">
            <w:pPr>
              <w:spacing w:line="200" w:lineRule="exact"/>
              <w:jc w:val="center"/>
              <w:rPr>
                <w:rFonts w:ascii="仿宋" w:eastAsia="仿宋" w:hAnsi="仿宋" w:cs="仿宋"/>
                <w:szCs w:val="21"/>
              </w:rPr>
            </w:pPr>
          </w:p>
        </w:tc>
      </w:tr>
      <w:tr w:rsidR="00AD0E29" w14:paraId="272C96D9" w14:textId="77777777">
        <w:trPr>
          <w:trHeight w:val="477"/>
        </w:trPr>
        <w:tc>
          <w:tcPr>
            <w:tcW w:w="710" w:type="dxa"/>
            <w:vMerge/>
          </w:tcPr>
          <w:p w14:paraId="7E985B55" w14:textId="77777777" w:rsidR="00AD0E29" w:rsidRDefault="00AD0E29">
            <w:pPr>
              <w:spacing w:line="200" w:lineRule="exact"/>
              <w:jc w:val="center"/>
            </w:pPr>
          </w:p>
        </w:tc>
        <w:tc>
          <w:tcPr>
            <w:tcW w:w="709" w:type="dxa"/>
            <w:vMerge/>
            <w:vAlign w:val="center"/>
          </w:tcPr>
          <w:p w14:paraId="35F4D2D3" w14:textId="77777777" w:rsidR="00AD0E29" w:rsidRDefault="00AD0E29">
            <w:pPr>
              <w:spacing w:line="200" w:lineRule="exact"/>
              <w:jc w:val="center"/>
            </w:pPr>
          </w:p>
        </w:tc>
        <w:tc>
          <w:tcPr>
            <w:tcW w:w="1134" w:type="dxa"/>
            <w:vMerge/>
            <w:vAlign w:val="center"/>
          </w:tcPr>
          <w:p w14:paraId="0C48C7BD" w14:textId="77777777" w:rsidR="00AD0E29" w:rsidRDefault="00AD0E29">
            <w:pPr>
              <w:spacing w:line="200" w:lineRule="exact"/>
              <w:jc w:val="center"/>
            </w:pPr>
          </w:p>
        </w:tc>
        <w:tc>
          <w:tcPr>
            <w:tcW w:w="783" w:type="dxa"/>
            <w:vAlign w:val="center"/>
          </w:tcPr>
          <w:p w14:paraId="5F236464" w14:textId="77777777" w:rsidR="00AD0E29" w:rsidRDefault="00AD0E29">
            <w:pPr>
              <w:spacing w:line="200" w:lineRule="exact"/>
              <w:jc w:val="center"/>
              <w:rPr>
                <w:rFonts w:ascii="仿宋" w:eastAsia="仿宋" w:hAnsi="仿宋" w:cs="仿宋"/>
                <w:szCs w:val="21"/>
                <w:highlight w:val="yellow"/>
              </w:rPr>
            </w:pPr>
          </w:p>
        </w:tc>
        <w:tc>
          <w:tcPr>
            <w:tcW w:w="776" w:type="dxa"/>
            <w:vAlign w:val="center"/>
          </w:tcPr>
          <w:p w14:paraId="6BCF3C26" w14:textId="77777777" w:rsidR="00AD0E29" w:rsidRDefault="00AD0E29">
            <w:pPr>
              <w:spacing w:line="200" w:lineRule="exact"/>
              <w:jc w:val="center"/>
              <w:rPr>
                <w:rFonts w:ascii="仿宋" w:eastAsia="仿宋" w:hAnsi="仿宋" w:cs="仿宋"/>
                <w:szCs w:val="21"/>
                <w:highlight w:val="yellow"/>
              </w:rPr>
            </w:pPr>
          </w:p>
        </w:tc>
        <w:tc>
          <w:tcPr>
            <w:tcW w:w="8296" w:type="dxa"/>
            <w:vAlign w:val="center"/>
          </w:tcPr>
          <w:p w14:paraId="08436642"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健全单位退管组织。关心退休教工，做好帮扶慰问和体检工作。有效开展退休教工活动。</w:t>
            </w:r>
          </w:p>
        </w:tc>
        <w:tc>
          <w:tcPr>
            <w:tcW w:w="1680" w:type="dxa"/>
            <w:vAlign w:val="center"/>
          </w:tcPr>
          <w:p w14:paraId="1CB6AD8C"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退管会</w:t>
            </w:r>
          </w:p>
        </w:tc>
      </w:tr>
      <w:tr w:rsidR="00AD0E29" w14:paraId="4D4041A9" w14:textId="77777777">
        <w:trPr>
          <w:trHeight w:val="622"/>
        </w:trPr>
        <w:tc>
          <w:tcPr>
            <w:tcW w:w="710" w:type="dxa"/>
            <w:vMerge/>
          </w:tcPr>
          <w:p w14:paraId="74A3C524" w14:textId="77777777" w:rsidR="00AD0E29" w:rsidRDefault="00AD0E29">
            <w:pPr>
              <w:spacing w:line="360" w:lineRule="auto"/>
              <w:jc w:val="center"/>
              <w:rPr>
                <w:rFonts w:ascii="仿宋" w:eastAsia="仿宋" w:hAnsi="仿宋" w:cs="仿宋"/>
                <w:szCs w:val="21"/>
              </w:rPr>
            </w:pPr>
          </w:p>
        </w:tc>
        <w:tc>
          <w:tcPr>
            <w:tcW w:w="709" w:type="dxa"/>
            <w:vMerge/>
            <w:vAlign w:val="center"/>
          </w:tcPr>
          <w:p w14:paraId="49CEECC4" w14:textId="77777777" w:rsidR="00AD0E29" w:rsidRDefault="00AD0E29">
            <w:pPr>
              <w:spacing w:line="200" w:lineRule="exact"/>
              <w:jc w:val="center"/>
              <w:rPr>
                <w:rFonts w:ascii="仿宋" w:eastAsia="仿宋" w:hAnsi="仿宋" w:cs="仿宋"/>
                <w:szCs w:val="21"/>
              </w:rPr>
            </w:pPr>
          </w:p>
        </w:tc>
        <w:tc>
          <w:tcPr>
            <w:tcW w:w="1134" w:type="dxa"/>
            <w:vAlign w:val="center"/>
          </w:tcPr>
          <w:p w14:paraId="225DEA41" w14:textId="77777777" w:rsidR="00AD0E29" w:rsidRDefault="00000000">
            <w:pPr>
              <w:adjustRightInd w:val="0"/>
              <w:snapToGrid w:val="0"/>
              <w:jc w:val="center"/>
              <w:rPr>
                <w:rFonts w:ascii="仿宋" w:eastAsia="仿宋" w:hAnsi="仿宋" w:cs="仿宋"/>
                <w:szCs w:val="21"/>
              </w:rPr>
            </w:pPr>
            <w:r>
              <w:rPr>
                <w:rFonts w:ascii="仿宋" w:eastAsia="仿宋" w:hAnsi="仿宋" w:cs="仿宋" w:hint="eastAsia"/>
                <w:szCs w:val="21"/>
              </w:rPr>
              <w:t>语言文字</w:t>
            </w:r>
          </w:p>
        </w:tc>
        <w:tc>
          <w:tcPr>
            <w:tcW w:w="783" w:type="dxa"/>
            <w:vAlign w:val="center"/>
          </w:tcPr>
          <w:p w14:paraId="07F08B4B" w14:textId="77777777" w:rsidR="00AD0E29" w:rsidRDefault="00AD0E29">
            <w:pPr>
              <w:spacing w:line="200" w:lineRule="exact"/>
              <w:jc w:val="center"/>
              <w:rPr>
                <w:rFonts w:ascii="仿宋" w:eastAsia="仿宋" w:hAnsi="仿宋" w:cs="仿宋"/>
                <w:szCs w:val="21"/>
              </w:rPr>
            </w:pPr>
          </w:p>
        </w:tc>
        <w:tc>
          <w:tcPr>
            <w:tcW w:w="776" w:type="dxa"/>
            <w:vAlign w:val="center"/>
          </w:tcPr>
          <w:p w14:paraId="321C8142" w14:textId="77777777" w:rsidR="00AD0E29" w:rsidRDefault="00AD0E29">
            <w:pPr>
              <w:spacing w:line="200" w:lineRule="exact"/>
              <w:jc w:val="center"/>
              <w:rPr>
                <w:rFonts w:ascii="仿宋" w:eastAsia="仿宋" w:hAnsi="仿宋" w:cs="仿宋"/>
                <w:szCs w:val="21"/>
              </w:rPr>
            </w:pPr>
          </w:p>
        </w:tc>
        <w:tc>
          <w:tcPr>
            <w:tcW w:w="8296" w:type="dxa"/>
            <w:vAlign w:val="center"/>
          </w:tcPr>
          <w:p w14:paraId="0A977F9F"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管理机制健全。积极参加市区级活动，组织开展校推普周活动。教师普通话达标率不低于90%。</w:t>
            </w:r>
          </w:p>
        </w:tc>
        <w:tc>
          <w:tcPr>
            <w:tcW w:w="1680" w:type="dxa"/>
            <w:vAlign w:val="center"/>
          </w:tcPr>
          <w:p w14:paraId="7107A48A"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基教科</w:t>
            </w:r>
          </w:p>
        </w:tc>
      </w:tr>
      <w:tr w:rsidR="00AD0E29" w14:paraId="38652B6C" w14:textId="77777777">
        <w:trPr>
          <w:trHeight w:val="884"/>
        </w:trPr>
        <w:tc>
          <w:tcPr>
            <w:tcW w:w="710" w:type="dxa"/>
            <w:vMerge/>
          </w:tcPr>
          <w:p w14:paraId="3523D03B" w14:textId="77777777" w:rsidR="00AD0E29" w:rsidRDefault="00AD0E29">
            <w:pPr>
              <w:spacing w:line="360" w:lineRule="auto"/>
              <w:jc w:val="center"/>
              <w:rPr>
                <w:rFonts w:ascii="仿宋" w:eastAsia="仿宋" w:hAnsi="仿宋" w:cs="仿宋"/>
                <w:szCs w:val="21"/>
              </w:rPr>
            </w:pPr>
          </w:p>
        </w:tc>
        <w:tc>
          <w:tcPr>
            <w:tcW w:w="709" w:type="dxa"/>
            <w:vMerge w:val="restart"/>
            <w:vAlign w:val="center"/>
          </w:tcPr>
          <w:p w14:paraId="39F82720"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教育保障水平</w:t>
            </w:r>
          </w:p>
        </w:tc>
        <w:tc>
          <w:tcPr>
            <w:tcW w:w="1134" w:type="dxa"/>
            <w:vMerge w:val="restart"/>
            <w:vAlign w:val="center"/>
          </w:tcPr>
          <w:p w14:paraId="0001B93E"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财务管理</w:t>
            </w:r>
          </w:p>
        </w:tc>
        <w:tc>
          <w:tcPr>
            <w:tcW w:w="783" w:type="dxa"/>
            <w:vAlign w:val="center"/>
          </w:tcPr>
          <w:p w14:paraId="5D2C1EFE" w14:textId="77777777" w:rsidR="00AD0E29" w:rsidRDefault="00AD0E29">
            <w:pPr>
              <w:spacing w:line="200" w:lineRule="exact"/>
              <w:jc w:val="center"/>
              <w:rPr>
                <w:rFonts w:ascii="仿宋" w:eastAsia="仿宋" w:hAnsi="仿宋" w:cs="仿宋"/>
                <w:szCs w:val="21"/>
              </w:rPr>
            </w:pPr>
          </w:p>
        </w:tc>
        <w:tc>
          <w:tcPr>
            <w:tcW w:w="776" w:type="dxa"/>
            <w:vAlign w:val="center"/>
          </w:tcPr>
          <w:p w14:paraId="00ADDB35" w14:textId="77777777" w:rsidR="00AD0E29" w:rsidRDefault="00AD0E29">
            <w:pPr>
              <w:spacing w:line="200" w:lineRule="exact"/>
              <w:jc w:val="center"/>
              <w:rPr>
                <w:rFonts w:ascii="仿宋" w:eastAsia="仿宋" w:hAnsi="仿宋" w:cs="仿宋"/>
                <w:szCs w:val="21"/>
              </w:rPr>
            </w:pPr>
          </w:p>
        </w:tc>
        <w:tc>
          <w:tcPr>
            <w:tcW w:w="8296" w:type="dxa"/>
            <w:vAlign w:val="center"/>
          </w:tcPr>
          <w:p w14:paraId="28BF34EE" w14:textId="77777777" w:rsidR="00AD0E29" w:rsidRDefault="00000000">
            <w:pPr>
              <w:adjustRightInd w:val="0"/>
              <w:snapToGrid w:val="0"/>
              <w:rPr>
                <w:rFonts w:ascii="仿宋" w:eastAsia="仿宋" w:hAnsi="仿宋" w:cs="仿宋"/>
                <w:szCs w:val="21"/>
              </w:rPr>
            </w:pPr>
            <w:r>
              <w:rPr>
                <w:rFonts w:ascii="仿宋" w:eastAsia="仿宋" w:hAnsi="仿宋" w:cs="仿宋"/>
                <w:szCs w:val="21"/>
              </w:rPr>
              <w:t>严格执行财务管理制度，规范收费行为</w:t>
            </w:r>
            <w:r>
              <w:rPr>
                <w:rFonts w:ascii="仿宋" w:eastAsia="仿宋" w:hAnsi="仿宋" w:cs="仿宋" w:hint="eastAsia"/>
                <w:szCs w:val="21"/>
              </w:rPr>
              <w:t>。准确</w:t>
            </w:r>
            <w:r>
              <w:rPr>
                <w:rFonts w:ascii="仿宋" w:eastAsia="仿宋" w:hAnsi="仿宋" w:cs="仿宋"/>
                <w:szCs w:val="21"/>
              </w:rPr>
              <w:t>编制学校预算，严格预算执行</w:t>
            </w:r>
            <w:r>
              <w:rPr>
                <w:rFonts w:ascii="仿宋" w:eastAsia="仿宋" w:hAnsi="仿宋" w:cs="仿宋" w:hint="eastAsia"/>
                <w:szCs w:val="21"/>
              </w:rPr>
              <w:t>。</w:t>
            </w:r>
            <w:r>
              <w:rPr>
                <w:rFonts w:ascii="仿宋" w:eastAsia="仿宋" w:hAnsi="仿宋" w:cs="仿宋"/>
                <w:szCs w:val="21"/>
              </w:rPr>
              <w:t>收支两条线的资金收入及时上缴财政安排项目。做好预算执行进度管理，杜绝年底突击花钱</w:t>
            </w:r>
            <w:r>
              <w:rPr>
                <w:rFonts w:ascii="仿宋" w:eastAsia="仿宋" w:hAnsi="仿宋" w:cs="仿宋" w:hint="eastAsia"/>
                <w:szCs w:val="21"/>
              </w:rPr>
              <w:t>，尤其是截止11月底预算执行率需达到序时进度，年终</w:t>
            </w:r>
            <w:r>
              <w:rPr>
                <w:rFonts w:ascii="仿宋" w:eastAsia="仿宋" w:hAnsi="仿宋" w:cs="仿宋"/>
                <w:szCs w:val="21"/>
              </w:rPr>
              <w:t>每个预算项目</w:t>
            </w:r>
            <w:r>
              <w:rPr>
                <w:rFonts w:ascii="仿宋" w:eastAsia="仿宋" w:hAnsi="仿宋" w:cs="仿宋" w:hint="eastAsia"/>
                <w:szCs w:val="21"/>
              </w:rPr>
              <w:t>执行</w:t>
            </w:r>
            <w:r>
              <w:rPr>
                <w:rFonts w:ascii="仿宋" w:eastAsia="仿宋" w:hAnsi="仿宋" w:cs="仿宋"/>
                <w:szCs w:val="21"/>
              </w:rPr>
              <w:t>率达到95%（含）以上，单位整体预算执行率达到98%以上。日常经济业务无突出问题。</w:t>
            </w:r>
          </w:p>
        </w:tc>
        <w:tc>
          <w:tcPr>
            <w:tcW w:w="1680" w:type="dxa"/>
            <w:vMerge w:val="restart"/>
            <w:vAlign w:val="center"/>
          </w:tcPr>
          <w:p w14:paraId="4A5E5C89" w14:textId="77777777" w:rsidR="00AD0E29" w:rsidRDefault="00000000">
            <w:pPr>
              <w:spacing w:line="240" w:lineRule="exact"/>
              <w:jc w:val="center"/>
              <w:rPr>
                <w:rFonts w:ascii="仿宋" w:eastAsia="仿宋" w:hAnsi="仿宋" w:cs="仿宋"/>
                <w:szCs w:val="21"/>
              </w:rPr>
            </w:pPr>
            <w:r>
              <w:rPr>
                <w:rFonts w:ascii="仿宋" w:eastAsia="仿宋" w:hAnsi="仿宋" w:cs="仿宋"/>
                <w:szCs w:val="21"/>
                <w:lang w:bidi="ar"/>
              </w:rPr>
              <w:t>计财科</w:t>
            </w:r>
          </w:p>
          <w:p w14:paraId="2110E374" w14:textId="77777777" w:rsidR="00AD0E29" w:rsidRDefault="00000000">
            <w:pPr>
              <w:spacing w:line="240" w:lineRule="exact"/>
              <w:jc w:val="center"/>
              <w:rPr>
                <w:rFonts w:ascii="仿宋" w:eastAsia="仿宋" w:hAnsi="仿宋" w:cs="仿宋"/>
                <w:szCs w:val="21"/>
              </w:rPr>
            </w:pPr>
            <w:r>
              <w:rPr>
                <w:rFonts w:ascii="仿宋" w:eastAsia="仿宋" w:hAnsi="仿宋" w:cs="仿宋"/>
                <w:szCs w:val="21"/>
                <w:lang w:bidi="ar"/>
              </w:rPr>
              <w:t>教育资产与财务核算中心</w:t>
            </w:r>
          </w:p>
          <w:p w14:paraId="1FF295AF" w14:textId="77777777" w:rsidR="00AD0E29" w:rsidRDefault="00AD0E29">
            <w:pPr>
              <w:spacing w:line="200" w:lineRule="exact"/>
              <w:jc w:val="center"/>
              <w:rPr>
                <w:rFonts w:ascii="仿宋" w:eastAsia="仿宋" w:hAnsi="仿宋" w:cs="仿宋"/>
                <w:szCs w:val="21"/>
              </w:rPr>
            </w:pPr>
          </w:p>
        </w:tc>
      </w:tr>
      <w:tr w:rsidR="00AD0E29" w14:paraId="49C82700" w14:textId="77777777">
        <w:trPr>
          <w:trHeight w:val="528"/>
        </w:trPr>
        <w:tc>
          <w:tcPr>
            <w:tcW w:w="710" w:type="dxa"/>
            <w:vMerge/>
          </w:tcPr>
          <w:p w14:paraId="1C3FA7B4" w14:textId="77777777" w:rsidR="00AD0E29" w:rsidRDefault="00AD0E29">
            <w:pPr>
              <w:adjustRightInd w:val="0"/>
              <w:snapToGrid w:val="0"/>
              <w:rPr>
                <w:rFonts w:ascii="仿宋" w:eastAsia="仿宋" w:hAnsi="仿宋" w:cs="仿宋"/>
                <w:szCs w:val="21"/>
              </w:rPr>
            </w:pPr>
          </w:p>
        </w:tc>
        <w:tc>
          <w:tcPr>
            <w:tcW w:w="709" w:type="dxa"/>
            <w:vMerge/>
            <w:vAlign w:val="center"/>
          </w:tcPr>
          <w:p w14:paraId="51115338" w14:textId="77777777" w:rsidR="00AD0E29" w:rsidRDefault="00AD0E29">
            <w:pPr>
              <w:adjustRightInd w:val="0"/>
              <w:snapToGrid w:val="0"/>
              <w:rPr>
                <w:rFonts w:ascii="仿宋" w:eastAsia="仿宋" w:hAnsi="仿宋" w:cs="仿宋"/>
                <w:szCs w:val="21"/>
              </w:rPr>
            </w:pPr>
          </w:p>
        </w:tc>
        <w:tc>
          <w:tcPr>
            <w:tcW w:w="1134" w:type="dxa"/>
            <w:vMerge/>
            <w:vAlign w:val="center"/>
          </w:tcPr>
          <w:p w14:paraId="20B27957" w14:textId="77777777" w:rsidR="00AD0E29" w:rsidRDefault="00AD0E29">
            <w:pPr>
              <w:adjustRightInd w:val="0"/>
              <w:snapToGrid w:val="0"/>
              <w:rPr>
                <w:rFonts w:ascii="仿宋" w:eastAsia="仿宋" w:hAnsi="仿宋" w:cs="仿宋"/>
                <w:szCs w:val="21"/>
              </w:rPr>
            </w:pPr>
          </w:p>
        </w:tc>
        <w:tc>
          <w:tcPr>
            <w:tcW w:w="783" w:type="dxa"/>
            <w:vAlign w:val="center"/>
          </w:tcPr>
          <w:p w14:paraId="79E5CAF4" w14:textId="77777777" w:rsidR="00AD0E29" w:rsidRDefault="00AD0E29">
            <w:pPr>
              <w:adjustRightInd w:val="0"/>
              <w:snapToGrid w:val="0"/>
              <w:rPr>
                <w:rFonts w:ascii="仿宋" w:eastAsia="仿宋" w:hAnsi="仿宋" w:cs="仿宋"/>
                <w:szCs w:val="21"/>
              </w:rPr>
            </w:pPr>
          </w:p>
        </w:tc>
        <w:tc>
          <w:tcPr>
            <w:tcW w:w="776" w:type="dxa"/>
            <w:vAlign w:val="center"/>
          </w:tcPr>
          <w:p w14:paraId="7FA7F65C" w14:textId="77777777" w:rsidR="00AD0E29" w:rsidRDefault="00AD0E29">
            <w:pPr>
              <w:adjustRightInd w:val="0"/>
              <w:snapToGrid w:val="0"/>
              <w:rPr>
                <w:rFonts w:ascii="仿宋" w:eastAsia="仿宋" w:hAnsi="仿宋" w:cs="仿宋"/>
                <w:szCs w:val="21"/>
              </w:rPr>
            </w:pPr>
          </w:p>
        </w:tc>
        <w:tc>
          <w:tcPr>
            <w:tcW w:w="8296" w:type="dxa"/>
            <w:vAlign w:val="center"/>
          </w:tcPr>
          <w:p w14:paraId="69A33436" w14:textId="77777777" w:rsidR="00AD0E29" w:rsidRDefault="00000000">
            <w:pPr>
              <w:adjustRightInd w:val="0"/>
              <w:snapToGrid w:val="0"/>
              <w:rPr>
                <w:rFonts w:ascii="仿宋" w:eastAsia="仿宋" w:hAnsi="仿宋" w:cs="仿宋"/>
                <w:szCs w:val="21"/>
              </w:rPr>
            </w:pPr>
            <w:r>
              <w:rPr>
                <w:rFonts w:ascii="仿宋" w:eastAsia="仿宋" w:hAnsi="仿宋" w:cs="仿宋"/>
                <w:szCs w:val="21"/>
              </w:rPr>
              <w:t>全面落实家庭经济困难学生资助政策，</w:t>
            </w:r>
            <w:r>
              <w:rPr>
                <w:rFonts w:ascii="仿宋" w:eastAsia="仿宋" w:hAnsi="仿宋" w:cs="仿宋" w:hint="eastAsia"/>
                <w:szCs w:val="21"/>
              </w:rPr>
              <w:t>及时、</w:t>
            </w:r>
            <w:r>
              <w:rPr>
                <w:rFonts w:ascii="仿宋" w:eastAsia="仿宋" w:hAnsi="仿宋" w:cs="仿宋"/>
                <w:szCs w:val="21"/>
              </w:rPr>
              <w:t>规范使用资助经费</w:t>
            </w:r>
            <w:r>
              <w:rPr>
                <w:rFonts w:ascii="仿宋" w:eastAsia="仿宋" w:hAnsi="仿宋" w:cs="仿宋" w:hint="eastAsia"/>
                <w:szCs w:val="21"/>
              </w:rPr>
              <w:t>，实现精准资助</w:t>
            </w:r>
            <w:r>
              <w:rPr>
                <w:rFonts w:ascii="仿宋" w:eastAsia="仿宋" w:hAnsi="仿宋" w:cs="仿宋"/>
                <w:szCs w:val="21"/>
              </w:rPr>
              <w:t>。</w:t>
            </w:r>
          </w:p>
        </w:tc>
        <w:tc>
          <w:tcPr>
            <w:tcW w:w="1680" w:type="dxa"/>
            <w:vMerge/>
            <w:vAlign w:val="center"/>
          </w:tcPr>
          <w:p w14:paraId="3516E125" w14:textId="77777777" w:rsidR="00AD0E29" w:rsidRDefault="00AD0E29">
            <w:pPr>
              <w:spacing w:line="200" w:lineRule="exact"/>
              <w:jc w:val="center"/>
              <w:rPr>
                <w:rFonts w:ascii="仿宋" w:eastAsia="仿宋" w:hAnsi="仿宋" w:cs="仿宋"/>
                <w:kern w:val="0"/>
                <w:szCs w:val="21"/>
              </w:rPr>
            </w:pPr>
          </w:p>
        </w:tc>
      </w:tr>
      <w:tr w:rsidR="00AD0E29" w14:paraId="53B9A10B" w14:textId="77777777">
        <w:trPr>
          <w:trHeight w:val="528"/>
        </w:trPr>
        <w:tc>
          <w:tcPr>
            <w:tcW w:w="710" w:type="dxa"/>
            <w:vMerge/>
          </w:tcPr>
          <w:p w14:paraId="1E8D0DAF" w14:textId="77777777" w:rsidR="00AD0E29" w:rsidRDefault="00AD0E29">
            <w:pPr>
              <w:spacing w:line="360" w:lineRule="auto"/>
              <w:jc w:val="center"/>
              <w:rPr>
                <w:rFonts w:ascii="仿宋" w:eastAsia="仿宋" w:hAnsi="仿宋" w:cs="仿宋"/>
                <w:szCs w:val="21"/>
              </w:rPr>
            </w:pPr>
          </w:p>
        </w:tc>
        <w:tc>
          <w:tcPr>
            <w:tcW w:w="709" w:type="dxa"/>
            <w:vMerge/>
            <w:vAlign w:val="center"/>
          </w:tcPr>
          <w:p w14:paraId="2452AE85" w14:textId="77777777" w:rsidR="00AD0E29" w:rsidRDefault="00AD0E29">
            <w:pPr>
              <w:spacing w:line="200" w:lineRule="exact"/>
              <w:jc w:val="center"/>
              <w:rPr>
                <w:rFonts w:ascii="仿宋" w:eastAsia="仿宋" w:hAnsi="仿宋" w:cs="仿宋"/>
                <w:szCs w:val="21"/>
              </w:rPr>
            </w:pPr>
          </w:p>
        </w:tc>
        <w:tc>
          <w:tcPr>
            <w:tcW w:w="1134" w:type="dxa"/>
            <w:vMerge/>
            <w:vAlign w:val="center"/>
          </w:tcPr>
          <w:p w14:paraId="12FDE3C9" w14:textId="77777777" w:rsidR="00AD0E29" w:rsidRDefault="00AD0E29">
            <w:pPr>
              <w:spacing w:line="200" w:lineRule="exact"/>
              <w:jc w:val="center"/>
              <w:rPr>
                <w:rFonts w:ascii="仿宋" w:eastAsia="仿宋" w:hAnsi="仿宋" w:cs="仿宋"/>
                <w:szCs w:val="21"/>
              </w:rPr>
            </w:pPr>
          </w:p>
        </w:tc>
        <w:tc>
          <w:tcPr>
            <w:tcW w:w="783" w:type="dxa"/>
            <w:vAlign w:val="center"/>
          </w:tcPr>
          <w:p w14:paraId="311843BA" w14:textId="77777777" w:rsidR="00AD0E29" w:rsidRDefault="00AD0E29">
            <w:pPr>
              <w:spacing w:line="200" w:lineRule="exact"/>
              <w:jc w:val="center"/>
              <w:rPr>
                <w:rFonts w:ascii="仿宋" w:eastAsia="仿宋" w:hAnsi="仿宋" w:cs="仿宋"/>
                <w:szCs w:val="21"/>
              </w:rPr>
            </w:pPr>
          </w:p>
        </w:tc>
        <w:tc>
          <w:tcPr>
            <w:tcW w:w="776" w:type="dxa"/>
            <w:vAlign w:val="center"/>
          </w:tcPr>
          <w:p w14:paraId="0AEB08C5" w14:textId="77777777" w:rsidR="00AD0E29" w:rsidRDefault="00AD0E29">
            <w:pPr>
              <w:spacing w:line="200" w:lineRule="exact"/>
              <w:jc w:val="center"/>
              <w:rPr>
                <w:rFonts w:ascii="仿宋" w:eastAsia="仿宋" w:hAnsi="仿宋" w:cs="仿宋"/>
                <w:szCs w:val="21"/>
              </w:rPr>
            </w:pPr>
          </w:p>
        </w:tc>
        <w:tc>
          <w:tcPr>
            <w:tcW w:w="8296" w:type="dxa"/>
            <w:vAlign w:val="center"/>
          </w:tcPr>
          <w:p w14:paraId="75BC2B01" w14:textId="77777777" w:rsidR="00AD0E29" w:rsidRDefault="00000000">
            <w:pPr>
              <w:adjustRightInd w:val="0"/>
              <w:snapToGrid w:val="0"/>
              <w:rPr>
                <w:rFonts w:ascii="仿宋" w:eastAsia="仿宋" w:hAnsi="仿宋" w:cs="仿宋"/>
                <w:szCs w:val="21"/>
              </w:rPr>
            </w:pPr>
            <w:r>
              <w:rPr>
                <w:rFonts w:ascii="仿宋" w:eastAsia="仿宋" w:hAnsi="仿宋" w:cs="仿宋"/>
                <w:szCs w:val="21"/>
              </w:rPr>
              <w:t>加强预算绩效管理，</w:t>
            </w:r>
            <w:r>
              <w:rPr>
                <w:rFonts w:ascii="仿宋" w:eastAsia="仿宋" w:hAnsi="仿宋" w:cs="仿宋" w:hint="eastAsia"/>
                <w:szCs w:val="21"/>
              </w:rPr>
              <w:t>高质量完成</w:t>
            </w:r>
            <w:r>
              <w:rPr>
                <w:rFonts w:ascii="仿宋" w:eastAsia="仿宋" w:hAnsi="仿宋" w:cs="仿宋"/>
                <w:szCs w:val="21"/>
              </w:rPr>
              <w:t>绩效管理各项工作。</w:t>
            </w:r>
          </w:p>
        </w:tc>
        <w:tc>
          <w:tcPr>
            <w:tcW w:w="1680" w:type="dxa"/>
            <w:vMerge/>
            <w:vAlign w:val="center"/>
          </w:tcPr>
          <w:p w14:paraId="4ECAC378" w14:textId="77777777" w:rsidR="00AD0E29" w:rsidRDefault="00AD0E29">
            <w:pPr>
              <w:spacing w:line="200" w:lineRule="exact"/>
              <w:jc w:val="center"/>
              <w:rPr>
                <w:rFonts w:ascii="仿宋" w:eastAsia="仿宋" w:hAnsi="仿宋" w:cs="仿宋"/>
                <w:szCs w:val="21"/>
              </w:rPr>
            </w:pPr>
          </w:p>
        </w:tc>
      </w:tr>
      <w:tr w:rsidR="00AD0E29" w14:paraId="084940BF" w14:textId="77777777">
        <w:trPr>
          <w:trHeight w:val="528"/>
        </w:trPr>
        <w:tc>
          <w:tcPr>
            <w:tcW w:w="710" w:type="dxa"/>
            <w:vMerge/>
          </w:tcPr>
          <w:p w14:paraId="136403A8" w14:textId="77777777" w:rsidR="00AD0E29" w:rsidRDefault="00AD0E29">
            <w:pPr>
              <w:spacing w:line="360" w:lineRule="auto"/>
              <w:jc w:val="center"/>
              <w:rPr>
                <w:rFonts w:ascii="仿宋" w:eastAsia="仿宋" w:hAnsi="仿宋" w:cs="仿宋"/>
                <w:szCs w:val="21"/>
              </w:rPr>
            </w:pPr>
          </w:p>
        </w:tc>
        <w:tc>
          <w:tcPr>
            <w:tcW w:w="709" w:type="dxa"/>
            <w:vMerge/>
            <w:vAlign w:val="center"/>
          </w:tcPr>
          <w:p w14:paraId="7EED03A4" w14:textId="77777777" w:rsidR="00AD0E29" w:rsidRDefault="00AD0E29">
            <w:pPr>
              <w:spacing w:line="200" w:lineRule="exact"/>
              <w:jc w:val="center"/>
              <w:rPr>
                <w:rFonts w:ascii="仿宋" w:eastAsia="仿宋" w:hAnsi="仿宋" w:cs="仿宋"/>
                <w:szCs w:val="21"/>
              </w:rPr>
            </w:pPr>
          </w:p>
        </w:tc>
        <w:tc>
          <w:tcPr>
            <w:tcW w:w="1134" w:type="dxa"/>
            <w:vMerge/>
            <w:vAlign w:val="center"/>
          </w:tcPr>
          <w:p w14:paraId="65B1B2F2" w14:textId="77777777" w:rsidR="00AD0E29" w:rsidRDefault="00AD0E29">
            <w:pPr>
              <w:spacing w:line="200" w:lineRule="exact"/>
              <w:jc w:val="center"/>
              <w:rPr>
                <w:rFonts w:ascii="仿宋" w:eastAsia="仿宋" w:hAnsi="仿宋" w:cs="仿宋"/>
                <w:szCs w:val="21"/>
              </w:rPr>
            </w:pPr>
          </w:p>
        </w:tc>
        <w:tc>
          <w:tcPr>
            <w:tcW w:w="783" w:type="dxa"/>
            <w:vAlign w:val="center"/>
          </w:tcPr>
          <w:p w14:paraId="6D2ADE3B" w14:textId="77777777" w:rsidR="00AD0E29" w:rsidRDefault="00AD0E29">
            <w:pPr>
              <w:spacing w:line="200" w:lineRule="exact"/>
              <w:jc w:val="center"/>
              <w:rPr>
                <w:rFonts w:ascii="仿宋" w:eastAsia="仿宋" w:hAnsi="仿宋" w:cs="仿宋"/>
                <w:szCs w:val="21"/>
              </w:rPr>
            </w:pPr>
          </w:p>
        </w:tc>
        <w:tc>
          <w:tcPr>
            <w:tcW w:w="776" w:type="dxa"/>
            <w:vAlign w:val="center"/>
          </w:tcPr>
          <w:p w14:paraId="209C61FD" w14:textId="77777777" w:rsidR="00AD0E29" w:rsidRDefault="00AD0E29">
            <w:pPr>
              <w:spacing w:line="200" w:lineRule="exact"/>
              <w:jc w:val="center"/>
              <w:rPr>
                <w:rFonts w:ascii="仿宋" w:eastAsia="仿宋" w:hAnsi="仿宋" w:cs="仿宋"/>
                <w:szCs w:val="21"/>
              </w:rPr>
            </w:pPr>
          </w:p>
        </w:tc>
        <w:tc>
          <w:tcPr>
            <w:tcW w:w="8296" w:type="dxa"/>
            <w:vAlign w:val="center"/>
          </w:tcPr>
          <w:p w14:paraId="2A67F7C2"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积极配合审计工作，落实审计整改要求。</w:t>
            </w:r>
          </w:p>
        </w:tc>
        <w:tc>
          <w:tcPr>
            <w:tcW w:w="1680" w:type="dxa"/>
            <w:vAlign w:val="center"/>
          </w:tcPr>
          <w:p w14:paraId="7198A6F0"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w:t>
            </w:r>
            <w:r>
              <w:rPr>
                <w:rFonts w:ascii="仿宋" w:eastAsia="仿宋" w:hAnsi="仿宋" w:cs="仿宋"/>
                <w:szCs w:val="21"/>
              </w:rPr>
              <w:t>审计事务部</w:t>
            </w:r>
            <w:r>
              <w:rPr>
                <w:rFonts w:ascii="仿宋" w:eastAsia="仿宋" w:hAnsi="仿宋" w:cs="仿宋" w:hint="eastAsia"/>
                <w:szCs w:val="21"/>
              </w:rPr>
              <w:t>）</w:t>
            </w:r>
          </w:p>
        </w:tc>
      </w:tr>
      <w:tr w:rsidR="00AD0E29" w14:paraId="1DA0A525" w14:textId="77777777">
        <w:trPr>
          <w:trHeight w:val="884"/>
        </w:trPr>
        <w:tc>
          <w:tcPr>
            <w:tcW w:w="710" w:type="dxa"/>
            <w:vMerge/>
          </w:tcPr>
          <w:p w14:paraId="7D45A717" w14:textId="77777777" w:rsidR="00AD0E29" w:rsidRDefault="00AD0E29">
            <w:pPr>
              <w:spacing w:line="360" w:lineRule="auto"/>
              <w:jc w:val="center"/>
              <w:rPr>
                <w:rFonts w:ascii="仿宋" w:eastAsia="仿宋" w:hAnsi="仿宋" w:cs="仿宋"/>
                <w:szCs w:val="21"/>
              </w:rPr>
            </w:pPr>
          </w:p>
        </w:tc>
        <w:tc>
          <w:tcPr>
            <w:tcW w:w="709" w:type="dxa"/>
            <w:vMerge/>
            <w:vAlign w:val="center"/>
          </w:tcPr>
          <w:p w14:paraId="74281709" w14:textId="77777777" w:rsidR="00AD0E29" w:rsidRDefault="00AD0E29">
            <w:pPr>
              <w:spacing w:line="200" w:lineRule="exact"/>
              <w:jc w:val="center"/>
              <w:rPr>
                <w:rFonts w:ascii="仿宋" w:eastAsia="仿宋" w:hAnsi="仿宋" w:cs="仿宋"/>
                <w:szCs w:val="21"/>
              </w:rPr>
            </w:pPr>
          </w:p>
        </w:tc>
        <w:tc>
          <w:tcPr>
            <w:tcW w:w="1134" w:type="dxa"/>
            <w:vAlign w:val="center"/>
          </w:tcPr>
          <w:p w14:paraId="4108B3DF"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资产管理</w:t>
            </w:r>
          </w:p>
        </w:tc>
        <w:tc>
          <w:tcPr>
            <w:tcW w:w="783" w:type="dxa"/>
            <w:vAlign w:val="center"/>
          </w:tcPr>
          <w:p w14:paraId="05E958BE" w14:textId="77777777" w:rsidR="00AD0E29" w:rsidRDefault="00AD0E29">
            <w:pPr>
              <w:spacing w:line="200" w:lineRule="exact"/>
              <w:jc w:val="center"/>
              <w:rPr>
                <w:rFonts w:ascii="仿宋" w:eastAsia="仿宋" w:hAnsi="仿宋" w:cs="仿宋"/>
                <w:szCs w:val="21"/>
              </w:rPr>
            </w:pPr>
          </w:p>
        </w:tc>
        <w:tc>
          <w:tcPr>
            <w:tcW w:w="776" w:type="dxa"/>
            <w:vAlign w:val="center"/>
          </w:tcPr>
          <w:p w14:paraId="63FE259F" w14:textId="77777777" w:rsidR="00AD0E29" w:rsidRDefault="00AD0E29">
            <w:pPr>
              <w:spacing w:line="200" w:lineRule="exact"/>
              <w:jc w:val="center"/>
              <w:rPr>
                <w:rFonts w:ascii="仿宋" w:eastAsia="仿宋" w:hAnsi="仿宋" w:cs="仿宋"/>
                <w:szCs w:val="21"/>
              </w:rPr>
            </w:pPr>
          </w:p>
        </w:tc>
        <w:tc>
          <w:tcPr>
            <w:tcW w:w="8296" w:type="dxa"/>
            <w:vAlign w:val="center"/>
          </w:tcPr>
          <w:p w14:paraId="27F6323C"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依据《区教育系统货物采购管理办法》《区教育系统公务用车管理实施细则》《区中小学实验室仪器设备管理规范细则》</w:t>
            </w:r>
            <w:r>
              <w:rPr>
                <w:rFonts w:ascii="仿宋" w:eastAsia="仿宋" w:hAnsi="仿宋" w:cs="仿宋"/>
                <w:szCs w:val="21"/>
              </w:rPr>
              <w:t>《嘉定区教育系统固定资产管理制度》</w:t>
            </w:r>
            <w:r>
              <w:rPr>
                <w:rFonts w:ascii="仿宋" w:eastAsia="仿宋" w:hAnsi="仿宋" w:cs="仿宋" w:hint="eastAsia"/>
                <w:szCs w:val="21"/>
              </w:rPr>
              <w:t>等要求，做好校产的使用登记、添置和维修等日常管理工作。</w:t>
            </w:r>
          </w:p>
        </w:tc>
        <w:tc>
          <w:tcPr>
            <w:tcW w:w="1680" w:type="dxa"/>
            <w:vMerge w:val="restart"/>
            <w:vAlign w:val="center"/>
          </w:tcPr>
          <w:p w14:paraId="2AF1E9BC"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教育资产与财务核算中心</w:t>
            </w:r>
          </w:p>
        </w:tc>
      </w:tr>
      <w:tr w:rsidR="00AD0E29" w14:paraId="3F9F1D9C" w14:textId="77777777">
        <w:trPr>
          <w:trHeight w:val="884"/>
        </w:trPr>
        <w:tc>
          <w:tcPr>
            <w:tcW w:w="710" w:type="dxa"/>
            <w:vMerge/>
          </w:tcPr>
          <w:p w14:paraId="36EC39BC" w14:textId="77777777" w:rsidR="00AD0E29" w:rsidRDefault="00AD0E29">
            <w:pPr>
              <w:spacing w:line="360" w:lineRule="auto"/>
              <w:jc w:val="center"/>
              <w:rPr>
                <w:rFonts w:ascii="仿宋" w:eastAsia="仿宋" w:hAnsi="仿宋" w:cs="仿宋"/>
                <w:szCs w:val="21"/>
              </w:rPr>
            </w:pPr>
          </w:p>
        </w:tc>
        <w:tc>
          <w:tcPr>
            <w:tcW w:w="709" w:type="dxa"/>
            <w:vMerge/>
            <w:vAlign w:val="center"/>
          </w:tcPr>
          <w:p w14:paraId="1F6FAB1B" w14:textId="77777777" w:rsidR="00AD0E29" w:rsidRDefault="00AD0E29">
            <w:pPr>
              <w:spacing w:line="200" w:lineRule="exact"/>
              <w:jc w:val="center"/>
              <w:rPr>
                <w:rFonts w:ascii="仿宋" w:eastAsia="仿宋" w:hAnsi="仿宋" w:cs="仿宋"/>
                <w:szCs w:val="21"/>
              </w:rPr>
            </w:pPr>
          </w:p>
        </w:tc>
        <w:tc>
          <w:tcPr>
            <w:tcW w:w="1134" w:type="dxa"/>
            <w:vAlign w:val="center"/>
          </w:tcPr>
          <w:p w14:paraId="1A03DB11"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设施建设</w:t>
            </w:r>
          </w:p>
        </w:tc>
        <w:tc>
          <w:tcPr>
            <w:tcW w:w="783" w:type="dxa"/>
            <w:vAlign w:val="center"/>
          </w:tcPr>
          <w:p w14:paraId="20F7CDC1" w14:textId="77777777" w:rsidR="00AD0E29" w:rsidRDefault="00AD0E29">
            <w:pPr>
              <w:spacing w:line="200" w:lineRule="exact"/>
              <w:jc w:val="center"/>
              <w:rPr>
                <w:rFonts w:ascii="仿宋" w:eastAsia="仿宋" w:hAnsi="仿宋" w:cs="仿宋"/>
                <w:szCs w:val="21"/>
              </w:rPr>
            </w:pPr>
          </w:p>
        </w:tc>
        <w:tc>
          <w:tcPr>
            <w:tcW w:w="776" w:type="dxa"/>
            <w:vAlign w:val="center"/>
          </w:tcPr>
          <w:p w14:paraId="5D9D2FE4" w14:textId="77777777" w:rsidR="00AD0E29" w:rsidRDefault="00AD0E29">
            <w:pPr>
              <w:spacing w:line="200" w:lineRule="exact"/>
              <w:jc w:val="center"/>
              <w:rPr>
                <w:rFonts w:ascii="仿宋" w:eastAsia="仿宋" w:hAnsi="仿宋" w:cs="仿宋"/>
                <w:szCs w:val="21"/>
              </w:rPr>
            </w:pPr>
          </w:p>
        </w:tc>
        <w:tc>
          <w:tcPr>
            <w:tcW w:w="8296" w:type="dxa"/>
            <w:vAlign w:val="center"/>
          </w:tcPr>
          <w:p w14:paraId="7243224E" w14:textId="77777777" w:rsidR="00AD0E29" w:rsidRDefault="00000000">
            <w:pPr>
              <w:adjustRightInd w:val="0"/>
              <w:snapToGrid w:val="0"/>
              <w:rPr>
                <w:rFonts w:ascii="仿宋" w:eastAsia="仿宋" w:hAnsi="仿宋" w:cs="仿宋"/>
                <w:szCs w:val="21"/>
              </w:rPr>
            </w:pPr>
            <w:r>
              <w:rPr>
                <w:rFonts w:ascii="仿宋" w:eastAsia="仿宋" w:hAnsi="仿宋" w:cs="仿宋"/>
                <w:szCs w:val="21"/>
              </w:rPr>
              <w:t>依据</w:t>
            </w:r>
            <w:r>
              <w:rPr>
                <w:rFonts w:ascii="仿宋" w:eastAsia="仿宋" w:hAnsi="仿宋" w:cs="仿宋" w:hint="eastAsia"/>
                <w:szCs w:val="21"/>
              </w:rPr>
              <w:t>《嘉定区教育系统维修项目管理办法（试行）》</w:t>
            </w:r>
            <w:r>
              <w:rPr>
                <w:rFonts w:ascii="仿宋" w:eastAsia="仿宋" w:hAnsi="仿宋" w:cs="仿宋"/>
                <w:szCs w:val="21"/>
              </w:rPr>
              <w:t>，</w:t>
            </w:r>
            <w:r>
              <w:rPr>
                <w:rFonts w:ascii="仿宋" w:eastAsia="仿宋" w:hAnsi="仿宋" w:cs="仿宋" w:hint="eastAsia"/>
                <w:szCs w:val="21"/>
              </w:rPr>
              <w:t>规范实施校舍、设施的修建维护工作</w:t>
            </w:r>
            <w:r>
              <w:rPr>
                <w:rFonts w:ascii="仿宋" w:eastAsia="仿宋" w:hAnsi="仿宋" w:cs="仿宋"/>
                <w:szCs w:val="21"/>
              </w:rPr>
              <w:t>。</w:t>
            </w:r>
            <w:r>
              <w:rPr>
                <w:rFonts w:ascii="仿宋" w:eastAsia="仿宋" w:hAnsi="仿宋" w:cs="仿宋" w:hint="eastAsia"/>
                <w:szCs w:val="21"/>
              </w:rPr>
              <w:t>参考</w:t>
            </w:r>
            <w:r>
              <w:rPr>
                <w:rFonts w:ascii="仿宋" w:eastAsia="仿宋" w:hAnsi="仿宋" w:cs="仿宋"/>
                <w:szCs w:val="21"/>
              </w:rPr>
              <w:t>义务教育优质均衡</w:t>
            </w:r>
            <w:r>
              <w:rPr>
                <w:rFonts w:ascii="仿宋" w:eastAsia="仿宋" w:hAnsi="仿宋" w:cs="仿宋" w:hint="eastAsia"/>
                <w:szCs w:val="21"/>
              </w:rPr>
              <w:t>面积类评估指标要求</w:t>
            </w:r>
            <w:r>
              <w:rPr>
                <w:rFonts w:ascii="仿宋" w:eastAsia="仿宋" w:hAnsi="仿宋" w:cs="仿宋"/>
                <w:szCs w:val="21"/>
              </w:rPr>
              <w:t>，确保校舍平台填报数据准确，不达标学校做好相应整改方案。</w:t>
            </w:r>
          </w:p>
        </w:tc>
        <w:tc>
          <w:tcPr>
            <w:tcW w:w="1680" w:type="dxa"/>
            <w:vMerge/>
            <w:vAlign w:val="center"/>
          </w:tcPr>
          <w:p w14:paraId="1487FA6E" w14:textId="77777777" w:rsidR="00AD0E29" w:rsidRDefault="00AD0E29">
            <w:pPr>
              <w:spacing w:line="240" w:lineRule="exact"/>
              <w:jc w:val="center"/>
              <w:rPr>
                <w:rFonts w:ascii="仿宋" w:eastAsia="仿宋" w:hAnsi="仿宋" w:cs="仿宋"/>
                <w:szCs w:val="21"/>
              </w:rPr>
            </w:pPr>
          </w:p>
        </w:tc>
      </w:tr>
      <w:tr w:rsidR="00AD0E29" w14:paraId="72A2AFD8" w14:textId="77777777">
        <w:trPr>
          <w:trHeight w:val="742"/>
        </w:trPr>
        <w:tc>
          <w:tcPr>
            <w:tcW w:w="710" w:type="dxa"/>
            <w:vMerge/>
          </w:tcPr>
          <w:p w14:paraId="563FC6BB" w14:textId="77777777" w:rsidR="00AD0E29" w:rsidRDefault="00AD0E29">
            <w:pPr>
              <w:spacing w:line="360" w:lineRule="auto"/>
              <w:jc w:val="center"/>
              <w:rPr>
                <w:rFonts w:ascii="仿宋" w:eastAsia="仿宋" w:hAnsi="仿宋" w:cs="仿宋"/>
                <w:szCs w:val="21"/>
              </w:rPr>
            </w:pPr>
          </w:p>
        </w:tc>
        <w:tc>
          <w:tcPr>
            <w:tcW w:w="709" w:type="dxa"/>
            <w:vMerge/>
            <w:vAlign w:val="center"/>
          </w:tcPr>
          <w:p w14:paraId="67B7E4B3" w14:textId="77777777" w:rsidR="00AD0E29" w:rsidRDefault="00AD0E29">
            <w:pPr>
              <w:numPr>
                <w:ilvl w:val="255"/>
                <w:numId w:val="0"/>
              </w:numPr>
              <w:jc w:val="center"/>
              <w:rPr>
                <w:rFonts w:ascii="仿宋" w:eastAsia="仿宋" w:hAnsi="仿宋" w:cs="仿宋"/>
                <w:b/>
                <w:bCs/>
                <w:szCs w:val="21"/>
              </w:rPr>
            </w:pPr>
          </w:p>
        </w:tc>
        <w:tc>
          <w:tcPr>
            <w:tcW w:w="1134" w:type="dxa"/>
            <w:vMerge w:val="restart"/>
            <w:vAlign w:val="center"/>
          </w:tcPr>
          <w:p w14:paraId="14CD8F08"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安全工作</w:t>
            </w:r>
          </w:p>
        </w:tc>
        <w:tc>
          <w:tcPr>
            <w:tcW w:w="783" w:type="dxa"/>
            <w:vAlign w:val="center"/>
          </w:tcPr>
          <w:p w14:paraId="2CF4DDE1" w14:textId="77777777" w:rsidR="00AD0E29" w:rsidRDefault="00AD0E29">
            <w:pPr>
              <w:spacing w:line="200" w:lineRule="exact"/>
              <w:jc w:val="center"/>
              <w:rPr>
                <w:rFonts w:ascii="仿宋" w:eastAsia="仿宋" w:hAnsi="仿宋" w:cs="仿宋"/>
                <w:szCs w:val="21"/>
              </w:rPr>
            </w:pPr>
          </w:p>
        </w:tc>
        <w:tc>
          <w:tcPr>
            <w:tcW w:w="776" w:type="dxa"/>
            <w:vAlign w:val="center"/>
          </w:tcPr>
          <w:p w14:paraId="48F0CE83" w14:textId="77777777" w:rsidR="00AD0E29" w:rsidRDefault="00AD0E29">
            <w:pPr>
              <w:spacing w:line="200" w:lineRule="exact"/>
              <w:jc w:val="center"/>
              <w:rPr>
                <w:rFonts w:ascii="仿宋" w:eastAsia="仿宋" w:hAnsi="仿宋" w:cs="仿宋"/>
                <w:szCs w:val="21"/>
              </w:rPr>
            </w:pPr>
          </w:p>
        </w:tc>
        <w:tc>
          <w:tcPr>
            <w:tcW w:w="8296" w:type="dxa"/>
            <w:vAlign w:val="center"/>
          </w:tcPr>
          <w:p w14:paraId="592F6642" w14:textId="77777777" w:rsidR="00AD0E29" w:rsidRDefault="00000000">
            <w:pPr>
              <w:adjustRightInd w:val="0"/>
              <w:snapToGrid w:val="0"/>
              <w:rPr>
                <w:rFonts w:ascii="仿宋" w:eastAsia="仿宋" w:hAnsi="仿宋" w:cs="仿宋"/>
                <w:szCs w:val="21"/>
                <w:lang w:bidi="ar"/>
              </w:rPr>
            </w:pPr>
            <w:r>
              <w:rPr>
                <w:rFonts w:ascii="仿宋" w:eastAsia="仿宋" w:hAnsi="仿宋" w:cs="仿宋"/>
                <w:szCs w:val="21"/>
                <w:lang w:bidi="ar"/>
              </w:rPr>
              <w:t>积极参与各级各类安全创建工作，</w:t>
            </w:r>
            <w:r>
              <w:rPr>
                <w:rFonts w:ascii="仿宋" w:eastAsia="仿宋" w:hAnsi="仿宋" w:cs="仿宋" w:hint="eastAsia"/>
                <w:szCs w:val="21"/>
                <w:lang w:bidi="ar"/>
              </w:rPr>
              <w:t>安全管理机制健全，</w:t>
            </w:r>
            <w:r>
              <w:rPr>
                <w:rFonts w:ascii="仿宋" w:eastAsia="仿宋" w:hAnsi="仿宋" w:cs="仿宋"/>
                <w:szCs w:val="21"/>
                <w:lang w:bidi="ar"/>
              </w:rPr>
              <w:t>日常安全管理工作及安全隐患排查整改及时到位无缺漏，年度校园环境及安全管理工作</w:t>
            </w:r>
            <w:r>
              <w:rPr>
                <w:rFonts w:ascii="仿宋" w:eastAsia="仿宋" w:hAnsi="仿宋" w:cs="仿宋" w:hint="eastAsia"/>
                <w:szCs w:val="21"/>
                <w:lang w:bidi="ar"/>
              </w:rPr>
              <w:t>家长</w:t>
            </w:r>
            <w:r>
              <w:rPr>
                <w:rFonts w:ascii="仿宋" w:eastAsia="仿宋" w:hAnsi="仿宋" w:cs="仿宋"/>
                <w:szCs w:val="21"/>
                <w:lang w:bidi="ar"/>
              </w:rPr>
              <w:t>满意度达85%以上。</w:t>
            </w:r>
          </w:p>
        </w:tc>
        <w:tc>
          <w:tcPr>
            <w:tcW w:w="1680" w:type="dxa"/>
            <w:vMerge w:val="restart"/>
            <w:vAlign w:val="center"/>
          </w:tcPr>
          <w:p w14:paraId="0A72D6AF"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教育事务服务中心（学生事务部）</w:t>
            </w:r>
          </w:p>
        </w:tc>
      </w:tr>
      <w:tr w:rsidR="00AD0E29" w14:paraId="5E9342F8" w14:textId="77777777">
        <w:trPr>
          <w:trHeight w:val="778"/>
        </w:trPr>
        <w:tc>
          <w:tcPr>
            <w:tcW w:w="710" w:type="dxa"/>
            <w:vMerge/>
          </w:tcPr>
          <w:p w14:paraId="6640DB1E" w14:textId="77777777" w:rsidR="00AD0E29" w:rsidRDefault="00AD0E29">
            <w:pPr>
              <w:adjustRightInd w:val="0"/>
              <w:snapToGrid w:val="0"/>
              <w:rPr>
                <w:rFonts w:ascii="仿宋" w:eastAsia="仿宋" w:hAnsi="仿宋" w:cs="仿宋"/>
                <w:szCs w:val="21"/>
              </w:rPr>
            </w:pPr>
          </w:p>
        </w:tc>
        <w:tc>
          <w:tcPr>
            <w:tcW w:w="709" w:type="dxa"/>
            <w:vMerge/>
            <w:vAlign w:val="center"/>
          </w:tcPr>
          <w:p w14:paraId="6122EC3B" w14:textId="77777777" w:rsidR="00AD0E29" w:rsidRDefault="00AD0E29">
            <w:pPr>
              <w:adjustRightInd w:val="0"/>
              <w:snapToGrid w:val="0"/>
              <w:rPr>
                <w:rFonts w:ascii="仿宋" w:eastAsia="仿宋" w:hAnsi="仿宋" w:cs="仿宋"/>
                <w:szCs w:val="21"/>
              </w:rPr>
            </w:pPr>
          </w:p>
        </w:tc>
        <w:tc>
          <w:tcPr>
            <w:tcW w:w="1134" w:type="dxa"/>
            <w:vMerge/>
            <w:vAlign w:val="center"/>
          </w:tcPr>
          <w:p w14:paraId="13CD8793" w14:textId="77777777" w:rsidR="00AD0E29" w:rsidRDefault="00AD0E29">
            <w:pPr>
              <w:spacing w:line="200" w:lineRule="exact"/>
              <w:jc w:val="center"/>
              <w:rPr>
                <w:rFonts w:ascii="仿宋" w:eastAsia="仿宋" w:hAnsi="仿宋" w:cs="仿宋"/>
                <w:szCs w:val="21"/>
              </w:rPr>
            </w:pPr>
          </w:p>
        </w:tc>
        <w:tc>
          <w:tcPr>
            <w:tcW w:w="783" w:type="dxa"/>
            <w:vAlign w:val="center"/>
          </w:tcPr>
          <w:p w14:paraId="4ED6DAB5" w14:textId="77777777" w:rsidR="00AD0E29" w:rsidRDefault="00AD0E29">
            <w:pPr>
              <w:adjustRightInd w:val="0"/>
              <w:snapToGrid w:val="0"/>
              <w:rPr>
                <w:rFonts w:ascii="仿宋" w:eastAsia="仿宋" w:hAnsi="仿宋" w:cs="仿宋"/>
                <w:szCs w:val="21"/>
              </w:rPr>
            </w:pPr>
          </w:p>
        </w:tc>
        <w:tc>
          <w:tcPr>
            <w:tcW w:w="776" w:type="dxa"/>
            <w:vAlign w:val="center"/>
          </w:tcPr>
          <w:p w14:paraId="23913676" w14:textId="77777777" w:rsidR="00AD0E29" w:rsidRDefault="00AD0E29">
            <w:pPr>
              <w:adjustRightInd w:val="0"/>
              <w:snapToGrid w:val="0"/>
              <w:rPr>
                <w:rFonts w:ascii="仿宋" w:eastAsia="仿宋" w:hAnsi="仿宋" w:cs="仿宋"/>
                <w:szCs w:val="21"/>
              </w:rPr>
            </w:pPr>
          </w:p>
        </w:tc>
        <w:tc>
          <w:tcPr>
            <w:tcW w:w="8296" w:type="dxa"/>
            <w:vAlign w:val="center"/>
          </w:tcPr>
          <w:p w14:paraId="14E30524"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学校</w:t>
            </w:r>
            <w:r>
              <w:rPr>
                <w:rFonts w:ascii="仿宋" w:eastAsia="仿宋" w:hAnsi="仿宋" w:cs="仿宋" w:hint="eastAsia"/>
                <w:szCs w:val="21"/>
                <w:lang w:bidi="ar"/>
              </w:rPr>
              <w:t>全面落实“</w:t>
            </w:r>
            <w:r>
              <w:rPr>
                <w:rFonts w:ascii="仿宋" w:eastAsia="仿宋" w:hAnsi="仿宋" w:cs="仿宋"/>
                <w:szCs w:val="21"/>
                <w:lang w:bidi="ar"/>
              </w:rPr>
              <w:t>食品安全主体责任</w:t>
            </w:r>
            <w:r>
              <w:rPr>
                <w:rFonts w:ascii="仿宋" w:eastAsia="仿宋" w:hAnsi="仿宋" w:cs="仿宋" w:hint="eastAsia"/>
                <w:szCs w:val="21"/>
                <w:lang w:bidi="ar"/>
              </w:rPr>
              <w:t>监管规定”，安全重点场所（部位）人员设施</w:t>
            </w:r>
            <w:r>
              <w:rPr>
                <w:rFonts w:ascii="仿宋" w:eastAsia="仿宋" w:hAnsi="仿宋" w:cs="仿宋"/>
                <w:szCs w:val="21"/>
                <w:lang w:bidi="ar"/>
              </w:rPr>
              <w:t>到位，</w:t>
            </w:r>
            <w:r>
              <w:rPr>
                <w:rFonts w:ascii="仿宋" w:eastAsia="仿宋" w:hAnsi="仿宋" w:cs="仿宋" w:hint="eastAsia"/>
                <w:szCs w:val="21"/>
                <w:lang w:bidi="ar"/>
              </w:rPr>
              <w:t>周界入侵和紧急报警系统、</w:t>
            </w:r>
            <w:r>
              <w:rPr>
                <w:rFonts w:ascii="仿宋" w:eastAsia="仿宋" w:hAnsi="仿宋" w:cs="仿宋"/>
                <w:szCs w:val="21"/>
                <w:lang w:bidi="ar"/>
              </w:rPr>
              <w:t>视频监控等技防设施设备运行正常，视频有效对接率100%。</w:t>
            </w:r>
          </w:p>
        </w:tc>
        <w:tc>
          <w:tcPr>
            <w:tcW w:w="1680" w:type="dxa"/>
            <w:vMerge/>
            <w:vAlign w:val="center"/>
          </w:tcPr>
          <w:p w14:paraId="6448F95D" w14:textId="77777777" w:rsidR="00AD0E29" w:rsidRDefault="00AD0E29">
            <w:pPr>
              <w:adjustRightInd w:val="0"/>
              <w:snapToGrid w:val="0"/>
              <w:rPr>
                <w:rFonts w:ascii="仿宋" w:eastAsia="仿宋" w:hAnsi="仿宋" w:cs="仿宋"/>
                <w:szCs w:val="21"/>
              </w:rPr>
            </w:pPr>
          </w:p>
        </w:tc>
      </w:tr>
      <w:tr w:rsidR="00AD0E29" w14:paraId="50283779" w14:textId="77777777">
        <w:trPr>
          <w:trHeight w:val="730"/>
        </w:trPr>
        <w:tc>
          <w:tcPr>
            <w:tcW w:w="710" w:type="dxa"/>
            <w:vMerge/>
          </w:tcPr>
          <w:p w14:paraId="527D0A4C" w14:textId="77777777" w:rsidR="00AD0E29" w:rsidRDefault="00AD0E29">
            <w:pPr>
              <w:adjustRightInd w:val="0"/>
              <w:snapToGrid w:val="0"/>
              <w:rPr>
                <w:rFonts w:ascii="仿宋" w:eastAsia="仿宋" w:hAnsi="仿宋" w:cs="仿宋"/>
                <w:szCs w:val="21"/>
              </w:rPr>
            </w:pPr>
          </w:p>
        </w:tc>
        <w:tc>
          <w:tcPr>
            <w:tcW w:w="709" w:type="dxa"/>
            <w:vMerge/>
            <w:vAlign w:val="center"/>
          </w:tcPr>
          <w:p w14:paraId="2200D629" w14:textId="77777777" w:rsidR="00AD0E29" w:rsidRDefault="00AD0E29">
            <w:pPr>
              <w:adjustRightInd w:val="0"/>
              <w:snapToGrid w:val="0"/>
              <w:rPr>
                <w:rFonts w:ascii="仿宋" w:eastAsia="仿宋" w:hAnsi="仿宋" w:cs="仿宋"/>
                <w:szCs w:val="21"/>
              </w:rPr>
            </w:pPr>
          </w:p>
        </w:tc>
        <w:tc>
          <w:tcPr>
            <w:tcW w:w="1134" w:type="dxa"/>
            <w:vMerge w:val="restart"/>
            <w:vAlign w:val="center"/>
          </w:tcPr>
          <w:p w14:paraId="1524A07D"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师资队伍</w:t>
            </w:r>
          </w:p>
        </w:tc>
        <w:tc>
          <w:tcPr>
            <w:tcW w:w="783" w:type="dxa"/>
            <w:vAlign w:val="center"/>
          </w:tcPr>
          <w:p w14:paraId="392D9ABA" w14:textId="77777777" w:rsidR="00AD0E29" w:rsidRDefault="00AD0E29">
            <w:pPr>
              <w:adjustRightInd w:val="0"/>
              <w:snapToGrid w:val="0"/>
              <w:rPr>
                <w:rFonts w:ascii="仿宋" w:eastAsia="仿宋" w:hAnsi="仿宋" w:cs="仿宋"/>
                <w:szCs w:val="21"/>
              </w:rPr>
            </w:pPr>
          </w:p>
        </w:tc>
        <w:tc>
          <w:tcPr>
            <w:tcW w:w="776" w:type="dxa"/>
            <w:vAlign w:val="center"/>
          </w:tcPr>
          <w:p w14:paraId="259597B5" w14:textId="77777777" w:rsidR="00AD0E29" w:rsidRDefault="00AD0E29">
            <w:pPr>
              <w:adjustRightInd w:val="0"/>
              <w:snapToGrid w:val="0"/>
              <w:rPr>
                <w:rFonts w:ascii="仿宋" w:eastAsia="仿宋" w:hAnsi="仿宋" w:cs="仿宋"/>
                <w:szCs w:val="21"/>
              </w:rPr>
            </w:pPr>
          </w:p>
        </w:tc>
        <w:tc>
          <w:tcPr>
            <w:tcW w:w="8296" w:type="dxa"/>
            <w:vAlign w:val="center"/>
          </w:tcPr>
          <w:p w14:paraId="76E9AED3"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全面贯彻新时代教师职业行为准则，师德专业素养标准及核心指标达标，建立师德失范行为警示制度，将教师教学述评情况、家校联系情况纳入教师考核内容。</w:t>
            </w:r>
          </w:p>
        </w:tc>
        <w:tc>
          <w:tcPr>
            <w:tcW w:w="1680" w:type="dxa"/>
            <w:vMerge w:val="restart"/>
            <w:vAlign w:val="center"/>
          </w:tcPr>
          <w:p w14:paraId="7DE4DE11" w14:textId="77777777" w:rsidR="00AD0E29" w:rsidRDefault="00000000">
            <w:pPr>
              <w:adjustRightInd w:val="0"/>
              <w:snapToGrid w:val="0"/>
              <w:jc w:val="center"/>
              <w:rPr>
                <w:rFonts w:ascii="仿宋" w:eastAsia="仿宋" w:hAnsi="仿宋" w:cs="仿宋"/>
                <w:szCs w:val="21"/>
              </w:rPr>
            </w:pPr>
            <w:r>
              <w:rPr>
                <w:rFonts w:ascii="仿宋" w:eastAsia="仿宋" w:hAnsi="仿宋" w:cs="仿宋" w:hint="eastAsia"/>
                <w:szCs w:val="21"/>
              </w:rPr>
              <w:t>人事科</w:t>
            </w:r>
          </w:p>
        </w:tc>
      </w:tr>
      <w:tr w:rsidR="00AD0E29" w14:paraId="484A029A" w14:textId="77777777">
        <w:trPr>
          <w:trHeight w:val="550"/>
        </w:trPr>
        <w:tc>
          <w:tcPr>
            <w:tcW w:w="710" w:type="dxa"/>
            <w:vMerge/>
          </w:tcPr>
          <w:p w14:paraId="31E4FC31" w14:textId="77777777" w:rsidR="00AD0E29" w:rsidRDefault="00AD0E29">
            <w:pPr>
              <w:adjustRightInd w:val="0"/>
              <w:snapToGrid w:val="0"/>
              <w:rPr>
                <w:rFonts w:ascii="仿宋" w:eastAsia="仿宋" w:hAnsi="仿宋" w:cs="仿宋"/>
                <w:szCs w:val="21"/>
              </w:rPr>
            </w:pPr>
          </w:p>
        </w:tc>
        <w:tc>
          <w:tcPr>
            <w:tcW w:w="709" w:type="dxa"/>
            <w:vMerge/>
            <w:vAlign w:val="center"/>
          </w:tcPr>
          <w:p w14:paraId="38ABB878" w14:textId="77777777" w:rsidR="00AD0E29" w:rsidRDefault="00AD0E29">
            <w:pPr>
              <w:adjustRightInd w:val="0"/>
              <w:snapToGrid w:val="0"/>
              <w:rPr>
                <w:rFonts w:ascii="仿宋" w:eastAsia="仿宋" w:hAnsi="仿宋" w:cs="仿宋"/>
                <w:szCs w:val="21"/>
              </w:rPr>
            </w:pPr>
          </w:p>
        </w:tc>
        <w:tc>
          <w:tcPr>
            <w:tcW w:w="1134" w:type="dxa"/>
            <w:vMerge/>
            <w:vAlign w:val="center"/>
          </w:tcPr>
          <w:p w14:paraId="2ED0B72D" w14:textId="77777777" w:rsidR="00AD0E29" w:rsidRDefault="00AD0E29">
            <w:pPr>
              <w:spacing w:line="200" w:lineRule="exact"/>
              <w:jc w:val="center"/>
              <w:rPr>
                <w:rFonts w:ascii="仿宋" w:eastAsia="仿宋" w:hAnsi="仿宋" w:cs="仿宋"/>
                <w:szCs w:val="21"/>
              </w:rPr>
            </w:pPr>
          </w:p>
        </w:tc>
        <w:tc>
          <w:tcPr>
            <w:tcW w:w="783" w:type="dxa"/>
            <w:vAlign w:val="center"/>
          </w:tcPr>
          <w:p w14:paraId="180FFC30" w14:textId="77777777" w:rsidR="00AD0E29" w:rsidRDefault="00AD0E29">
            <w:pPr>
              <w:adjustRightInd w:val="0"/>
              <w:snapToGrid w:val="0"/>
              <w:rPr>
                <w:rFonts w:ascii="仿宋" w:eastAsia="仿宋" w:hAnsi="仿宋" w:cs="仿宋"/>
                <w:szCs w:val="21"/>
              </w:rPr>
            </w:pPr>
          </w:p>
        </w:tc>
        <w:tc>
          <w:tcPr>
            <w:tcW w:w="776" w:type="dxa"/>
            <w:vAlign w:val="center"/>
          </w:tcPr>
          <w:p w14:paraId="384A71D0" w14:textId="77777777" w:rsidR="00AD0E29" w:rsidRDefault="00AD0E29">
            <w:pPr>
              <w:adjustRightInd w:val="0"/>
              <w:snapToGrid w:val="0"/>
              <w:rPr>
                <w:rFonts w:ascii="仿宋" w:eastAsia="仿宋" w:hAnsi="仿宋" w:cs="仿宋"/>
                <w:szCs w:val="21"/>
              </w:rPr>
            </w:pPr>
          </w:p>
        </w:tc>
        <w:tc>
          <w:tcPr>
            <w:tcW w:w="8296" w:type="dxa"/>
            <w:vAlign w:val="center"/>
          </w:tcPr>
          <w:p w14:paraId="1AFD1121"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专任教师持有教师资格证上岗率达到100%。</w:t>
            </w:r>
          </w:p>
        </w:tc>
        <w:tc>
          <w:tcPr>
            <w:tcW w:w="1680" w:type="dxa"/>
            <w:vMerge/>
            <w:vAlign w:val="center"/>
          </w:tcPr>
          <w:p w14:paraId="7986ED49" w14:textId="77777777" w:rsidR="00AD0E29" w:rsidRDefault="00AD0E29">
            <w:pPr>
              <w:adjustRightInd w:val="0"/>
              <w:snapToGrid w:val="0"/>
              <w:rPr>
                <w:rFonts w:ascii="仿宋" w:eastAsia="仿宋" w:hAnsi="仿宋" w:cs="仿宋"/>
                <w:szCs w:val="21"/>
              </w:rPr>
            </w:pPr>
          </w:p>
        </w:tc>
      </w:tr>
      <w:tr w:rsidR="00AD0E29" w14:paraId="1AA6B2FB" w14:textId="77777777">
        <w:trPr>
          <w:trHeight w:val="742"/>
        </w:trPr>
        <w:tc>
          <w:tcPr>
            <w:tcW w:w="710" w:type="dxa"/>
            <w:vMerge/>
          </w:tcPr>
          <w:p w14:paraId="5A52BC2A" w14:textId="77777777" w:rsidR="00AD0E29" w:rsidRDefault="00AD0E29">
            <w:pPr>
              <w:spacing w:line="360" w:lineRule="auto"/>
              <w:jc w:val="center"/>
              <w:rPr>
                <w:rFonts w:ascii="仿宋" w:eastAsia="仿宋" w:hAnsi="仿宋" w:cs="仿宋"/>
                <w:szCs w:val="21"/>
              </w:rPr>
            </w:pPr>
          </w:p>
        </w:tc>
        <w:tc>
          <w:tcPr>
            <w:tcW w:w="709" w:type="dxa"/>
            <w:vMerge/>
            <w:vAlign w:val="center"/>
          </w:tcPr>
          <w:p w14:paraId="33097884" w14:textId="77777777" w:rsidR="00AD0E29" w:rsidRDefault="00AD0E29">
            <w:pPr>
              <w:spacing w:line="200" w:lineRule="exact"/>
              <w:jc w:val="center"/>
              <w:rPr>
                <w:rFonts w:ascii="仿宋" w:eastAsia="仿宋" w:hAnsi="仿宋" w:cs="仿宋"/>
                <w:szCs w:val="21"/>
              </w:rPr>
            </w:pPr>
          </w:p>
        </w:tc>
        <w:tc>
          <w:tcPr>
            <w:tcW w:w="1134" w:type="dxa"/>
            <w:vMerge/>
            <w:vAlign w:val="center"/>
          </w:tcPr>
          <w:p w14:paraId="0D6130F4" w14:textId="77777777" w:rsidR="00AD0E29" w:rsidRDefault="00AD0E29">
            <w:pPr>
              <w:spacing w:line="200" w:lineRule="exact"/>
              <w:jc w:val="center"/>
              <w:rPr>
                <w:rFonts w:ascii="仿宋" w:eastAsia="仿宋" w:hAnsi="仿宋" w:cs="仿宋"/>
                <w:szCs w:val="21"/>
              </w:rPr>
            </w:pPr>
          </w:p>
        </w:tc>
        <w:tc>
          <w:tcPr>
            <w:tcW w:w="783" w:type="dxa"/>
            <w:vAlign w:val="center"/>
          </w:tcPr>
          <w:p w14:paraId="649FC1AD" w14:textId="77777777" w:rsidR="00AD0E29" w:rsidRDefault="00AD0E29">
            <w:pPr>
              <w:spacing w:line="200" w:lineRule="exact"/>
              <w:jc w:val="center"/>
              <w:rPr>
                <w:rFonts w:ascii="仿宋" w:eastAsia="仿宋" w:hAnsi="仿宋" w:cs="仿宋"/>
                <w:szCs w:val="21"/>
              </w:rPr>
            </w:pPr>
          </w:p>
        </w:tc>
        <w:tc>
          <w:tcPr>
            <w:tcW w:w="776" w:type="dxa"/>
            <w:vAlign w:val="center"/>
          </w:tcPr>
          <w:p w14:paraId="5FD5FD29" w14:textId="77777777" w:rsidR="00AD0E29" w:rsidRDefault="00AD0E29">
            <w:pPr>
              <w:spacing w:line="200" w:lineRule="exact"/>
              <w:jc w:val="center"/>
              <w:rPr>
                <w:rFonts w:ascii="仿宋" w:eastAsia="仿宋" w:hAnsi="仿宋" w:cs="仿宋"/>
                <w:szCs w:val="21"/>
              </w:rPr>
            </w:pPr>
          </w:p>
        </w:tc>
        <w:tc>
          <w:tcPr>
            <w:tcW w:w="8296" w:type="dxa"/>
            <w:vAlign w:val="center"/>
          </w:tcPr>
          <w:p w14:paraId="2F5DFCA4" w14:textId="77777777" w:rsidR="00AD0E29" w:rsidRDefault="00000000">
            <w:pPr>
              <w:adjustRightInd w:val="0"/>
              <w:snapToGrid w:val="0"/>
              <w:rPr>
                <w:rFonts w:ascii="仿宋" w:eastAsia="仿宋" w:hAnsi="仿宋" w:cs="仿宋"/>
                <w:szCs w:val="21"/>
              </w:rPr>
            </w:pPr>
            <w:r>
              <w:rPr>
                <w:rFonts w:ascii="仿宋" w:eastAsia="仿宋" w:hAnsi="仿宋" w:cs="仿宋"/>
                <w:kern w:val="0"/>
                <w:szCs w:val="21"/>
                <w:lang w:bidi="ar"/>
              </w:rPr>
              <w:t>建立每学年校本全员培训计划</w:t>
            </w:r>
            <w:r>
              <w:rPr>
                <w:rFonts w:ascii="仿宋" w:eastAsia="仿宋" w:hAnsi="仿宋" w:cs="仿宋" w:hint="eastAsia"/>
                <w:szCs w:val="21"/>
              </w:rPr>
              <w:t>，提升教师评价素养，将教育测量、教育评价等学科专业知识纳入培训范围，</w:t>
            </w:r>
            <w:r>
              <w:rPr>
                <w:rFonts w:ascii="仿宋" w:eastAsia="仿宋" w:hAnsi="仿宋" w:cs="仿宋"/>
                <w:kern w:val="0"/>
                <w:szCs w:val="21"/>
                <w:lang w:bidi="ar"/>
              </w:rPr>
              <w:t>以“十四五”培训计划为引领</w:t>
            </w:r>
            <w:r>
              <w:rPr>
                <w:rFonts w:ascii="仿宋" w:eastAsia="仿宋" w:hAnsi="仿宋" w:cs="仿宋" w:hint="eastAsia"/>
                <w:szCs w:val="21"/>
              </w:rPr>
              <w:t>，扎实推进、有效完成年度培训任务。</w:t>
            </w:r>
          </w:p>
        </w:tc>
        <w:tc>
          <w:tcPr>
            <w:tcW w:w="1680" w:type="dxa"/>
            <w:vMerge/>
            <w:vAlign w:val="center"/>
          </w:tcPr>
          <w:p w14:paraId="43B1E4E3" w14:textId="77777777" w:rsidR="00AD0E29" w:rsidRDefault="00AD0E29">
            <w:pPr>
              <w:spacing w:line="200" w:lineRule="exact"/>
              <w:jc w:val="center"/>
              <w:rPr>
                <w:rFonts w:ascii="仿宋" w:eastAsia="仿宋" w:hAnsi="仿宋" w:cs="仿宋"/>
                <w:szCs w:val="21"/>
              </w:rPr>
            </w:pPr>
          </w:p>
        </w:tc>
      </w:tr>
      <w:tr w:rsidR="00AD0E29" w14:paraId="0FFE156D" w14:textId="77777777">
        <w:trPr>
          <w:trHeight w:val="884"/>
        </w:trPr>
        <w:tc>
          <w:tcPr>
            <w:tcW w:w="710" w:type="dxa"/>
            <w:vMerge/>
          </w:tcPr>
          <w:p w14:paraId="082D0AD9" w14:textId="77777777" w:rsidR="00AD0E29" w:rsidRDefault="00AD0E29">
            <w:pPr>
              <w:spacing w:line="360" w:lineRule="auto"/>
              <w:jc w:val="center"/>
              <w:rPr>
                <w:rFonts w:ascii="仿宋" w:eastAsia="仿宋" w:hAnsi="仿宋" w:cs="仿宋"/>
                <w:szCs w:val="21"/>
              </w:rPr>
            </w:pPr>
          </w:p>
        </w:tc>
        <w:tc>
          <w:tcPr>
            <w:tcW w:w="709" w:type="dxa"/>
            <w:vMerge/>
            <w:vAlign w:val="center"/>
          </w:tcPr>
          <w:p w14:paraId="4305DB22" w14:textId="77777777" w:rsidR="00AD0E29" w:rsidRDefault="00AD0E29">
            <w:pPr>
              <w:spacing w:line="200" w:lineRule="exact"/>
              <w:jc w:val="center"/>
              <w:rPr>
                <w:rFonts w:ascii="仿宋" w:eastAsia="仿宋" w:hAnsi="仿宋" w:cs="仿宋"/>
                <w:szCs w:val="21"/>
              </w:rPr>
            </w:pPr>
          </w:p>
        </w:tc>
        <w:tc>
          <w:tcPr>
            <w:tcW w:w="1134" w:type="dxa"/>
            <w:vMerge/>
            <w:vAlign w:val="center"/>
          </w:tcPr>
          <w:p w14:paraId="52B478F3" w14:textId="77777777" w:rsidR="00AD0E29" w:rsidRDefault="00AD0E29">
            <w:pPr>
              <w:spacing w:line="200" w:lineRule="exact"/>
              <w:jc w:val="center"/>
              <w:rPr>
                <w:rFonts w:ascii="仿宋" w:eastAsia="仿宋" w:hAnsi="仿宋" w:cs="仿宋"/>
                <w:szCs w:val="21"/>
              </w:rPr>
            </w:pPr>
          </w:p>
        </w:tc>
        <w:tc>
          <w:tcPr>
            <w:tcW w:w="783" w:type="dxa"/>
            <w:vAlign w:val="center"/>
          </w:tcPr>
          <w:p w14:paraId="7090D4B2" w14:textId="77777777" w:rsidR="00AD0E29" w:rsidRDefault="00AD0E29">
            <w:pPr>
              <w:spacing w:line="200" w:lineRule="exact"/>
              <w:jc w:val="center"/>
              <w:rPr>
                <w:rFonts w:ascii="仿宋" w:eastAsia="仿宋" w:hAnsi="仿宋" w:cs="仿宋"/>
                <w:szCs w:val="21"/>
              </w:rPr>
            </w:pPr>
          </w:p>
        </w:tc>
        <w:tc>
          <w:tcPr>
            <w:tcW w:w="776" w:type="dxa"/>
            <w:vAlign w:val="center"/>
          </w:tcPr>
          <w:p w14:paraId="7F3CA95F" w14:textId="77777777" w:rsidR="00AD0E29" w:rsidRDefault="00AD0E29">
            <w:pPr>
              <w:spacing w:line="200" w:lineRule="exact"/>
              <w:jc w:val="center"/>
              <w:rPr>
                <w:rFonts w:ascii="仿宋" w:eastAsia="仿宋" w:hAnsi="仿宋" w:cs="仿宋"/>
                <w:szCs w:val="21"/>
              </w:rPr>
            </w:pPr>
          </w:p>
        </w:tc>
        <w:tc>
          <w:tcPr>
            <w:tcW w:w="8296" w:type="dxa"/>
            <w:vAlign w:val="center"/>
          </w:tcPr>
          <w:p w14:paraId="553A9354"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每年根据校情，动态调整和修订完善学校的绩效工资分配方案，正面引导，坚持多劳多得、优绩优酬，重点向一线教师等人员倾斜。用于搞活分配的总量不低于绩效工资总量的50%，发挥激励作用。</w:t>
            </w:r>
          </w:p>
        </w:tc>
        <w:tc>
          <w:tcPr>
            <w:tcW w:w="1680" w:type="dxa"/>
            <w:vMerge/>
            <w:vAlign w:val="center"/>
          </w:tcPr>
          <w:p w14:paraId="4332D40F" w14:textId="77777777" w:rsidR="00AD0E29" w:rsidRDefault="00AD0E29">
            <w:pPr>
              <w:spacing w:line="200" w:lineRule="exact"/>
              <w:jc w:val="center"/>
              <w:rPr>
                <w:rFonts w:ascii="仿宋" w:eastAsia="仿宋" w:hAnsi="仿宋" w:cs="仿宋"/>
                <w:szCs w:val="21"/>
              </w:rPr>
            </w:pPr>
          </w:p>
        </w:tc>
      </w:tr>
      <w:tr w:rsidR="00AD0E29" w14:paraId="19D49F9B" w14:textId="77777777">
        <w:trPr>
          <w:trHeight w:val="948"/>
        </w:trPr>
        <w:tc>
          <w:tcPr>
            <w:tcW w:w="710" w:type="dxa"/>
            <w:vMerge/>
          </w:tcPr>
          <w:p w14:paraId="21889F23" w14:textId="77777777" w:rsidR="00AD0E29" w:rsidRDefault="00AD0E29">
            <w:pPr>
              <w:spacing w:line="360" w:lineRule="auto"/>
              <w:jc w:val="center"/>
              <w:rPr>
                <w:rFonts w:ascii="仿宋" w:eastAsia="仿宋" w:hAnsi="仿宋" w:cs="仿宋"/>
                <w:szCs w:val="21"/>
              </w:rPr>
            </w:pPr>
          </w:p>
        </w:tc>
        <w:tc>
          <w:tcPr>
            <w:tcW w:w="709" w:type="dxa"/>
            <w:vMerge w:val="restart"/>
            <w:vAlign w:val="center"/>
          </w:tcPr>
          <w:p w14:paraId="114DBF75"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教育教学水平</w:t>
            </w:r>
          </w:p>
        </w:tc>
        <w:tc>
          <w:tcPr>
            <w:tcW w:w="1134" w:type="dxa"/>
            <w:vMerge w:val="restart"/>
            <w:vAlign w:val="center"/>
          </w:tcPr>
          <w:p w14:paraId="6EB6B8C1" w14:textId="77777777" w:rsidR="00AD0E29" w:rsidRDefault="00000000">
            <w:pPr>
              <w:jc w:val="center"/>
              <w:rPr>
                <w:rFonts w:ascii="仿宋" w:eastAsia="仿宋" w:hAnsi="仿宋" w:cs="仿宋"/>
                <w:szCs w:val="21"/>
              </w:rPr>
            </w:pPr>
            <w:r>
              <w:rPr>
                <w:rFonts w:ascii="仿宋" w:eastAsia="仿宋" w:hAnsi="仿宋" w:cs="仿宋" w:hint="eastAsia"/>
                <w:szCs w:val="21"/>
              </w:rPr>
              <w:t>德育</w:t>
            </w:r>
          </w:p>
          <w:p w14:paraId="72DAA85D"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p w14:paraId="4979F97C" w14:textId="77777777" w:rsidR="00AD0E29" w:rsidRDefault="00AD0E29">
            <w:pPr>
              <w:spacing w:line="200" w:lineRule="exact"/>
              <w:jc w:val="center"/>
              <w:rPr>
                <w:rFonts w:ascii="仿宋" w:eastAsia="仿宋" w:hAnsi="仿宋" w:cs="仿宋"/>
                <w:szCs w:val="21"/>
              </w:rPr>
            </w:pPr>
          </w:p>
          <w:p w14:paraId="6764F411" w14:textId="77777777" w:rsidR="00AD0E29" w:rsidRDefault="00AD0E29">
            <w:pPr>
              <w:spacing w:line="200" w:lineRule="exact"/>
              <w:jc w:val="center"/>
              <w:rPr>
                <w:rFonts w:ascii="仿宋" w:eastAsia="仿宋" w:hAnsi="仿宋" w:cs="仿宋"/>
                <w:szCs w:val="21"/>
              </w:rPr>
            </w:pPr>
          </w:p>
        </w:tc>
        <w:tc>
          <w:tcPr>
            <w:tcW w:w="783" w:type="dxa"/>
            <w:vAlign w:val="center"/>
          </w:tcPr>
          <w:p w14:paraId="26F43134" w14:textId="77777777" w:rsidR="00AD0E29" w:rsidRDefault="00AD0E29">
            <w:pPr>
              <w:spacing w:line="200" w:lineRule="exact"/>
              <w:jc w:val="center"/>
              <w:rPr>
                <w:rFonts w:ascii="仿宋" w:eastAsia="仿宋" w:hAnsi="仿宋" w:cs="仿宋"/>
                <w:szCs w:val="21"/>
              </w:rPr>
            </w:pPr>
          </w:p>
        </w:tc>
        <w:tc>
          <w:tcPr>
            <w:tcW w:w="776" w:type="dxa"/>
            <w:vAlign w:val="center"/>
          </w:tcPr>
          <w:p w14:paraId="0110697E" w14:textId="77777777" w:rsidR="00AD0E29" w:rsidRDefault="00AD0E29">
            <w:pPr>
              <w:spacing w:line="200" w:lineRule="exact"/>
              <w:jc w:val="center"/>
              <w:rPr>
                <w:rFonts w:ascii="仿宋" w:eastAsia="仿宋" w:hAnsi="仿宋" w:cs="仿宋"/>
                <w:szCs w:val="21"/>
              </w:rPr>
            </w:pPr>
          </w:p>
        </w:tc>
        <w:tc>
          <w:tcPr>
            <w:tcW w:w="8296" w:type="dxa"/>
            <w:vAlign w:val="center"/>
          </w:tcPr>
          <w:p w14:paraId="6DABB2D4"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深入推进育人队伍建设，全面落实全员导师制工作，建立完善的班主任队伍阶梯培养规划，对学生理想、心理、学习、生活、生涯规划等方面指导有力。重视思政课教师队伍建设，建立家庭教育指导者队伍，助力做好新时代育人工作。配备有资质的专职心理健康教师，完善学校危机干预机制，强化学校心理危机处置工作，使学生心理危机能得到及时、有效地干预。</w:t>
            </w:r>
          </w:p>
        </w:tc>
        <w:tc>
          <w:tcPr>
            <w:tcW w:w="1680" w:type="dxa"/>
            <w:vMerge w:val="restart"/>
            <w:vAlign w:val="center"/>
          </w:tcPr>
          <w:p w14:paraId="6EF867B9" w14:textId="77777777" w:rsidR="00AD0E29" w:rsidRDefault="00AD0E29">
            <w:pPr>
              <w:spacing w:line="200" w:lineRule="exact"/>
              <w:jc w:val="center"/>
              <w:rPr>
                <w:rFonts w:ascii="仿宋" w:eastAsia="仿宋" w:hAnsi="仿宋" w:cs="仿宋"/>
                <w:szCs w:val="21"/>
              </w:rPr>
            </w:pPr>
          </w:p>
          <w:p w14:paraId="4AB02190" w14:textId="77777777" w:rsidR="00AD0E29" w:rsidRDefault="00AD0E29">
            <w:pPr>
              <w:spacing w:line="200" w:lineRule="exact"/>
              <w:jc w:val="center"/>
              <w:rPr>
                <w:rFonts w:ascii="仿宋" w:eastAsia="仿宋" w:hAnsi="仿宋" w:cs="仿宋"/>
                <w:szCs w:val="21"/>
              </w:rPr>
            </w:pPr>
          </w:p>
          <w:p w14:paraId="620466CE" w14:textId="77777777" w:rsidR="00AD0E29" w:rsidRDefault="00AD0E29">
            <w:pPr>
              <w:spacing w:line="200" w:lineRule="exact"/>
              <w:jc w:val="center"/>
              <w:rPr>
                <w:rFonts w:ascii="仿宋" w:eastAsia="仿宋" w:hAnsi="仿宋" w:cs="仿宋"/>
                <w:szCs w:val="21"/>
              </w:rPr>
            </w:pPr>
          </w:p>
          <w:p w14:paraId="5DE8D057" w14:textId="77777777" w:rsidR="00AD0E29" w:rsidRDefault="00AD0E29">
            <w:pPr>
              <w:spacing w:line="200" w:lineRule="exact"/>
              <w:jc w:val="center"/>
              <w:rPr>
                <w:rFonts w:ascii="仿宋" w:eastAsia="仿宋" w:hAnsi="仿宋" w:cs="仿宋"/>
                <w:szCs w:val="21"/>
              </w:rPr>
            </w:pPr>
          </w:p>
          <w:p w14:paraId="478D7BD6"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德育科</w:t>
            </w:r>
          </w:p>
        </w:tc>
      </w:tr>
      <w:tr w:rsidR="00AD0E29" w14:paraId="384AD896" w14:textId="77777777">
        <w:trPr>
          <w:trHeight w:val="948"/>
        </w:trPr>
        <w:tc>
          <w:tcPr>
            <w:tcW w:w="710" w:type="dxa"/>
            <w:vMerge/>
          </w:tcPr>
          <w:p w14:paraId="0CFBAF24" w14:textId="77777777" w:rsidR="00AD0E29" w:rsidRDefault="00AD0E29">
            <w:pPr>
              <w:spacing w:line="360" w:lineRule="auto"/>
              <w:jc w:val="center"/>
              <w:rPr>
                <w:rFonts w:ascii="仿宋" w:eastAsia="仿宋" w:hAnsi="仿宋" w:cs="仿宋"/>
                <w:szCs w:val="21"/>
              </w:rPr>
            </w:pPr>
          </w:p>
        </w:tc>
        <w:tc>
          <w:tcPr>
            <w:tcW w:w="709" w:type="dxa"/>
            <w:vMerge/>
            <w:vAlign w:val="center"/>
          </w:tcPr>
          <w:p w14:paraId="2E7AA38A" w14:textId="77777777" w:rsidR="00AD0E29" w:rsidRDefault="00AD0E29">
            <w:pPr>
              <w:jc w:val="center"/>
              <w:rPr>
                <w:rFonts w:ascii="仿宋" w:eastAsia="仿宋" w:hAnsi="仿宋" w:cs="仿宋"/>
                <w:b/>
                <w:bCs/>
                <w:szCs w:val="21"/>
              </w:rPr>
            </w:pPr>
          </w:p>
        </w:tc>
        <w:tc>
          <w:tcPr>
            <w:tcW w:w="1134" w:type="dxa"/>
            <w:vMerge/>
            <w:vAlign w:val="center"/>
          </w:tcPr>
          <w:p w14:paraId="31E0A619" w14:textId="77777777" w:rsidR="00AD0E29" w:rsidRDefault="00AD0E29">
            <w:pPr>
              <w:spacing w:line="200" w:lineRule="exact"/>
              <w:jc w:val="center"/>
              <w:rPr>
                <w:rFonts w:ascii="仿宋" w:eastAsia="仿宋" w:hAnsi="仿宋" w:cs="仿宋"/>
                <w:szCs w:val="21"/>
              </w:rPr>
            </w:pPr>
          </w:p>
        </w:tc>
        <w:tc>
          <w:tcPr>
            <w:tcW w:w="783" w:type="dxa"/>
            <w:vAlign w:val="center"/>
          </w:tcPr>
          <w:p w14:paraId="1250D311" w14:textId="77777777" w:rsidR="00AD0E29" w:rsidRDefault="00AD0E29">
            <w:pPr>
              <w:spacing w:line="200" w:lineRule="exact"/>
              <w:jc w:val="center"/>
              <w:rPr>
                <w:rFonts w:ascii="仿宋" w:eastAsia="仿宋" w:hAnsi="仿宋" w:cs="仿宋"/>
                <w:szCs w:val="21"/>
              </w:rPr>
            </w:pPr>
          </w:p>
        </w:tc>
        <w:tc>
          <w:tcPr>
            <w:tcW w:w="776" w:type="dxa"/>
            <w:vAlign w:val="center"/>
          </w:tcPr>
          <w:p w14:paraId="41BDFFAE" w14:textId="77777777" w:rsidR="00AD0E29" w:rsidRDefault="00AD0E29">
            <w:pPr>
              <w:spacing w:line="200" w:lineRule="exact"/>
              <w:jc w:val="center"/>
              <w:rPr>
                <w:rFonts w:ascii="仿宋" w:eastAsia="仿宋" w:hAnsi="仿宋" w:cs="仿宋"/>
                <w:szCs w:val="21"/>
              </w:rPr>
            </w:pPr>
          </w:p>
        </w:tc>
        <w:tc>
          <w:tcPr>
            <w:tcW w:w="8296" w:type="dxa"/>
            <w:vAlign w:val="center"/>
          </w:tcPr>
          <w:p w14:paraId="31067B25"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配聚焦立德树人根本任务，制定学校德育工作实施方案，建立德育评价机制。通过课程育人、文化育人、活动育人、实践育人、管理育人、协同育人，落实理想信念教育、社会主义核心价值观教育、中华传统优秀文化教育、生态文明教育、心理健康教育，形成学校全员、全程和全方位育人工作格局。全面推进“大思政课”建设，积极参与“大思政课”理念下校内外育人共同体研究。丰富、拓展劳动教育实施途径。</w:t>
            </w:r>
          </w:p>
        </w:tc>
        <w:tc>
          <w:tcPr>
            <w:tcW w:w="1680" w:type="dxa"/>
            <w:vMerge/>
            <w:vAlign w:val="center"/>
          </w:tcPr>
          <w:p w14:paraId="60AF187A" w14:textId="77777777" w:rsidR="00AD0E29" w:rsidRDefault="00AD0E29">
            <w:pPr>
              <w:spacing w:line="200" w:lineRule="exact"/>
              <w:jc w:val="center"/>
              <w:rPr>
                <w:rFonts w:ascii="仿宋" w:eastAsia="仿宋" w:hAnsi="仿宋" w:cs="仿宋"/>
                <w:szCs w:val="21"/>
              </w:rPr>
            </w:pPr>
          </w:p>
        </w:tc>
      </w:tr>
      <w:tr w:rsidR="00AD0E29" w14:paraId="4CD2B674" w14:textId="77777777">
        <w:trPr>
          <w:trHeight w:val="702"/>
        </w:trPr>
        <w:tc>
          <w:tcPr>
            <w:tcW w:w="710" w:type="dxa"/>
            <w:vMerge/>
          </w:tcPr>
          <w:p w14:paraId="2A63CB49" w14:textId="77777777" w:rsidR="00AD0E29" w:rsidRDefault="00AD0E29">
            <w:pPr>
              <w:spacing w:line="200" w:lineRule="exact"/>
              <w:jc w:val="center"/>
            </w:pPr>
          </w:p>
        </w:tc>
        <w:tc>
          <w:tcPr>
            <w:tcW w:w="709" w:type="dxa"/>
            <w:vMerge/>
            <w:vAlign w:val="center"/>
          </w:tcPr>
          <w:p w14:paraId="517A6C5C" w14:textId="77777777" w:rsidR="00AD0E29" w:rsidRDefault="00AD0E29">
            <w:pPr>
              <w:spacing w:line="200" w:lineRule="exact"/>
              <w:jc w:val="center"/>
            </w:pPr>
          </w:p>
        </w:tc>
        <w:tc>
          <w:tcPr>
            <w:tcW w:w="1134" w:type="dxa"/>
            <w:vMerge/>
            <w:vAlign w:val="center"/>
          </w:tcPr>
          <w:p w14:paraId="609BF224" w14:textId="77777777" w:rsidR="00AD0E29" w:rsidRDefault="00AD0E29">
            <w:pPr>
              <w:spacing w:line="200" w:lineRule="exact"/>
              <w:jc w:val="center"/>
            </w:pPr>
          </w:p>
        </w:tc>
        <w:tc>
          <w:tcPr>
            <w:tcW w:w="783" w:type="dxa"/>
            <w:vAlign w:val="center"/>
          </w:tcPr>
          <w:p w14:paraId="59A53E6C" w14:textId="77777777" w:rsidR="00AD0E29" w:rsidRDefault="00AD0E29">
            <w:pPr>
              <w:spacing w:line="200" w:lineRule="exact"/>
              <w:jc w:val="center"/>
              <w:rPr>
                <w:rFonts w:ascii="仿宋" w:eastAsia="仿宋" w:hAnsi="仿宋" w:cs="仿宋"/>
                <w:szCs w:val="21"/>
              </w:rPr>
            </w:pPr>
          </w:p>
        </w:tc>
        <w:tc>
          <w:tcPr>
            <w:tcW w:w="776" w:type="dxa"/>
            <w:vAlign w:val="center"/>
          </w:tcPr>
          <w:p w14:paraId="33588BED" w14:textId="77777777" w:rsidR="00AD0E29" w:rsidRDefault="00AD0E29">
            <w:pPr>
              <w:spacing w:line="200" w:lineRule="exact"/>
              <w:jc w:val="center"/>
              <w:rPr>
                <w:rFonts w:ascii="仿宋" w:eastAsia="仿宋" w:hAnsi="仿宋" w:cs="仿宋"/>
                <w:szCs w:val="21"/>
              </w:rPr>
            </w:pPr>
          </w:p>
        </w:tc>
        <w:tc>
          <w:tcPr>
            <w:tcW w:w="8296" w:type="dxa"/>
            <w:vAlign w:val="center"/>
          </w:tcPr>
          <w:p w14:paraId="66FCE301"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成立学校未成年人保护工作委员会，配齐法治副校长，科学开展学校法治教育和未成年人保护工作。</w:t>
            </w:r>
          </w:p>
        </w:tc>
        <w:tc>
          <w:tcPr>
            <w:tcW w:w="1680" w:type="dxa"/>
            <w:vMerge/>
            <w:vAlign w:val="center"/>
          </w:tcPr>
          <w:p w14:paraId="0E9D8A63" w14:textId="77777777" w:rsidR="00AD0E29" w:rsidRDefault="00AD0E29">
            <w:pPr>
              <w:spacing w:line="200" w:lineRule="exact"/>
              <w:jc w:val="center"/>
              <w:rPr>
                <w:rFonts w:ascii="仿宋" w:eastAsia="仿宋" w:hAnsi="仿宋" w:cs="仿宋"/>
                <w:szCs w:val="21"/>
              </w:rPr>
            </w:pPr>
          </w:p>
        </w:tc>
      </w:tr>
      <w:tr w:rsidR="00AD0E29" w14:paraId="4C6F42EB" w14:textId="77777777">
        <w:trPr>
          <w:trHeight w:val="534"/>
        </w:trPr>
        <w:tc>
          <w:tcPr>
            <w:tcW w:w="710" w:type="dxa"/>
            <w:vMerge/>
          </w:tcPr>
          <w:p w14:paraId="4AAE6CB6" w14:textId="77777777" w:rsidR="00AD0E29" w:rsidRDefault="00AD0E29">
            <w:pPr>
              <w:spacing w:line="200" w:lineRule="exact"/>
              <w:jc w:val="center"/>
            </w:pPr>
          </w:p>
        </w:tc>
        <w:tc>
          <w:tcPr>
            <w:tcW w:w="709" w:type="dxa"/>
            <w:vMerge/>
            <w:vAlign w:val="center"/>
          </w:tcPr>
          <w:p w14:paraId="208D6387" w14:textId="77777777" w:rsidR="00AD0E29" w:rsidRDefault="00AD0E29">
            <w:pPr>
              <w:spacing w:line="200" w:lineRule="exact"/>
              <w:jc w:val="center"/>
            </w:pPr>
          </w:p>
        </w:tc>
        <w:tc>
          <w:tcPr>
            <w:tcW w:w="1134" w:type="dxa"/>
            <w:vMerge/>
            <w:vAlign w:val="center"/>
          </w:tcPr>
          <w:p w14:paraId="6B2FEA9D" w14:textId="77777777" w:rsidR="00AD0E29" w:rsidRDefault="00AD0E29">
            <w:pPr>
              <w:spacing w:line="200" w:lineRule="exact"/>
              <w:jc w:val="center"/>
            </w:pPr>
          </w:p>
        </w:tc>
        <w:tc>
          <w:tcPr>
            <w:tcW w:w="783" w:type="dxa"/>
            <w:vAlign w:val="center"/>
          </w:tcPr>
          <w:p w14:paraId="28486832" w14:textId="77777777" w:rsidR="00AD0E29" w:rsidRDefault="00AD0E29">
            <w:pPr>
              <w:spacing w:line="200" w:lineRule="exact"/>
              <w:jc w:val="center"/>
              <w:rPr>
                <w:rFonts w:ascii="仿宋" w:eastAsia="仿宋" w:hAnsi="仿宋" w:cs="仿宋"/>
                <w:szCs w:val="21"/>
              </w:rPr>
            </w:pPr>
          </w:p>
        </w:tc>
        <w:tc>
          <w:tcPr>
            <w:tcW w:w="776" w:type="dxa"/>
            <w:vAlign w:val="center"/>
          </w:tcPr>
          <w:p w14:paraId="7CD21403" w14:textId="77777777" w:rsidR="00AD0E29" w:rsidRDefault="00AD0E29">
            <w:pPr>
              <w:spacing w:line="200" w:lineRule="exact"/>
              <w:jc w:val="center"/>
              <w:rPr>
                <w:rFonts w:ascii="仿宋" w:eastAsia="仿宋" w:hAnsi="仿宋" w:cs="仿宋"/>
                <w:szCs w:val="21"/>
              </w:rPr>
            </w:pPr>
          </w:p>
        </w:tc>
        <w:tc>
          <w:tcPr>
            <w:tcW w:w="8296" w:type="dxa"/>
            <w:vAlign w:val="center"/>
          </w:tcPr>
          <w:p w14:paraId="2256ACBB"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建立学校关工工作领导小组，统筹开展好关心下一代工作。</w:t>
            </w:r>
          </w:p>
        </w:tc>
        <w:tc>
          <w:tcPr>
            <w:tcW w:w="1680" w:type="dxa"/>
            <w:vMerge/>
            <w:vAlign w:val="center"/>
          </w:tcPr>
          <w:p w14:paraId="722D3C4D" w14:textId="77777777" w:rsidR="00AD0E29" w:rsidRDefault="00AD0E29">
            <w:pPr>
              <w:spacing w:line="200" w:lineRule="exact"/>
              <w:jc w:val="center"/>
              <w:rPr>
                <w:rFonts w:ascii="仿宋" w:eastAsia="仿宋" w:hAnsi="仿宋" w:cs="仿宋"/>
                <w:szCs w:val="21"/>
              </w:rPr>
            </w:pPr>
          </w:p>
        </w:tc>
      </w:tr>
      <w:tr w:rsidR="00AD0E29" w14:paraId="2766A611" w14:textId="77777777">
        <w:trPr>
          <w:trHeight w:val="790"/>
        </w:trPr>
        <w:tc>
          <w:tcPr>
            <w:tcW w:w="710" w:type="dxa"/>
            <w:vMerge/>
          </w:tcPr>
          <w:p w14:paraId="63670F67" w14:textId="77777777" w:rsidR="00AD0E29" w:rsidRDefault="00AD0E29">
            <w:pPr>
              <w:spacing w:line="360" w:lineRule="auto"/>
              <w:jc w:val="center"/>
              <w:rPr>
                <w:rFonts w:ascii="仿宋" w:eastAsia="仿宋" w:hAnsi="仿宋" w:cs="仿宋"/>
                <w:szCs w:val="21"/>
              </w:rPr>
            </w:pPr>
          </w:p>
        </w:tc>
        <w:tc>
          <w:tcPr>
            <w:tcW w:w="709" w:type="dxa"/>
            <w:vMerge/>
            <w:vAlign w:val="center"/>
          </w:tcPr>
          <w:p w14:paraId="03C6E10D" w14:textId="77777777" w:rsidR="00AD0E29" w:rsidRDefault="00AD0E29">
            <w:pPr>
              <w:jc w:val="center"/>
              <w:rPr>
                <w:rFonts w:ascii="仿宋" w:eastAsia="仿宋" w:hAnsi="仿宋" w:cs="仿宋"/>
                <w:b/>
                <w:bCs/>
                <w:szCs w:val="21"/>
              </w:rPr>
            </w:pPr>
          </w:p>
        </w:tc>
        <w:tc>
          <w:tcPr>
            <w:tcW w:w="1134" w:type="dxa"/>
            <w:vMerge w:val="restart"/>
            <w:vAlign w:val="center"/>
          </w:tcPr>
          <w:p w14:paraId="7FB46225"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教学</w:t>
            </w:r>
          </w:p>
          <w:p w14:paraId="46262F02"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工作</w:t>
            </w:r>
          </w:p>
        </w:tc>
        <w:tc>
          <w:tcPr>
            <w:tcW w:w="783" w:type="dxa"/>
            <w:vAlign w:val="center"/>
          </w:tcPr>
          <w:p w14:paraId="41E64C73" w14:textId="77777777" w:rsidR="00AD0E29" w:rsidRDefault="00AD0E29">
            <w:pPr>
              <w:spacing w:line="200" w:lineRule="exact"/>
              <w:jc w:val="center"/>
              <w:rPr>
                <w:rFonts w:ascii="仿宋" w:eastAsia="仿宋" w:hAnsi="仿宋" w:cs="仿宋"/>
                <w:szCs w:val="21"/>
              </w:rPr>
            </w:pPr>
          </w:p>
        </w:tc>
        <w:tc>
          <w:tcPr>
            <w:tcW w:w="776" w:type="dxa"/>
            <w:vAlign w:val="center"/>
          </w:tcPr>
          <w:p w14:paraId="3B0FA0C2" w14:textId="77777777" w:rsidR="00AD0E29" w:rsidRDefault="00AD0E29">
            <w:pPr>
              <w:spacing w:line="200" w:lineRule="exact"/>
              <w:jc w:val="center"/>
              <w:rPr>
                <w:rFonts w:ascii="仿宋" w:eastAsia="仿宋" w:hAnsi="仿宋" w:cs="仿宋"/>
                <w:szCs w:val="21"/>
              </w:rPr>
            </w:pPr>
          </w:p>
        </w:tc>
        <w:tc>
          <w:tcPr>
            <w:tcW w:w="8296" w:type="dxa"/>
            <w:vAlign w:val="center"/>
          </w:tcPr>
          <w:p w14:paraId="6197092B"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落实义务教育新课程方案、课程标准。</w:t>
            </w:r>
            <w:r>
              <w:rPr>
                <w:rFonts w:ascii="仿宋" w:eastAsia="仿宋" w:hAnsi="仿宋" w:cs="仿宋"/>
                <w:szCs w:val="21"/>
                <w:lang w:bidi="ar"/>
              </w:rPr>
              <w:t>完善学校课程</w:t>
            </w:r>
            <w:r>
              <w:rPr>
                <w:rFonts w:ascii="仿宋" w:eastAsia="仿宋" w:hAnsi="仿宋" w:cs="仿宋" w:hint="eastAsia"/>
                <w:szCs w:val="21"/>
                <w:lang w:bidi="ar"/>
              </w:rPr>
              <w:t>实施整体</w:t>
            </w:r>
            <w:r>
              <w:rPr>
                <w:rFonts w:ascii="仿宋" w:eastAsia="仿宋" w:hAnsi="仿宋" w:cs="仿宋"/>
                <w:szCs w:val="21"/>
                <w:lang w:bidi="ar"/>
              </w:rPr>
              <w:t>方案和</w:t>
            </w:r>
            <w:r>
              <w:rPr>
                <w:rFonts w:ascii="仿宋" w:eastAsia="仿宋" w:hAnsi="仿宋" w:cs="仿宋" w:hint="eastAsia"/>
                <w:szCs w:val="21"/>
                <w:lang w:bidi="ar"/>
              </w:rPr>
              <w:t>学年度课程实施</w:t>
            </w:r>
            <w:r>
              <w:rPr>
                <w:rFonts w:ascii="仿宋" w:eastAsia="仿宋" w:hAnsi="仿宋" w:cs="仿宋"/>
                <w:szCs w:val="21"/>
                <w:lang w:bidi="ar"/>
              </w:rPr>
              <w:t>计划，落实</w:t>
            </w:r>
            <w:r>
              <w:rPr>
                <w:rFonts w:ascii="仿宋" w:eastAsia="仿宋" w:hAnsi="仿宋" w:cs="仿宋" w:hint="eastAsia"/>
                <w:szCs w:val="21"/>
                <w:lang w:bidi="ar"/>
              </w:rPr>
              <w:t>学校</w:t>
            </w:r>
            <w:r>
              <w:rPr>
                <w:rFonts w:ascii="仿宋" w:eastAsia="仿宋" w:hAnsi="仿宋" w:cs="仿宋"/>
                <w:szCs w:val="21"/>
                <w:lang w:bidi="ar"/>
              </w:rPr>
              <w:t>课程公示制度</w:t>
            </w:r>
            <w:r>
              <w:rPr>
                <w:rFonts w:ascii="仿宋" w:eastAsia="仿宋" w:hAnsi="仿宋" w:cs="仿宋" w:hint="eastAsia"/>
                <w:szCs w:val="21"/>
                <w:lang w:bidi="ar"/>
              </w:rPr>
              <w:t>，</w:t>
            </w:r>
            <w:r>
              <w:rPr>
                <w:rFonts w:ascii="仿宋" w:eastAsia="仿宋" w:hAnsi="仿宋" w:cs="仿宋"/>
                <w:szCs w:val="21"/>
                <w:lang w:bidi="ar"/>
              </w:rPr>
              <w:t>开齐开足开好国家规定课程，严格落实市中小学课程计划和教材管理实施细则</w:t>
            </w:r>
            <w:r>
              <w:rPr>
                <w:rFonts w:ascii="仿宋" w:eastAsia="仿宋" w:hAnsi="仿宋" w:cs="仿宋" w:hint="eastAsia"/>
                <w:szCs w:val="21"/>
                <w:lang w:bidi="ar"/>
              </w:rPr>
              <w:t>。</w:t>
            </w:r>
            <w:r>
              <w:rPr>
                <w:rFonts w:ascii="仿宋" w:eastAsia="仿宋" w:hAnsi="仿宋" w:cs="仿宋" w:hint="eastAsia"/>
                <w:szCs w:val="21"/>
              </w:rPr>
              <w:t>加强学校特色课程、跨学科课程、综合实践类课程建设，满足学生个性发展、特长发展和全面发展的需要。</w:t>
            </w:r>
          </w:p>
        </w:tc>
        <w:tc>
          <w:tcPr>
            <w:tcW w:w="1680" w:type="dxa"/>
            <w:vMerge w:val="restart"/>
            <w:vAlign w:val="center"/>
          </w:tcPr>
          <w:p w14:paraId="7A479687"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基教科</w:t>
            </w:r>
          </w:p>
        </w:tc>
      </w:tr>
      <w:tr w:rsidR="00AD0E29" w14:paraId="58034DB9" w14:textId="77777777">
        <w:trPr>
          <w:trHeight w:val="884"/>
        </w:trPr>
        <w:tc>
          <w:tcPr>
            <w:tcW w:w="710" w:type="dxa"/>
            <w:vMerge/>
          </w:tcPr>
          <w:p w14:paraId="27FD98BE" w14:textId="77777777" w:rsidR="00AD0E29" w:rsidRDefault="00AD0E29">
            <w:pPr>
              <w:spacing w:line="360" w:lineRule="auto"/>
              <w:jc w:val="center"/>
              <w:rPr>
                <w:rFonts w:ascii="仿宋" w:eastAsia="仿宋" w:hAnsi="仿宋" w:cs="仿宋"/>
                <w:szCs w:val="21"/>
              </w:rPr>
            </w:pPr>
          </w:p>
        </w:tc>
        <w:tc>
          <w:tcPr>
            <w:tcW w:w="709" w:type="dxa"/>
            <w:vMerge/>
            <w:vAlign w:val="center"/>
          </w:tcPr>
          <w:p w14:paraId="46D97E33" w14:textId="77777777" w:rsidR="00AD0E29" w:rsidRDefault="00AD0E29">
            <w:pPr>
              <w:jc w:val="center"/>
              <w:rPr>
                <w:rFonts w:ascii="仿宋" w:eastAsia="仿宋" w:hAnsi="仿宋" w:cs="仿宋"/>
                <w:szCs w:val="21"/>
              </w:rPr>
            </w:pPr>
          </w:p>
        </w:tc>
        <w:tc>
          <w:tcPr>
            <w:tcW w:w="1134" w:type="dxa"/>
            <w:vMerge/>
            <w:vAlign w:val="center"/>
          </w:tcPr>
          <w:p w14:paraId="20CB47D1" w14:textId="77777777" w:rsidR="00AD0E29" w:rsidRDefault="00AD0E29">
            <w:pPr>
              <w:spacing w:line="200" w:lineRule="exact"/>
              <w:jc w:val="center"/>
              <w:rPr>
                <w:rFonts w:ascii="仿宋" w:eastAsia="仿宋" w:hAnsi="仿宋" w:cs="仿宋"/>
                <w:szCs w:val="21"/>
              </w:rPr>
            </w:pPr>
          </w:p>
        </w:tc>
        <w:tc>
          <w:tcPr>
            <w:tcW w:w="783" w:type="dxa"/>
            <w:vAlign w:val="center"/>
          </w:tcPr>
          <w:p w14:paraId="318ED5DF" w14:textId="77777777" w:rsidR="00AD0E29" w:rsidRDefault="00AD0E29">
            <w:pPr>
              <w:spacing w:line="200" w:lineRule="exact"/>
              <w:jc w:val="center"/>
              <w:rPr>
                <w:rFonts w:ascii="仿宋" w:eastAsia="仿宋" w:hAnsi="仿宋" w:cs="仿宋"/>
                <w:szCs w:val="21"/>
              </w:rPr>
            </w:pPr>
          </w:p>
        </w:tc>
        <w:tc>
          <w:tcPr>
            <w:tcW w:w="776" w:type="dxa"/>
            <w:vAlign w:val="center"/>
          </w:tcPr>
          <w:p w14:paraId="4FAFA7A6" w14:textId="77777777" w:rsidR="00AD0E29" w:rsidRDefault="00AD0E29">
            <w:pPr>
              <w:spacing w:line="200" w:lineRule="exact"/>
              <w:jc w:val="center"/>
              <w:rPr>
                <w:rFonts w:ascii="仿宋" w:eastAsia="仿宋" w:hAnsi="仿宋" w:cs="仿宋"/>
                <w:szCs w:val="21"/>
              </w:rPr>
            </w:pPr>
          </w:p>
        </w:tc>
        <w:tc>
          <w:tcPr>
            <w:tcW w:w="8296" w:type="dxa"/>
            <w:vAlign w:val="center"/>
          </w:tcPr>
          <w:p w14:paraId="20BF6AC4"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强化基于课程标准的校本教研，完善教研制度，加强教研组、备课组、项目共同体等研修团队建设，促进线上线下教研有机结合和教研训有效整合，注重教学诊断与改进，提高教研工作的针对性和有效性。</w:t>
            </w:r>
          </w:p>
        </w:tc>
        <w:tc>
          <w:tcPr>
            <w:tcW w:w="1680" w:type="dxa"/>
            <w:vMerge/>
            <w:vAlign w:val="center"/>
          </w:tcPr>
          <w:p w14:paraId="6A6FA469" w14:textId="77777777" w:rsidR="00AD0E29" w:rsidRDefault="00AD0E29">
            <w:pPr>
              <w:spacing w:line="200" w:lineRule="exact"/>
              <w:jc w:val="center"/>
              <w:rPr>
                <w:rFonts w:ascii="仿宋" w:eastAsia="仿宋" w:hAnsi="仿宋" w:cs="仿宋"/>
                <w:szCs w:val="21"/>
              </w:rPr>
            </w:pPr>
          </w:p>
        </w:tc>
      </w:tr>
      <w:tr w:rsidR="00AD0E29" w14:paraId="7BC9D0D7" w14:textId="77777777">
        <w:trPr>
          <w:trHeight w:val="884"/>
        </w:trPr>
        <w:tc>
          <w:tcPr>
            <w:tcW w:w="710" w:type="dxa"/>
            <w:vMerge/>
          </w:tcPr>
          <w:p w14:paraId="11C99C89" w14:textId="77777777" w:rsidR="00AD0E29" w:rsidRDefault="00AD0E29">
            <w:pPr>
              <w:spacing w:line="360" w:lineRule="auto"/>
              <w:rPr>
                <w:rFonts w:ascii="仿宋" w:eastAsia="仿宋" w:hAnsi="仿宋" w:cs="仿宋"/>
                <w:szCs w:val="21"/>
              </w:rPr>
            </w:pPr>
          </w:p>
        </w:tc>
        <w:tc>
          <w:tcPr>
            <w:tcW w:w="709" w:type="dxa"/>
            <w:vMerge/>
            <w:vAlign w:val="center"/>
          </w:tcPr>
          <w:p w14:paraId="7E86DD93" w14:textId="77777777" w:rsidR="00AD0E29" w:rsidRDefault="00AD0E29">
            <w:pPr>
              <w:rPr>
                <w:rFonts w:ascii="仿宋" w:eastAsia="仿宋" w:hAnsi="仿宋" w:cs="仿宋"/>
                <w:szCs w:val="21"/>
              </w:rPr>
            </w:pPr>
          </w:p>
        </w:tc>
        <w:tc>
          <w:tcPr>
            <w:tcW w:w="1134" w:type="dxa"/>
            <w:vMerge/>
            <w:vAlign w:val="center"/>
          </w:tcPr>
          <w:p w14:paraId="16EF5E3F" w14:textId="77777777" w:rsidR="00AD0E29" w:rsidRDefault="00AD0E29">
            <w:pPr>
              <w:spacing w:line="200" w:lineRule="exact"/>
              <w:jc w:val="center"/>
              <w:rPr>
                <w:rFonts w:ascii="仿宋" w:eastAsia="仿宋" w:hAnsi="仿宋" w:cs="仿宋"/>
                <w:szCs w:val="21"/>
              </w:rPr>
            </w:pPr>
          </w:p>
        </w:tc>
        <w:tc>
          <w:tcPr>
            <w:tcW w:w="783" w:type="dxa"/>
            <w:vAlign w:val="center"/>
          </w:tcPr>
          <w:p w14:paraId="77FF4484" w14:textId="77777777" w:rsidR="00AD0E29" w:rsidRDefault="00AD0E29">
            <w:pPr>
              <w:spacing w:line="200" w:lineRule="exact"/>
              <w:jc w:val="center"/>
              <w:rPr>
                <w:rFonts w:ascii="仿宋" w:eastAsia="仿宋" w:hAnsi="仿宋" w:cs="仿宋"/>
                <w:szCs w:val="21"/>
              </w:rPr>
            </w:pPr>
          </w:p>
        </w:tc>
        <w:tc>
          <w:tcPr>
            <w:tcW w:w="776" w:type="dxa"/>
            <w:vAlign w:val="center"/>
          </w:tcPr>
          <w:p w14:paraId="16F46D8C" w14:textId="77777777" w:rsidR="00AD0E29" w:rsidRDefault="00AD0E29">
            <w:pPr>
              <w:spacing w:line="200" w:lineRule="exact"/>
              <w:jc w:val="center"/>
              <w:rPr>
                <w:rFonts w:ascii="仿宋" w:eastAsia="仿宋" w:hAnsi="仿宋" w:cs="仿宋"/>
                <w:szCs w:val="21"/>
              </w:rPr>
            </w:pPr>
          </w:p>
        </w:tc>
        <w:tc>
          <w:tcPr>
            <w:tcW w:w="8296" w:type="dxa"/>
            <w:vAlign w:val="center"/>
          </w:tcPr>
          <w:p w14:paraId="3A1B556C"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健全学校教学管理机制，</w:t>
            </w:r>
            <w:r>
              <w:rPr>
                <w:rFonts w:ascii="仿宋" w:eastAsia="仿宋" w:hAnsi="仿宋" w:cs="仿宋" w:hint="eastAsia"/>
                <w:szCs w:val="21"/>
                <w:lang w:bidi="ar"/>
              </w:rPr>
              <w:t>落实“双减”工作，加强作业管理，</w:t>
            </w:r>
            <w:r>
              <w:rPr>
                <w:rFonts w:ascii="仿宋" w:eastAsia="仿宋" w:hAnsi="仿宋" w:cs="仿宋" w:hint="eastAsia"/>
                <w:szCs w:val="21"/>
              </w:rPr>
              <w:t>持续推进作业设计与实施研究实践，</w:t>
            </w:r>
            <w:r>
              <w:rPr>
                <w:rFonts w:ascii="仿宋" w:eastAsia="仿宋" w:hAnsi="仿宋" w:cs="仿宋"/>
                <w:szCs w:val="21"/>
                <w:lang w:bidi="ar"/>
              </w:rPr>
              <w:t>逐步完善高质量校本作业体系，用足用好各类资源，推进</w:t>
            </w:r>
            <w:r>
              <w:rPr>
                <w:rFonts w:ascii="仿宋" w:eastAsia="仿宋" w:hAnsi="仿宋" w:cs="仿宋" w:hint="eastAsia"/>
                <w:szCs w:val="21"/>
              </w:rPr>
              <w:t>基础教育教学数字化转型</w:t>
            </w:r>
            <w:r>
              <w:rPr>
                <w:rFonts w:ascii="仿宋" w:eastAsia="仿宋" w:hAnsi="仿宋" w:cs="仿宋"/>
                <w:szCs w:val="21"/>
              </w:rPr>
              <w:t>。</w:t>
            </w:r>
          </w:p>
        </w:tc>
        <w:tc>
          <w:tcPr>
            <w:tcW w:w="1680" w:type="dxa"/>
            <w:vMerge/>
            <w:vAlign w:val="center"/>
          </w:tcPr>
          <w:p w14:paraId="45A8E79A" w14:textId="77777777" w:rsidR="00AD0E29" w:rsidRDefault="00AD0E29">
            <w:pPr>
              <w:spacing w:line="200" w:lineRule="exact"/>
              <w:jc w:val="center"/>
              <w:rPr>
                <w:rFonts w:ascii="仿宋" w:eastAsia="仿宋" w:hAnsi="仿宋" w:cs="仿宋"/>
                <w:szCs w:val="21"/>
              </w:rPr>
            </w:pPr>
          </w:p>
        </w:tc>
      </w:tr>
      <w:tr w:rsidR="00AD0E29" w14:paraId="354F8C44" w14:textId="77777777">
        <w:trPr>
          <w:trHeight w:val="884"/>
        </w:trPr>
        <w:tc>
          <w:tcPr>
            <w:tcW w:w="710" w:type="dxa"/>
            <w:vMerge/>
          </w:tcPr>
          <w:p w14:paraId="085DB667" w14:textId="77777777" w:rsidR="00AD0E29" w:rsidRDefault="00AD0E29">
            <w:pPr>
              <w:spacing w:line="360" w:lineRule="auto"/>
              <w:rPr>
                <w:rFonts w:ascii="仿宋" w:eastAsia="仿宋" w:hAnsi="仿宋" w:cs="仿宋"/>
                <w:szCs w:val="21"/>
              </w:rPr>
            </w:pPr>
          </w:p>
        </w:tc>
        <w:tc>
          <w:tcPr>
            <w:tcW w:w="709" w:type="dxa"/>
            <w:vMerge/>
            <w:vAlign w:val="center"/>
          </w:tcPr>
          <w:p w14:paraId="0E2B4F49" w14:textId="77777777" w:rsidR="00AD0E29" w:rsidRDefault="00AD0E29">
            <w:pPr>
              <w:rPr>
                <w:rFonts w:ascii="仿宋" w:eastAsia="仿宋" w:hAnsi="仿宋" w:cs="仿宋"/>
                <w:szCs w:val="21"/>
              </w:rPr>
            </w:pPr>
          </w:p>
        </w:tc>
        <w:tc>
          <w:tcPr>
            <w:tcW w:w="1134" w:type="dxa"/>
            <w:vMerge/>
            <w:vAlign w:val="center"/>
          </w:tcPr>
          <w:p w14:paraId="2E8D4A09" w14:textId="77777777" w:rsidR="00AD0E29" w:rsidRDefault="00AD0E29">
            <w:pPr>
              <w:spacing w:line="200" w:lineRule="exact"/>
              <w:jc w:val="center"/>
              <w:rPr>
                <w:rFonts w:ascii="仿宋" w:eastAsia="仿宋" w:hAnsi="仿宋" w:cs="仿宋"/>
                <w:szCs w:val="21"/>
              </w:rPr>
            </w:pPr>
          </w:p>
        </w:tc>
        <w:tc>
          <w:tcPr>
            <w:tcW w:w="783" w:type="dxa"/>
            <w:vAlign w:val="center"/>
          </w:tcPr>
          <w:p w14:paraId="7D5DFCAE" w14:textId="77777777" w:rsidR="00AD0E29" w:rsidRDefault="00AD0E29">
            <w:pPr>
              <w:spacing w:line="200" w:lineRule="exact"/>
              <w:jc w:val="center"/>
              <w:rPr>
                <w:rFonts w:ascii="仿宋" w:eastAsia="仿宋" w:hAnsi="仿宋" w:cs="仿宋"/>
                <w:szCs w:val="21"/>
              </w:rPr>
            </w:pPr>
          </w:p>
        </w:tc>
        <w:tc>
          <w:tcPr>
            <w:tcW w:w="776" w:type="dxa"/>
            <w:vAlign w:val="center"/>
          </w:tcPr>
          <w:p w14:paraId="19B38F02" w14:textId="77777777" w:rsidR="00AD0E29" w:rsidRDefault="00AD0E29">
            <w:pPr>
              <w:spacing w:line="200" w:lineRule="exact"/>
              <w:jc w:val="center"/>
              <w:rPr>
                <w:rFonts w:ascii="仿宋" w:eastAsia="仿宋" w:hAnsi="仿宋" w:cs="仿宋"/>
                <w:szCs w:val="21"/>
              </w:rPr>
            </w:pPr>
          </w:p>
        </w:tc>
        <w:tc>
          <w:tcPr>
            <w:tcW w:w="8296" w:type="dxa"/>
            <w:vAlign w:val="center"/>
          </w:tcPr>
          <w:p w14:paraId="1881F381" w14:textId="77777777" w:rsidR="00AD0E29" w:rsidRDefault="00000000">
            <w:pPr>
              <w:adjustRightInd w:val="0"/>
              <w:snapToGrid w:val="0"/>
              <w:rPr>
                <w:rFonts w:ascii="仿宋" w:eastAsia="仿宋" w:hAnsi="仿宋" w:cs="仿宋"/>
                <w:szCs w:val="21"/>
                <w:lang w:bidi="ar"/>
              </w:rPr>
            </w:pPr>
            <w:r>
              <w:rPr>
                <w:rFonts w:ascii="仿宋" w:eastAsia="仿宋" w:hAnsi="仿宋" w:cs="仿宋"/>
                <w:szCs w:val="21"/>
                <w:lang w:bidi="ar"/>
              </w:rPr>
              <w:t>实施基于课程标准的</w:t>
            </w:r>
            <w:r>
              <w:rPr>
                <w:rFonts w:ascii="仿宋" w:eastAsia="仿宋" w:hAnsi="仿宋" w:cs="仿宋" w:hint="eastAsia"/>
                <w:szCs w:val="21"/>
              </w:rPr>
              <w:t>教学评一致教育评价改革</w:t>
            </w:r>
            <w:r>
              <w:rPr>
                <w:rFonts w:ascii="仿宋" w:eastAsia="仿宋" w:hAnsi="仿宋" w:cs="仿宋"/>
                <w:szCs w:val="21"/>
              </w:rPr>
              <w:t>，</w:t>
            </w:r>
            <w:r>
              <w:rPr>
                <w:rFonts w:ascii="仿宋" w:eastAsia="仿宋" w:hAnsi="仿宋" w:cs="仿宋" w:hint="eastAsia"/>
                <w:szCs w:val="21"/>
              </w:rPr>
              <w:t>聚焦育人方式变革，</w:t>
            </w:r>
            <w:r>
              <w:rPr>
                <w:rFonts w:ascii="仿宋" w:eastAsia="仿宋" w:hAnsi="仿宋" w:cs="仿宋"/>
                <w:szCs w:val="21"/>
                <w:lang w:bidi="ar"/>
              </w:rPr>
              <w:t>重视差异化教学和个别化辅导</w:t>
            </w:r>
            <w:r>
              <w:rPr>
                <w:rFonts w:ascii="仿宋" w:eastAsia="仿宋" w:hAnsi="仿宋" w:cs="仿宋" w:hint="eastAsia"/>
                <w:szCs w:val="21"/>
                <w:lang w:bidi="ar"/>
              </w:rPr>
              <w:t>。</w:t>
            </w:r>
            <w:r>
              <w:rPr>
                <w:rFonts w:ascii="仿宋" w:eastAsia="仿宋" w:hAnsi="仿宋" w:cs="仿宋"/>
                <w:szCs w:val="21"/>
                <w:lang w:bidi="ar"/>
              </w:rPr>
              <w:t>健全学校质量保障和自我评估改进机制，形成“诊断-反馈-改进”良性循环的内部质量保障体系</w:t>
            </w:r>
            <w:r>
              <w:rPr>
                <w:rFonts w:ascii="仿宋" w:eastAsia="仿宋" w:hAnsi="仿宋" w:cs="仿宋" w:hint="eastAsia"/>
                <w:szCs w:val="21"/>
                <w:lang w:bidi="ar"/>
              </w:rPr>
              <w:t>。</w:t>
            </w:r>
            <w:r>
              <w:rPr>
                <w:rFonts w:ascii="仿宋" w:eastAsia="仿宋" w:hAnsi="仿宋" w:cs="仿宋"/>
                <w:szCs w:val="21"/>
                <w:lang w:bidi="ar"/>
              </w:rPr>
              <w:t>健全学生综合素质评价</w:t>
            </w:r>
            <w:r>
              <w:rPr>
                <w:rFonts w:ascii="仿宋" w:eastAsia="仿宋" w:hAnsi="仿宋" w:cs="仿宋" w:hint="eastAsia"/>
                <w:szCs w:val="21"/>
                <w:lang w:bidi="ar"/>
              </w:rPr>
              <w:t>管理系统</w:t>
            </w:r>
            <w:r>
              <w:rPr>
                <w:rFonts w:ascii="仿宋" w:eastAsia="仿宋" w:hAnsi="仿宋" w:cs="仿宋" w:hint="eastAsia"/>
                <w:szCs w:val="21"/>
              </w:rPr>
              <w:t>，强化过程评价，学生成长实时记录工作规范。</w:t>
            </w:r>
          </w:p>
        </w:tc>
        <w:tc>
          <w:tcPr>
            <w:tcW w:w="1680" w:type="dxa"/>
            <w:vMerge/>
            <w:vAlign w:val="center"/>
          </w:tcPr>
          <w:p w14:paraId="4C67630B" w14:textId="77777777" w:rsidR="00AD0E29" w:rsidRDefault="00AD0E29">
            <w:pPr>
              <w:spacing w:line="200" w:lineRule="exact"/>
              <w:jc w:val="center"/>
              <w:rPr>
                <w:rFonts w:ascii="仿宋" w:eastAsia="仿宋" w:hAnsi="仿宋" w:cs="仿宋"/>
                <w:szCs w:val="21"/>
              </w:rPr>
            </w:pPr>
          </w:p>
        </w:tc>
      </w:tr>
      <w:tr w:rsidR="00AD0E29" w14:paraId="7377CB30" w14:textId="77777777">
        <w:trPr>
          <w:trHeight w:val="470"/>
        </w:trPr>
        <w:tc>
          <w:tcPr>
            <w:tcW w:w="710" w:type="dxa"/>
            <w:vMerge/>
          </w:tcPr>
          <w:p w14:paraId="47C4DC6D" w14:textId="77777777" w:rsidR="00AD0E29" w:rsidRDefault="00AD0E29">
            <w:pPr>
              <w:spacing w:line="360" w:lineRule="auto"/>
              <w:rPr>
                <w:rFonts w:ascii="仿宋" w:eastAsia="仿宋" w:hAnsi="仿宋" w:cs="仿宋"/>
                <w:szCs w:val="21"/>
              </w:rPr>
            </w:pPr>
          </w:p>
        </w:tc>
        <w:tc>
          <w:tcPr>
            <w:tcW w:w="709" w:type="dxa"/>
            <w:vMerge/>
            <w:vAlign w:val="center"/>
          </w:tcPr>
          <w:p w14:paraId="664925A0" w14:textId="77777777" w:rsidR="00AD0E29" w:rsidRDefault="00AD0E29">
            <w:pPr>
              <w:rPr>
                <w:rFonts w:ascii="仿宋" w:eastAsia="仿宋" w:hAnsi="仿宋" w:cs="仿宋"/>
                <w:szCs w:val="21"/>
              </w:rPr>
            </w:pPr>
          </w:p>
        </w:tc>
        <w:tc>
          <w:tcPr>
            <w:tcW w:w="1134" w:type="dxa"/>
            <w:vMerge/>
            <w:vAlign w:val="center"/>
          </w:tcPr>
          <w:p w14:paraId="1F3557C6" w14:textId="77777777" w:rsidR="00AD0E29" w:rsidRDefault="00AD0E29">
            <w:pPr>
              <w:spacing w:line="200" w:lineRule="exact"/>
              <w:jc w:val="center"/>
              <w:rPr>
                <w:rFonts w:ascii="仿宋" w:eastAsia="仿宋" w:hAnsi="仿宋" w:cs="仿宋"/>
                <w:szCs w:val="21"/>
              </w:rPr>
            </w:pPr>
          </w:p>
        </w:tc>
        <w:tc>
          <w:tcPr>
            <w:tcW w:w="783" w:type="dxa"/>
            <w:vAlign w:val="center"/>
          </w:tcPr>
          <w:p w14:paraId="5C7508F1" w14:textId="77777777" w:rsidR="00AD0E29" w:rsidRDefault="00AD0E29">
            <w:pPr>
              <w:spacing w:line="200" w:lineRule="exact"/>
              <w:jc w:val="center"/>
              <w:rPr>
                <w:rFonts w:ascii="仿宋" w:eastAsia="仿宋" w:hAnsi="仿宋" w:cs="仿宋"/>
                <w:szCs w:val="21"/>
              </w:rPr>
            </w:pPr>
          </w:p>
        </w:tc>
        <w:tc>
          <w:tcPr>
            <w:tcW w:w="776" w:type="dxa"/>
            <w:vAlign w:val="center"/>
          </w:tcPr>
          <w:p w14:paraId="10E4E05E" w14:textId="77777777" w:rsidR="00AD0E29" w:rsidRDefault="00AD0E29">
            <w:pPr>
              <w:spacing w:line="200" w:lineRule="exact"/>
              <w:jc w:val="center"/>
              <w:rPr>
                <w:rFonts w:ascii="仿宋" w:eastAsia="仿宋" w:hAnsi="仿宋" w:cs="仿宋"/>
                <w:szCs w:val="21"/>
              </w:rPr>
            </w:pPr>
          </w:p>
        </w:tc>
        <w:tc>
          <w:tcPr>
            <w:tcW w:w="8296" w:type="dxa"/>
            <w:vAlign w:val="center"/>
          </w:tcPr>
          <w:p w14:paraId="37802F52" w14:textId="77777777" w:rsidR="00AD0E29" w:rsidRDefault="00000000">
            <w:pPr>
              <w:adjustRightInd w:val="0"/>
              <w:snapToGrid w:val="0"/>
              <w:rPr>
                <w:rFonts w:ascii="仿宋" w:eastAsia="仿宋" w:hAnsi="仿宋" w:cs="仿宋"/>
                <w:szCs w:val="21"/>
                <w:lang w:bidi="ar"/>
              </w:rPr>
            </w:pPr>
            <w:r>
              <w:rPr>
                <w:rFonts w:ascii="仿宋" w:eastAsia="仿宋" w:hAnsi="仿宋" w:cs="仿宋"/>
                <w:szCs w:val="21"/>
                <w:lang w:bidi="ar"/>
              </w:rPr>
              <w:t>规范执行市、区学籍管理规定，按时完成学籍注册、转学等管理工作。</w:t>
            </w:r>
          </w:p>
        </w:tc>
        <w:tc>
          <w:tcPr>
            <w:tcW w:w="1680" w:type="dxa"/>
            <w:vMerge/>
            <w:vAlign w:val="center"/>
          </w:tcPr>
          <w:p w14:paraId="4BA426F8" w14:textId="77777777" w:rsidR="00AD0E29" w:rsidRDefault="00AD0E29">
            <w:pPr>
              <w:spacing w:line="200" w:lineRule="exact"/>
              <w:jc w:val="center"/>
              <w:rPr>
                <w:rFonts w:ascii="仿宋" w:eastAsia="仿宋" w:hAnsi="仿宋" w:cs="仿宋"/>
                <w:szCs w:val="21"/>
              </w:rPr>
            </w:pPr>
          </w:p>
        </w:tc>
      </w:tr>
      <w:tr w:rsidR="00AD0E29" w14:paraId="0F3758AB" w14:textId="77777777">
        <w:trPr>
          <w:trHeight w:val="699"/>
        </w:trPr>
        <w:tc>
          <w:tcPr>
            <w:tcW w:w="710" w:type="dxa"/>
            <w:vMerge/>
          </w:tcPr>
          <w:p w14:paraId="55BADB22" w14:textId="77777777" w:rsidR="00AD0E29" w:rsidRDefault="00AD0E29">
            <w:pPr>
              <w:spacing w:line="360" w:lineRule="auto"/>
              <w:rPr>
                <w:rFonts w:ascii="仿宋" w:eastAsia="仿宋" w:hAnsi="仿宋" w:cs="仿宋"/>
                <w:szCs w:val="21"/>
              </w:rPr>
            </w:pPr>
          </w:p>
        </w:tc>
        <w:tc>
          <w:tcPr>
            <w:tcW w:w="709" w:type="dxa"/>
            <w:vMerge/>
            <w:vAlign w:val="center"/>
          </w:tcPr>
          <w:p w14:paraId="7C759A5D" w14:textId="77777777" w:rsidR="00AD0E29" w:rsidRDefault="00AD0E29">
            <w:pPr>
              <w:rPr>
                <w:rFonts w:ascii="仿宋" w:eastAsia="仿宋" w:hAnsi="仿宋" w:cs="仿宋"/>
                <w:szCs w:val="21"/>
              </w:rPr>
            </w:pPr>
          </w:p>
        </w:tc>
        <w:tc>
          <w:tcPr>
            <w:tcW w:w="1134" w:type="dxa"/>
            <w:vMerge/>
            <w:vAlign w:val="center"/>
          </w:tcPr>
          <w:p w14:paraId="46AFDB05" w14:textId="77777777" w:rsidR="00AD0E29" w:rsidRDefault="00AD0E29">
            <w:pPr>
              <w:spacing w:line="200" w:lineRule="exact"/>
              <w:jc w:val="center"/>
              <w:rPr>
                <w:rFonts w:ascii="仿宋" w:eastAsia="仿宋" w:hAnsi="仿宋" w:cs="仿宋"/>
                <w:szCs w:val="21"/>
              </w:rPr>
            </w:pPr>
          </w:p>
        </w:tc>
        <w:tc>
          <w:tcPr>
            <w:tcW w:w="783" w:type="dxa"/>
            <w:vAlign w:val="center"/>
          </w:tcPr>
          <w:p w14:paraId="637224C2" w14:textId="77777777" w:rsidR="00AD0E29" w:rsidRDefault="00AD0E29">
            <w:pPr>
              <w:spacing w:line="200" w:lineRule="exact"/>
              <w:jc w:val="center"/>
              <w:rPr>
                <w:rFonts w:ascii="仿宋" w:eastAsia="仿宋" w:hAnsi="仿宋" w:cs="仿宋"/>
                <w:szCs w:val="21"/>
              </w:rPr>
            </w:pPr>
          </w:p>
        </w:tc>
        <w:tc>
          <w:tcPr>
            <w:tcW w:w="776" w:type="dxa"/>
            <w:vAlign w:val="center"/>
          </w:tcPr>
          <w:p w14:paraId="2CF90D6E" w14:textId="77777777" w:rsidR="00AD0E29" w:rsidRDefault="00AD0E29">
            <w:pPr>
              <w:spacing w:line="200" w:lineRule="exact"/>
              <w:jc w:val="center"/>
              <w:rPr>
                <w:rFonts w:ascii="仿宋" w:eastAsia="仿宋" w:hAnsi="仿宋" w:cs="仿宋"/>
                <w:szCs w:val="21"/>
              </w:rPr>
            </w:pPr>
          </w:p>
        </w:tc>
        <w:tc>
          <w:tcPr>
            <w:tcW w:w="8296" w:type="dxa"/>
            <w:vAlign w:val="center"/>
          </w:tcPr>
          <w:p w14:paraId="6984FE77"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加强课外读物管理，定期自查清理。积极参加市区级师生读书活动。生均纸质图书不少于40册、学生借阅率高。馆藏纸质报刊配置不少于160种。</w:t>
            </w:r>
          </w:p>
        </w:tc>
        <w:tc>
          <w:tcPr>
            <w:tcW w:w="1680" w:type="dxa"/>
            <w:vMerge/>
            <w:vAlign w:val="center"/>
          </w:tcPr>
          <w:p w14:paraId="2E22FC57" w14:textId="77777777" w:rsidR="00AD0E29" w:rsidRDefault="00AD0E29">
            <w:pPr>
              <w:spacing w:line="200" w:lineRule="exact"/>
              <w:jc w:val="center"/>
              <w:rPr>
                <w:rFonts w:ascii="仿宋" w:eastAsia="仿宋" w:hAnsi="仿宋" w:cs="仿宋"/>
                <w:szCs w:val="21"/>
              </w:rPr>
            </w:pPr>
          </w:p>
        </w:tc>
      </w:tr>
      <w:tr w:rsidR="00AD0E29" w14:paraId="64412894" w14:textId="77777777">
        <w:trPr>
          <w:trHeight w:val="619"/>
        </w:trPr>
        <w:tc>
          <w:tcPr>
            <w:tcW w:w="710" w:type="dxa"/>
            <w:vMerge/>
          </w:tcPr>
          <w:p w14:paraId="59516166" w14:textId="77777777" w:rsidR="00AD0E29" w:rsidRDefault="00AD0E29">
            <w:pPr>
              <w:spacing w:line="200" w:lineRule="exact"/>
              <w:jc w:val="center"/>
            </w:pPr>
          </w:p>
        </w:tc>
        <w:tc>
          <w:tcPr>
            <w:tcW w:w="709" w:type="dxa"/>
            <w:vMerge/>
            <w:vAlign w:val="center"/>
          </w:tcPr>
          <w:p w14:paraId="2212789F" w14:textId="77777777" w:rsidR="00AD0E29" w:rsidRDefault="00AD0E29">
            <w:pPr>
              <w:spacing w:line="200" w:lineRule="exact"/>
              <w:jc w:val="center"/>
            </w:pPr>
          </w:p>
        </w:tc>
        <w:tc>
          <w:tcPr>
            <w:tcW w:w="1134" w:type="dxa"/>
            <w:vMerge/>
            <w:vAlign w:val="center"/>
          </w:tcPr>
          <w:p w14:paraId="39AA3B30" w14:textId="77777777" w:rsidR="00AD0E29" w:rsidRDefault="00AD0E29">
            <w:pPr>
              <w:spacing w:line="200" w:lineRule="exact"/>
              <w:jc w:val="center"/>
            </w:pPr>
          </w:p>
        </w:tc>
        <w:tc>
          <w:tcPr>
            <w:tcW w:w="783" w:type="dxa"/>
            <w:vAlign w:val="center"/>
          </w:tcPr>
          <w:p w14:paraId="52AD6898" w14:textId="77777777" w:rsidR="00AD0E29" w:rsidRDefault="00AD0E29">
            <w:pPr>
              <w:spacing w:line="200" w:lineRule="exact"/>
              <w:jc w:val="center"/>
              <w:rPr>
                <w:rFonts w:ascii="仿宋" w:eastAsia="仿宋" w:hAnsi="仿宋" w:cs="仿宋"/>
                <w:szCs w:val="21"/>
              </w:rPr>
            </w:pPr>
          </w:p>
        </w:tc>
        <w:tc>
          <w:tcPr>
            <w:tcW w:w="776" w:type="dxa"/>
            <w:vAlign w:val="center"/>
          </w:tcPr>
          <w:p w14:paraId="619265FC" w14:textId="77777777" w:rsidR="00AD0E29" w:rsidRDefault="00AD0E29">
            <w:pPr>
              <w:spacing w:line="200" w:lineRule="exact"/>
              <w:jc w:val="center"/>
              <w:rPr>
                <w:rFonts w:ascii="仿宋" w:eastAsia="仿宋" w:hAnsi="仿宋" w:cs="仿宋"/>
                <w:szCs w:val="21"/>
              </w:rPr>
            </w:pPr>
          </w:p>
        </w:tc>
        <w:tc>
          <w:tcPr>
            <w:tcW w:w="8296" w:type="dxa"/>
            <w:vAlign w:val="center"/>
          </w:tcPr>
          <w:p w14:paraId="485F5B6C" w14:textId="77777777" w:rsidR="00AD0E29" w:rsidRDefault="00000000">
            <w:pPr>
              <w:spacing w:line="260" w:lineRule="exact"/>
              <w:jc w:val="left"/>
              <w:rPr>
                <w:rFonts w:ascii="仿宋" w:eastAsia="仿宋" w:hAnsi="仿宋" w:cs="仿宋"/>
                <w:szCs w:val="21"/>
              </w:rPr>
            </w:pPr>
            <w:r>
              <w:rPr>
                <w:rFonts w:ascii="仿宋" w:eastAsia="仿宋" w:hAnsi="仿宋" w:cs="仿宋"/>
                <w:szCs w:val="21"/>
                <w:lang w:bidi="ar"/>
              </w:rPr>
              <w:t>落实市义务教育课后服务工作指南，为放学后自愿留校的学生提供免费课后服务</w:t>
            </w:r>
            <w:r>
              <w:rPr>
                <w:rFonts w:ascii="仿宋" w:eastAsia="仿宋" w:hAnsi="仿宋" w:cs="仿宋" w:hint="eastAsia"/>
                <w:szCs w:val="21"/>
                <w:lang w:bidi="ar"/>
              </w:rPr>
              <w:t>。整合资源，丰富课程，</w:t>
            </w:r>
            <w:r>
              <w:rPr>
                <w:rFonts w:ascii="仿宋" w:eastAsia="仿宋" w:hAnsi="仿宋" w:cs="仿宋"/>
                <w:szCs w:val="21"/>
                <w:lang w:bidi="ar"/>
              </w:rPr>
              <w:t>服务内容满足个性化需求，管理规范，安全有序，学生、家长满意度较高。</w:t>
            </w:r>
          </w:p>
        </w:tc>
        <w:tc>
          <w:tcPr>
            <w:tcW w:w="1680" w:type="dxa"/>
            <w:vMerge/>
            <w:vAlign w:val="center"/>
          </w:tcPr>
          <w:p w14:paraId="0D432723" w14:textId="77777777" w:rsidR="00AD0E29" w:rsidRDefault="00AD0E29">
            <w:pPr>
              <w:spacing w:line="200" w:lineRule="exact"/>
              <w:jc w:val="center"/>
              <w:rPr>
                <w:rFonts w:ascii="仿宋" w:eastAsia="仿宋" w:hAnsi="仿宋" w:cs="仿宋"/>
                <w:szCs w:val="21"/>
              </w:rPr>
            </w:pPr>
          </w:p>
        </w:tc>
      </w:tr>
      <w:tr w:rsidR="00AD0E29" w14:paraId="6963A39A" w14:textId="77777777">
        <w:trPr>
          <w:trHeight w:val="619"/>
        </w:trPr>
        <w:tc>
          <w:tcPr>
            <w:tcW w:w="710" w:type="dxa"/>
            <w:vMerge/>
          </w:tcPr>
          <w:p w14:paraId="32BE9ED1" w14:textId="77777777" w:rsidR="00AD0E29" w:rsidRDefault="00AD0E29">
            <w:pPr>
              <w:spacing w:line="200" w:lineRule="exact"/>
              <w:jc w:val="center"/>
            </w:pPr>
          </w:p>
        </w:tc>
        <w:tc>
          <w:tcPr>
            <w:tcW w:w="709" w:type="dxa"/>
            <w:vMerge/>
            <w:vAlign w:val="center"/>
          </w:tcPr>
          <w:p w14:paraId="55DF84BA" w14:textId="77777777" w:rsidR="00AD0E29" w:rsidRDefault="00AD0E29">
            <w:pPr>
              <w:spacing w:line="200" w:lineRule="exact"/>
              <w:jc w:val="center"/>
            </w:pPr>
          </w:p>
        </w:tc>
        <w:tc>
          <w:tcPr>
            <w:tcW w:w="1134" w:type="dxa"/>
            <w:vMerge/>
            <w:vAlign w:val="center"/>
          </w:tcPr>
          <w:p w14:paraId="7AF3B460" w14:textId="77777777" w:rsidR="00AD0E29" w:rsidRDefault="00AD0E29">
            <w:pPr>
              <w:spacing w:line="200" w:lineRule="exact"/>
              <w:jc w:val="center"/>
            </w:pPr>
          </w:p>
        </w:tc>
        <w:tc>
          <w:tcPr>
            <w:tcW w:w="783" w:type="dxa"/>
            <w:vAlign w:val="center"/>
          </w:tcPr>
          <w:p w14:paraId="725BBAC9" w14:textId="77777777" w:rsidR="00AD0E29" w:rsidRDefault="00AD0E29">
            <w:pPr>
              <w:spacing w:line="200" w:lineRule="exact"/>
              <w:jc w:val="center"/>
              <w:rPr>
                <w:rFonts w:ascii="仿宋" w:eastAsia="仿宋" w:hAnsi="仿宋" w:cs="仿宋"/>
                <w:szCs w:val="21"/>
              </w:rPr>
            </w:pPr>
          </w:p>
        </w:tc>
        <w:tc>
          <w:tcPr>
            <w:tcW w:w="776" w:type="dxa"/>
            <w:vAlign w:val="center"/>
          </w:tcPr>
          <w:p w14:paraId="4419B139" w14:textId="77777777" w:rsidR="00AD0E29" w:rsidRDefault="00AD0E29">
            <w:pPr>
              <w:spacing w:line="200" w:lineRule="exact"/>
              <w:jc w:val="center"/>
              <w:rPr>
                <w:rFonts w:ascii="仿宋" w:eastAsia="仿宋" w:hAnsi="仿宋" w:cs="仿宋"/>
                <w:szCs w:val="21"/>
              </w:rPr>
            </w:pPr>
          </w:p>
        </w:tc>
        <w:tc>
          <w:tcPr>
            <w:tcW w:w="8296" w:type="dxa"/>
            <w:vAlign w:val="center"/>
          </w:tcPr>
          <w:p w14:paraId="28B0A975" w14:textId="77777777" w:rsidR="00AD0E29"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扎实做好特教常规工作，参与特殊儿童评估研究，稳步推进特教品质提升。</w:t>
            </w:r>
          </w:p>
        </w:tc>
        <w:tc>
          <w:tcPr>
            <w:tcW w:w="1680" w:type="dxa"/>
            <w:vMerge/>
            <w:vAlign w:val="center"/>
          </w:tcPr>
          <w:p w14:paraId="1C61A780" w14:textId="77777777" w:rsidR="00AD0E29" w:rsidRDefault="00AD0E29">
            <w:pPr>
              <w:spacing w:line="200" w:lineRule="exact"/>
              <w:jc w:val="center"/>
              <w:rPr>
                <w:rFonts w:ascii="仿宋" w:eastAsia="仿宋" w:hAnsi="仿宋" w:cs="仿宋"/>
                <w:szCs w:val="21"/>
              </w:rPr>
            </w:pPr>
          </w:p>
        </w:tc>
      </w:tr>
      <w:tr w:rsidR="00AD0E29" w14:paraId="3E66C4CD" w14:textId="77777777">
        <w:trPr>
          <w:trHeight w:val="1126"/>
        </w:trPr>
        <w:tc>
          <w:tcPr>
            <w:tcW w:w="710" w:type="dxa"/>
            <w:vMerge/>
          </w:tcPr>
          <w:p w14:paraId="2E883D70" w14:textId="77777777" w:rsidR="00AD0E29" w:rsidRDefault="00AD0E29">
            <w:pPr>
              <w:spacing w:line="360" w:lineRule="auto"/>
              <w:rPr>
                <w:rFonts w:ascii="仿宋" w:eastAsia="仿宋" w:hAnsi="仿宋" w:cs="仿宋"/>
                <w:szCs w:val="21"/>
              </w:rPr>
            </w:pPr>
          </w:p>
        </w:tc>
        <w:tc>
          <w:tcPr>
            <w:tcW w:w="709" w:type="dxa"/>
            <w:vMerge/>
            <w:vAlign w:val="center"/>
          </w:tcPr>
          <w:p w14:paraId="3BA9BA25" w14:textId="77777777" w:rsidR="00AD0E29" w:rsidRDefault="00AD0E29">
            <w:pPr>
              <w:rPr>
                <w:rFonts w:ascii="仿宋" w:eastAsia="仿宋" w:hAnsi="仿宋" w:cs="仿宋"/>
                <w:szCs w:val="21"/>
              </w:rPr>
            </w:pPr>
          </w:p>
        </w:tc>
        <w:tc>
          <w:tcPr>
            <w:tcW w:w="1134" w:type="dxa"/>
            <w:vMerge/>
            <w:vAlign w:val="center"/>
          </w:tcPr>
          <w:p w14:paraId="7956E9B7" w14:textId="77777777" w:rsidR="00AD0E29" w:rsidRDefault="00AD0E29">
            <w:pPr>
              <w:spacing w:line="200" w:lineRule="exact"/>
              <w:jc w:val="center"/>
              <w:rPr>
                <w:rFonts w:ascii="仿宋" w:eastAsia="仿宋" w:hAnsi="仿宋" w:cs="仿宋"/>
                <w:szCs w:val="21"/>
              </w:rPr>
            </w:pPr>
          </w:p>
        </w:tc>
        <w:tc>
          <w:tcPr>
            <w:tcW w:w="783" w:type="dxa"/>
            <w:vAlign w:val="center"/>
          </w:tcPr>
          <w:p w14:paraId="16510E3D" w14:textId="77777777" w:rsidR="00AD0E29" w:rsidRDefault="00AD0E29">
            <w:pPr>
              <w:spacing w:line="200" w:lineRule="exact"/>
              <w:jc w:val="center"/>
              <w:rPr>
                <w:rFonts w:ascii="仿宋" w:eastAsia="仿宋" w:hAnsi="仿宋" w:cs="仿宋"/>
                <w:szCs w:val="21"/>
              </w:rPr>
            </w:pPr>
          </w:p>
        </w:tc>
        <w:tc>
          <w:tcPr>
            <w:tcW w:w="776" w:type="dxa"/>
            <w:vAlign w:val="center"/>
          </w:tcPr>
          <w:p w14:paraId="3E9BFE45" w14:textId="77777777" w:rsidR="00AD0E29" w:rsidRDefault="00AD0E29">
            <w:pPr>
              <w:spacing w:line="200" w:lineRule="exact"/>
              <w:jc w:val="center"/>
              <w:rPr>
                <w:rFonts w:ascii="仿宋" w:eastAsia="仿宋" w:hAnsi="仿宋" w:cs="仿宋"/>
                <w:szCs w:val="21"/>
              </w:rPr>
            </w:pPr>
          </w:p>
        </w:tc>
        <w:tc>
          <w:tcPr>
            <w:tcW w:w="8296" w:type="dxa"/>
            <w:vAlign w:val="center"/>
          </w:tcPr>
          <w:p w14:paraId="01767B2E"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科研组织和制度健全</w:t>
            </w:r>
            <w:r>
              <w:rPr>
                <w:rFonts w:ascii="仿宋" w:eastAsia="仿宋" w:hAnsi="仿宋" w:cs="仿宋" w:hint="eastAsia"/>
                <w:szCs w:val="21"/>
                <w:lang w:bidi="ar"/>
              </w:rPr>
              <w:t>。</w:t>
            </w:r>
            <w:r>
              <w:rPr>
                <w:rFonts w:ascii="仿宋" w:eastAsia="仿宋" w:hAnsi="仿宋" w:cs="仿宋"/>
                <w:szCs w:val="21"/>
                <w:lang w:bidi="ar"/>
              </w:rPr>
              <w:t>重视科研队伍建设</w:t>
            </w:r>
            <w:r>
              <w:rPr>
                <w:rFonts w:ascii="仿宋" w:eastAsia="仿宋" w:hAnsi="仿宋" w:cs="仿宋" w:hint="eastAsia"/>
                <w:szCs w:val="21"/>
                <w:lang w:bidi="ar"/>
              </w:rPr>
              <w:t>。</w:t>
            </w:r>
            <w:r>
              <w:rPr>
                <w:rFonts w:ascii="仿宋" w:eastAsia="仿宋" w:hAnsi="仿宋" w:cs="仿宋"/>
                <w:szCs w:val="21"/>
                <w:lang w:bidi="ar"/>
              </w:rPr>
              <w:t>正常开展各类课题申报立项工作，课题过程管理规范</w:t>
            </w:r>
            <w:r>
              <w:rPr>
                <w:rFonts w:ascii="仿宋" w:eastAsia="仿宋" w:hAnsi="仿宋" w:cs="仿宋" w:hint="eastAsia"/>
                <w:szCs w:val="21"/>
                <w:lang w:bidi="ar"/>
              </w:rPr>
              <w:t>。</w:t>
            </w:r>
            <w:r>
              <w:rPr>
                <w:rFonts w:ascii="仿宋" w:eastAsia="仿宋" w:hAnsi="仿宋" w:cs="仿宋"/>
                <w:szCs w:val="21"/>
                <w:lang w:bidi="ar"/>
              </w:rPr>
              <w:t>开展科研活动和基于实际问题解决的“小课题”研究，校级课题研究常态化</w:t>
            </w:r>
            <w:r>
              <w:rPr>
                <w:rFonts w:ascii="仿宋" w:eastAsia="仿宋" w:hAnsi="仿宋" w:cs="仿宋" w:hint="eastAsia"/>
                <w:szCs w:val="21"/>
                <w:lang w:bidi="ar"/>
              </w:rPr>
              <w:t>。</w:t>
            </w:r>
            <w:r>
              <w:rPr>
                <w:rFonts w:ascii="仿宋" w:eastAsia="仿宋" w:hAnsi="仿宋" w:cs="仿宋"/>
                <w:szCs w:val="21"/>
                <w:lang w:bidi="ar"/>
              </w:rPr>
              <w:t>重视科研成果推广和转化。</w:t>
            </w:r>
          </w:p>
        </w:tc>
        <w:tc>
          <w:tcPr>
            <w:tcW w:w="1680" w:type="dxa"/>
            <w:vMerge/>
            <w:vAlign w:val="center"/>
          </w:tcPr>
          <w:p w14:paraId="39604C95" w14:textId="77777777" w:rsidR="00AD0E29" w:rsidRDefault="00AD0E29">
            <w:pPr>
              <w:spacing w:line="200" w:lineRule="exact"/>
              <w:jc w:val="center"/>
              <w:rPr>
                <w:rFonts w:ascii="仿宋" w:eastAsia="仿宋" w:hAnsi="仿宋" w:cs="仿宋"/>
                <w:szCs w:val="21"/>
              </w:rPr>
            </w:pPr>
          </w:p>
        </w:tc>
      </w:tr>
      <w:tr w:rsidR="00AD0E29" w14:paraId="6602D36B" w14:textId="77777777">
        <w:trPr>
          <w:trHeight w:val="1162"/>
        </w:trPr>
        <w:tc>
          <w:tcPr>
            <w:tcW w:w="710" w:type="dxa"/>
            <w:vMerge/>
          </w:tcPr>
          <w:p w14:paraId="0798B528" w14:textId="77777777" w:rsidR="00AD0E29" w:rsidRDefault="00AD0E29">
            <w:pPr>
              <w:spacing w:line="360" w:lineRule="auto"/>
              <w:rPr>
                <w:rFonts w:ascii="仿宋" w:eastAsia="仿宋" w:hAnsi="仿宋" w:cs="仿宋"/>
                <w:szCs w:val="21"/>
              </w:rPr>
            </w:pPr>
          </w:p>
        </w:tc>
        <w:tc>
          <w:tcPr>
            <w:tcW w:w="709" w:type="dxa"/>
            <w:vMerge/>
            <w:vAlign w:val="center"/>
          </w:tcPr>
          <w:p w14:paraId="086A7A5B" w14:textId="77777777" w:rsidR="00AD0E29" w:rsidRDefault="00AD0E29">
            <w:pPr>
              <w:jc w:val="center"/>
              <w:rPr>
                <w:rFonts w:ascii="仿宋" w:eastAsia="仿宋" w:hAnsi="仿宋" w:cs="仿宋"/>
                <w:b/>
                <w:bCs/>
                <w:szCs w:val="21"/>
              </w:rPr>
            </w:pPr>
          </w:p>
        </w:tc>
        <w:tc>
          <w:tcPr>
            <w:tcW w:w="1134" w:type="dxa"/>
            <w:vMerge w:val="restart"/>
            <w:vAlign w:val="center"/>
          </w:tcPr>
          <w:p w14:paraId="77E498B9" w14:textId="77777777" w:rsidR="00AD0E29" w:rsidRDefault="00000000">
            <w:pPr>
              <w:jc w:val="center"/>
              <w:rPr>
                <w:rFonts w:ascii="仿宋" w:eastAsia="仿宋" w:hAnsi="仿宋" w:cs="仿宋"/>
                <w:szCs w:val="21"/>
              </w:rPr>
            </w:pPr>
            <w:r>
              <w:rPr>
                <w:rFonts w:ascii="仿宋" w:eastAsia="仿宋" w:hAnsi="仿宋" w:cs="仿宋" w:hint="eastAsia"/>
                <w:szCs w:val="21"/>
              </w:rPr>
              <w:t>体卫</w:t>
            </w:r>
          </w:p>
          <w:p w14:paraId="17C3DCBB"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科艺</w:t>
            </w:r>
          </w:p>
          <w:p w14:paraId="4FF7BE96"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p w14:paraId="6E57535C" w14:textId="77777777" w:rsidR="00AD0E29" w:rsidRDefault="00AD0E29">
            <w:pPr>
              <w:spacing w:line="200" w:lineRule="exact"/>
              <w:jc w:val="center"/>
              <w:rPr>
                <w:rFonts w:ascii="仿宋" w:eastAsia="仿宋" w:hAnsi="仿宋" w:cs="仿宋"/>
                <w:szCs w:val="21"/>
              </w:rPr>
            </w:pPr>
          </w:p>
          <w:p w14:paraId="2725EC94" w14:textId="77777777" w:rsidR="00AD0E29" w:rsidRDefault="00AD0E29">
            <w:pPr>
              <w:spacing w:line="200" w:lineRule="exact"/>
              <w:jc w:val="center"/>
              <w:rPr>
                <w:rFonts w:ascii="仿宋" w:eastAsia="仿宋" w:hAnsi="仿宋" w:cs="仿宋"/>
                <w:szCs w:val="21"/>
              </w:rPr>
            </w:pPr>
          </w:p>
        </w:tc>
        <w:tc>
          <w:tcPr>
            <w:tcW w:w="783" w:type="dxa"/>
            <w:vAlign w:val="center"/>
          </w:tcPr>
          <w:p w14:paraId="74F1C2DA" w14:textId="77777777" w:rsidR="00AD0E29" w:rsidRDefault="00AD0E29">
            <w:pPr>
              <w:spacing w:line="200" w:lineRule="exact"/>
              <w:jc w:val="center"/>
              <w:rPr>
                <w:rFonts w:ascii="仿宋" w:eastAsia="仿宋" w:hAnsi="仿宋" w:cs="仿宋"/>
                <w:szCs w:val="21"/>
              </w:rPr>
            </w:pPr>
          </w:p>
        </w:tc>
        <w:tc>
          <w:tcPr>
            <w:tcW w:w="776" w:type="dxa"/>
            <w:vAlign w:val="center"/>
          </w:tcPr>
          <w:p w14:paraId="79CD2445" w14:textId="77777777" w:rsidR="00AD0E29" w:rsidRDefault="00AD0E29">
            <w:pPr>
              <w:spacing w:line="200" w:lineRule="exact"/>
              <w:jc w:val="center"/>
              <w:rPr>
                <w:rFonts w:ascii="仿宋" w:eastAsia="仿宋" w:hAnsi="仿宋" w:cs="仿宋"/>
                <w:szCs w:val="21"/>
              </w:rPr>
            </w:pPr>
          </w:p>
        </w:tc>
        <w:tc>
          <w:tcPr>
            <w:tcW w:w="8296" w:type="dxa"/>
            <w:vAlign w:val="center"/>
          </w:tcPr>
          <w:p w14:paraId="4DF56DAA" w14:textId="77777777" w:rsidR="00AD0E29"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落实“上海市中小学体育工作管理办法”，严格执行课程计划，确保学生每天在校锻炼一小时，学生体质健康优良率不低于53%。做好体育素养评价工作。实施“健康生活”试点项目。具备场地开放条件的学校做好场地开放工作。</w:t>
            </w:r>
          </w:p>
        </w:tc>
        <w:tc>
          <w:tcPr>
            <w:tcW w:w="1680" w:type="dxa"/>
            <w:vMerge w:val="restart"/>
            <w:vAlign w:val="center"/>
          </w:tcPr>
          <w:p w14:paraId="5B7D03AC"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体卫科艺科</w:t>
            </w:r>
          </w:p>
        </w:tc>
      </w:tr>
      <w:tr w:rsidR="00AD0E29" w14:paraId="595DB5CF" w14:textId="77777777">
        <w:trPr>
          <w:trHeight w:val="884"/>
        </w:trPr>
        <w:tc>
          <w:tcPr>
            <w:tcW w:w="710" w:type="dxa"/>
            <w:vMerge/>
          </w:tcPr>
          <w:p w14:paraId="1575AC54" w14:textId="77777777" w:rsidR="00AD0E29" w:rsidRDefault="00AD0E29">
            <w:pPr>
              <w:spacing w:line="360" w:lineRule="auto"/>
              <w:jc w:val="center"/>
              <w:rPr>
                <w:rFonts w:ascii="仿宋" w:eastAsia="仿宋" w:hAnsi="仿宋" w:cs="仿宋"/>
                <w:szCs w:val="21"/>
              </w:rPr>
            </w:pPr>
          </w:p>
        </w:tc>
        <w:tc>
          <w:tcPr>
            <w:tcW w:w="709" w:type="dxa"/>
            <w:vMerge/>
            <w:vAlign w:val="center"/>
          </w:tcPr>
          <w:p w14:paraId="5E60E10A" w14:textId="77777777" w:rsidR="00AD0E29" w:rsidRDefault="00AD0E29">
            <w:pPr>
              <w:jc w:val="center"/>
              <w:rPr>
                <w:rFonts w:ascii="仿宋" w:eastAsia="仿宋" w:hAnsi="仿宋" w:cs="仿宋"/>
                <w:szCs w:val="21"/>
              </w:rPr>
            </w:pPr>
          </w:p>
        </w:tc>
        <w:tc>
          <w:tcPr>
            <w:tcW w:w="1134" w:type="dxa"/>
            <w:vMerge/>
            <w:vAlign w:val="center"/>
          </w:tcPr>
          <w:p w14:paraId="45A62442" w14:textId="77777777" w:rsidR="00AD0E29" w:rsidRDefault="00AD0E29">
            <w:pPr>
              <w:spacing w:line="200" w:lineRule="exact"/>
              <w:jc w:val="center"/>
              <w:rPr>
                <w:rFonts w:ascii="仿宋" w:eastAsia="仿宋" w:hAnsi="仿宋" w:cs="仿宋"/>
                <w:szCs w:val="21"/>
              </w:rPr>
            </w:pPr>
          </w:p>
        </w:tc>
        <w:tc>
          <w:tcPr>
            <w:tcW w:w="783" w:type="dxa"/>
            <w:vAlign w:val="center"/>
          </w:tcPr>
          <w:p w14:paraId="11C9D9D6" w14:textId="77777777" w:rsidR="00AD0E29" w:rsidRDefault="00AD0E29">
            <w:pPr>
              <w:spacing w:line="200" w:lineRule="exact"/>
              <w:jc w:val="center"/>
              <w:rPr>
                <w:rFonts w:ascii="仿宋" w:eastAsia="仿宋" w:hAnsi="仿宋" w:cs="仿宋"/>
                <w:szCs w:val="21"/>
              </w:rPr>
            </w:pPr>
          </w:p>
        </w:tc>
        <w:tc>
          <w:tcPr>
            <w:tcW w:w="776" w:type="dxa"/>
            <w:vAlign w:val="center"/>
          </w:tcPr>
          <w:p w14:paraId="07B6A2C3" w14:textId="77777777" w:rsidR="00AD0E29" w:rsidRDefault="00AD0E29">
            <w:pPr>
              <w:spacing w:line="200" w:lineRule="exact"/>
              <w:jc w:val="center"/>
              <w:rPr>
                <w:rFonts w:ascii="仿宋" w:eastAsia="仿宋" w:hAnsi="仿宋" w:cs="仿宋"/>
                <w:szCs w:val="21"/>
              </w:rPr>
            </w:pPr>
          </w:p>
        </w:tc>
        <w:tc>
          <w:tcPr>
            <w:tcW w:w="8296" w:type="dxa"/>
            <w:vAlign w:val="center"/>
          </w:tcPr>
          <w:p w14:paraId="048ED947" w14:textId="77777777" w:rsidR="00AD0E29"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严格落实</w:t>
            </w:r>
            <w:r>
              <w:rPr>
                <w:rFonts w:ascii="仿宋" w:eastAsia="仿宋" w:hAnsi="仿宋" w:cs="仿宋" w:hint="eastAsia"/>
                <w:szCs w:val="21"/>
                <w:lang w:val="zh-CN" w:bidi="ar"/>
              </w:rPr>
              <w:t>“乙类</w:t>
            </w:r>
            <w:r>
              <w:rPr>
                <w:rFonts w:ascii="仿宋" w:eastAsia="仿宋" w:hAnsi="仿宋" w:cs="仿宋" w:hint="eastAsia"/>
                <w:szCs w:val="21"/>
                <w:lang w:bidi="ar"/>
              </w:rPr>
              <w:t>乙管”下校园疫情防控各项举措，加强校园传染病防控，做好因病缺课信息统计、报送工作。加强校园近视防控工作。健全完善校园食品安全日常监管机制。积极开展红十字工作，推进校园应急救护知识和技能培训。加强睡眠管理。加强学校卫生与健康教育工作。</w:t>
            </w:r>
          </w:p>
        </w:tc>
        <w:tc>
          <w:tcPr>
            <w:tcW w:w="1680" w:type="dxa"/>
            <w:vMerge/>
            <w:vAlign w:val="center"/>
          </w:tcPr>
          <w:p w14:paraId="77322260" w14:textId="77777777" w:rsidR="00AD0E29" w:rsidRDefault="00AD0E29">
            <w:pPr>
              <w:spacing w:line="200" w:lineRule="exact"/>
              <w:jc w:val="center"/>
              <w:rPr>
                <w:rFonts w:ascii="仿宋" w:eastAsia="仿宋" w:hAnsi="仿宋" w:cs="仿宋"/>
                <w:szCs w:val="21"/>
              </w:rPr>
            </w:pPr>
          </w:p>
        </w:tc>
      </w:tr>
      <w:tr w:rsidR="00AD0E29" w14:paraId="4D347246" w14:textId="77777777">
        <w:trPr>
          <w:trHeight w:val="884"/>
        </w:trPr>
        <w:tc>
          <w:tcPr>
            <w:tcW w:w="710" w:type="dxa"/>
            <w:vMerge/>
          </w:tcPr>
          <w:p w14:paraId="7B14A6A1" w14:textId="77777777" w:rsidR="00AD0E29" w:rsidRDefault="00AD0E29">
            <w:pPr>
              <w:spacing w:line="360" w:lineRule="auto"/>
              <w:jc w:val="center"/>
              <w:rPr>
                <w:rFonts w:ascii="仿宋" w:eastAsia="仿宋" w:hAnsi="仿宋" w:cs="仿宋"/>
                <w:szCs w:val="21"/>
              </w:rPr>
            </w:pPr>
          </w:p>
        </w:tc>
        <w:tc>
          <w:tcPr>
            <w:tcW w:w="709" w:type="dxa"/>
            <w:vMerge/>
            <w:vAlign w:val="center"/>
          </w:tcPr>
          <w:p w14:paraId="624965EC" w14:textId="77777777" w:rsidR="00AD0E29" w:rsidRDefault="00AD0E29">
            <w:pPr>
              <w:jc w:val="center"/>
              <w:rPr>
                <w:rFonts w:ascii="仿宋" w:eastAsia="仿宋" w:hAnsi="仿宋" w:cs="仿宋"/>
                <w:szCs w:val="21"/>
              </w:rPr>
            </w:pPr>
          </w:p>
        </w:tc>
        <w:tc>
          <w:tcPr>
            <w:tcW w:w="1134" w:type="dxa"/>
            <w:vMerge/>
            <w:vAlign w:val="center"/>
          </w:tcPr>
          <w:p w14:paraId="34D7FD41" w14:textId="77777777" w:rsidR="00AD0E29" w:rsidRDefault="00AD0E29">
            <w:pPr>
              <w:spacing w:line="200" w:lineRule="exact"/>
              <w:jc w:val="center"/>
              <w:rPr>
                <w:rFonts w:ascii="仿宋" w:eastAsia="仿宋" w:hAnsi="仿宋" w:cs="仿宋"/>
                <w:szCs w:val="21"/>
              </w:rPr>
            </w:pPr>
          </w:p>
        </w:tc>
        <w:tc>
          <w:tcPr>
            <w:tcW w:w="783" w:type="dxa"/>
            <w:vAlign w:val="center"/>
          </w:tcPr>
          <w:p w14:paraId="5D1B7D61" w14:textId="77777777" w:rsidR="00AD0E29" w:rsidRDefault="00AD0E29">
            <w:pPr>
              <w:spacing w:line="200" w:lineRule="exact"/>
              <w:jc w:val="center"/>
              <w:rPr>
                <w:rFonts w:ascii="仿宋" w:eastAsia="仿宋" w:hAnsi="仿宋" w:cs="仿宋"/>
                <w:szCs w:val="21"/>
              </w:rPr>
            </w:pPr>
          </w:p>
        </w:tc>
        <w:tc>
          <w:tcPr>
            <w:tcW w:w="776" w:type="dxa"/>
            <w:vAlign w:val="center"/>
          </w:tcPr>
          <w:p w14:paraId="02A5D91E" w14:textId="77777777" w:rsidR="00AD0E29" w:rsidRDefault="00AD0E29">
            <w:pPr>
              <w:spacing w:line="200" w:lineRule="exact"/>
              <w:jc w:val="center"/>
              <w:rPr>
                <w:rFonts w:ascii="仿宋" w:eastAsia="仿宋" w:hAnsi="仿宋" w:cs="仿宋"/>
                <w:szCs w:val="21"/>
              </w:rPr>
            </w:pPr>
          </w:p>
        </w:tc>
        <w:tc>
          <w:tcPr>
            <w:tcW w:w="8296" w:type="dxa"/>
            <w:vAlign w:val="center"/>
          </w:tcPr>
          <w:p w14:paraId="2F871670" w14:textId="77777777" w:rsidR="00AD0E29"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年内举办科技节，内容丰富，参与面广。积极参加区青少年科创集散地等各类科技活动。积极参加科技类示范校、特色社团、生态文明校（绿色学校）等创建。</w:t>
            </w:r>
          </w:p>
        </w:tc>
        <w:tc>
          <w:tcPr>
            <w:tcW w:w="1680" w:type="dxa"/>
            <w:vMerge/>
            <w:vAlign w:val="center"/>
          </w:tcPr>
          <w:p w14:paraId="6C74858D" w14:textId="77777777" w:rsidR="00AD0E29" w:rsidRDefault="00AD0E29">
            <w:pPr>
              <w:spacing w:line="200" w:lineRule="exact"/>
              <w:jc w:val="center"/>
              <w:rPr>
                <w:rFonts w:ascii="仿宋" w:eastAsia="仿宋" w:hAnsi="仿宋" w:cs="仿宋"/>
                <w:szCs w:val="21"/>
              </w:rPr>
            </w:pPr>
          </w:p>
        </w:tc>
      </w:tr>
      <w:tr w:rsidR="00AD0E29" w14:paraId="4013FE32" w14:textId="77777777">
        <w:trPr>
          <w:trHeight w:val="554"/>
        </w:trPr>
        <w:tc>
          <w:tcPr>
            <w:tcW w:w="710" w:type="dxa"/>
            <w:vMerge/>
          </w:tcPr>
          <w:p w14:paraId="7010D19A" w14:textId="77777777" w:rsidR="00AD0E29" w:rsidRDefault="00AD0E29">
            <w:pPr>
              <w:spacing w:line="360" w:lineRule="auto"/>
              <w:jc w:val="center"/>
              <w:rPr>
                <w:rFonts w:ascii="仿宋" w:eastAsia="仿宋" w:hAnsi="仿宋" w:cs="仿宋"/>
                <w:szCs w:val="21"/>
              </w:rPr>
            </w:pPr>
          </w:p>
        </w:tc>
        <w:tc>
          <w:tcPr>
            <w:tcW w:w="709" w:type="dxa"/>
            <w:vMerge/>
            <w:vAlign w:val="center"/>
          </w:tcPr>
          <w:p w14:paraId="5045E98B" w14:textId="77777777" w:rsidR="00AD0E29" w:rsidRDefault="00AD0E29">
            <w:pPr>
              <w:jc w:val="center"/>
              <w:rPr>
                <w:rFonts w:ascii="仿宋" w:eastAsia="仿宋" w:hAnsi="仿宋" w:cs="仿宋"/>
                <w:szCs w:val="21"/>
              </w:rPr>
            </w:pPr>
          </w:p>
        </w:tc>
        <w:tc>
          <w:tcPr>
            <w:tcW w:w="1134" w:type="dxa"/>
            <w:vMerge/>
            <w:vAlign w:val="center"/>
          </w:tcPr>
          <w:p w14:paraId="251D6937" w14:textId="77777777" w:rsidR="00AD0E29" w:rsidRDefault="00AD0E29">
            <w:pPr>
              <w:spacing w:line="200" w:lineRule="exact"/>
              <w:jc w:val="center"/>
              <w:rPr>
                <w:rFonts w:ascii="仿宋" w:eastAsia="仿宋" w:hAnsi="仿宋" w:cs="仿宋"/>
                <w:szCs w:val="21"/>
              </w:rPr>
            </w:pPr>
          </w:p>
        </w:tc>
        <w:tc>
          <w:tcPr>
            <w:tcW w:w="783" w:type="dxa"/>
            <w:vAlign w:val="center"/>
          </w:tcPr>
          <w:p w14:paraId="745A3626" w14:textId="77777777" w:rsidR="00AD0E29" w:rsidRDefault="00AD0E29">
            <w:pPr>
              <w:spacing w:line="200" w:lineRule="exact"/>
              <w:jc w:val="center"/>
              <w:rPr>
                <w:rFonts w:ascii="仿宋" w:eastAsia="仿宋" w:hAnsi="仿宋" w:cs="仿宋"/>
                <w:szCs w:val="21"/>
              </w:rPr>
            </w:pPr>
          </w:p>
        </w:tc>
        <w:tc>
          <w:tcPr>
            <w:tcW w:w="776" w:type="dxa"/>
            <w:vAlign w:val="center"/>
          </w:tcPr>
          <w:p w14:paraId="43DC4179" w14:textId="77777777" w:rsidR="00AD0E29" w:rsidRDefault="00AD0E29">
            <w:pPr>
              <w:spacing w:line="200" w:lineRule="exact"/>
              <w:jc w:val="center"/>
              <w:rPr>
                <w:rFonts w:ascii="仿宋" w:eastAsia="仿宋" w:hAnsi="仿宋" w:cs="仿宋"/>
                <w:szCs w:val="21"/>
              </w:rPr>
            </w:pPr>
          </w:p>
        </w:tc>
        <w:tc>
          <w:tcPr>
            <w:tcW w:w="8296" w:type="dxa"/>
            <w:vAlign w:val="center"/>
          </w:tcPr>
          <w:p w14:paraId="73C8878F"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年内举办艺术节，内容丰富，参与面广。积极参加各类艺术研讨、培训、交流等活动。</w:t>
            </w:r>
          </w:p>
        </w:tc>
        <w:tc>
          <w:tcPr>
            <w:tcW w:w="1680" w:type="dxa"/>
            <w:vMerge/>
            <w:vAlign w:val="center"/>
          </w:tcPr>
          <w:p w14:paraId="6F057986" w14:textId="77777777" w:rsidR="00AD0E29" w:rsidRDefault="00AD0E29">
            <w:pPr>
              <w:spacing w:line="200" w:lineRule="exact"/>
              <w:jc w:val="center"/>
              <w:rPr>
                <w:rFonts w:ascii="仿宋" w:eastAsia="仿宋" w:hAnsi="仿宋" w:cs="仿宋"/>
                <w:szCs w:val="21"/>
              </w:rPr>
            </w:pPr>
          </w:p>
        </w:tc>
      </w:tr>
      <w:tr w:rsidR="00AD0E29" w14:paraId="63015004" w14:textId="77777777">
        <w:trPr>
          <w:trHeight w:val="132"/>
        </w:trPr>
        <w:tc>
          <w:tcPr>
            <w:tcW w:w="710" w:type="dxa"/>
            <w:vMerge w:val="restart"/>
            <w:vAlign w:val="center"/>
          </w:tcPr>
          <w:p w14:paraId="5A0B8906" w14:textId="77777777" w:rsidR="00AD0E29" w:rsidRDefault="00000000">
            <w:pPr>
              <w:jc w:val="center"/>
              <w:rPr>
                <w:rFonts w:ascii="仿宋" w:eastAsia="仿宋" w:hAnsi="仿宋" w:cs="仿宋"/>
                <w:b/>
                <w:szCs w:val="21"/>
              </w:rPr>
            </w:pPr>
            <w:r>
              <w:rPr>
                <w:rFonts w:ascii="仿宋" w:eastAsia="仿宋" w:hAnsi="仿宋" w:cs="仿宋" w:hint="eastAsia"/>
                <w:b/>
                <w:szCs w:val="21"/>
              </w:rPr>
              <w:t>类别</w:t>
            </w:r>
          </w:p>
        </w:tc>
        <w:tc>
          <w:tcPr>
            <w:tcW w:w="709" w:type="dxa"/>
            <w:vMerge w:val="restart"/>
            <w:vAlign w:val="center"/>
          </w:tcPr>
          <w:p w14:paraId="07948240" w14:textId="77777777" w:rsidR="00AD0E29"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14:paraId="67558745"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二级</w:t>
            </w:r>
          </w:p>
          <w:p w14:paraId="573360D8"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指标</w:t>
            </w:r>
          </w:p>
        </w:tc>
        <w:tc>
          <w:tcPr>
            <w:tcW w:w="1559" w:type="dxa"/>
            <w:gridSpan w:val="2"/>
            <w:vAlign w:val="center"/>
          </w:tcPr>
          <w:p w14:paraId="69172531" w14:textId="77777777" w:rsidR="00AD0E29"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37FACA21" w14:textId="77777777" w:rsidR="00AD0E29" w:rsidRDefault="00000000">
            <w:pPr>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2B291B19" w14:textId="77777777" w:rsidR="00AD0E29" w:rsidRDefault="00000000">
            <w:pPr>
              <w:spacing w:line="200" w:lineRule="exact"/>
              <w:jc w:val="center"/>
              <w:rPr>
                <w:rFonts w:ascii="仿宋" w:eastAsia="仿宋" w:hAnsi="仿宋" w:cs="仿宋"/>
                <w:b/>
                <w:szCs w:val="21"/>
              </w:rPr>
            </w:pPr>
            <w:r>
              <w:rPr>
                <w:rFonts w:ascii="仿宋" w:eastAsia="仿宋" w:hAnsi="仿宋" w:cs="仿宋" w:hint="eastAsia"/>
                <w:b/>
                <w:szCs w:val="21"/>
              </w:rPr>
              <w:t>主评部门</w:t>
            </w:r>
          </w:p>
        </w:tc>
      </w:tr>
      <w:tr w:rsidR="00AD0E29" w14:paraId="3AE5E657" w14:textId="77777777">
        <w:trPr>
          <w:trHeight w:val="98"/>
        </w:trPr>
        <w:tc>
          <w:tcPr>
            <w:tcW w:w="710" w:type="dxa"/>
            <w:vMerge/>
          </w:tcPr>
          <w:p w14:paraId="4467A3A9" w14:textId="77777777" w:rsidR="00AD0E29" w:rsidRDefault="00AD0E29">
            <w:pPr>
              <w:spacing w:line="360" w:lineRule="auto"/>
              <w:rPr>
                <w:rFonts w:ascii="仿宋" w:eastAsia="仿宋" w:hAnsi="仿宋" w:cs="仿宋"/>
                <w:szCs w:val="21"/>
              </w:rPr>
            </w:pPr>
          </w:p>
        </w:tc>
        <w:tc>
          <w:tcPr>
            <w:tcW w:w="709" w:type="dxa"/>
            <w:vMerge/>
            <w:vAlign w:val="center"/>
          </w:tcPr>
          <w:p w14:paraId="56FE6E0C" w14:textId="77777777" w:rsidR="00AD0E29" w:rsidRDefault="00AD0E29">
            <w:pPr>
              <w:rPr>
                <w:rFonts w:ascii="仿宋" w:eastAsia="仿宋" w:hAnsi="仿宋" w:cs="仿宋"/>
                <w:szCs w:val="21"/>
              </w:rPr>
            </w:pPr>
          </w:p>
        </w:tc>
        <w:tc>
          <w:tcPr>
            <w:tcW w:w="1134" w:type="dxa"/>
            <w:vMerge/>
            <w:vAlign w:val="center"/>
          </w:tcPr>
          <w:p w14:paraId="79D0B286" w14:textId="77777777" w:rsidR="00AD0E29" w:rsidRDefault="00AD0E29">
            <w:pPr>
              <w:spacing w:line="200" w:lineRule="exact"/>
              <w:jc w:val="center"/>
              <w:rPr>
                <w:rFonts w:ascii="仿宋" w:eastAsia="仿宋" w:hAnsi="仿宋" w:cs="仿宋"/>
                <w:szCs w:val="21"/>
              </w:rPr>
            </w:pPr>
          </w:p>
        </w:tc>
        <w:tc>
          <w:tcPr>
            <w:tcW w:w="783" w:type="dxa"/>
            <w:vAlign w:val="center"/>
          </w:tcPr>
          <w:p w14:paraId="565DBBA9" w14:textId="77777777" w:rsidR="00AD0E29"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分值</w:t>
            </w:r>
          </w:p>
        </w:tc>
        <w:tc>
          <w:tcPr>
            <w:tcW w:w="776" w:type="dxa"/>
            <w:vAlign w:val="center"/>
          </w:tcPr>
          <w:p w14:paraId="64F51B55" w14:textId="77777777" w:rsidR="00AD0E29"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得分</w:t>
            </w:r>
          </w:p>
        </w:tc>
        <w:tc>
          <w:tcPr>
            <w:tcW w:w="8296" w:type="dxa"/>
            <w:vMerge/>
            <w:vAlign w:val="center"/>
          </w:tcPr>
          <w:p w14:paraId="2A267D06" w14:textId="77777777" w:rsidR="00AD0E29" w:rsidRDefault="00AD0E29">
            <w:pPr>
              <w:jc w:val="center"/>
              <w:rPr>
                <w:rFonts w:ascii="仿宋" w:eastAsia="仿宋" w:hAnsi="仿宋" w:cs="仿宋"/>
                <w:szCs w:val="21"/>
              </w:rPr>
            </w:pPr>
          </w:p>
        </w:tc>
        <w:tc>
          <w:tcPr>
            <w:tcW w:w="1680" w:type="dxa"/>
            <w:vMerge/>
            <w:vAlign w:val="center"/>
          </w:tcPr>
          <w:p w14:paraId="21970D4C" w14:textId="77777777" w:rsidR="00AD0E29" w:rsidRDefault="00AD0E29">
            <w:pPr>
              <w:spacing w:line="200" w:lineRule="exact"/>
              <w:jc w:val="center"/>
              <w:rPr>
                <w:rFonts w:ascii="仿宋" w:eastAsia="仿宋" w:hAnsi="仿宋" w:cs="仿宋"/>
                <w:szCs w:val="21"/>
              </w:rPr>
            </w:pPr>
          </w:p>
        </w:tc>
      </w:tr>
      <w:tr w:rsidR="00AD0E29" w14:paraId="2FC2B902" w14:textId="77777777">
        <w:trPr>
          <w:trHeight w:val="816"/>
        </w:trPr>
        <w:tc>
          <w:tcPr>
            <w:tcW w:w="710" w:type="dxa"/>
            <w:vMerge w:val="restart"/>
            <w:vAlign w:val="center"/>
          </w:tcPr>
          <w:p w14:paraId="20C26742"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14:paraId="5D0005AC"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lastRenderedPageBreak/>
              <w:t>育</w:t>
            </w:r>
          </w:p>
          <w:p w14:paraId="64E68840"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质</w:t>
            </w:r>
          </w:p>
          <w:p w14:paraId="7B05E73F"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量</w:t>
            </w:r>
          </w:p>
          <w:p w14:paraId="2C856096"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发</w:t>
            </w:r>
          </w:p>
          <w:p w14:paraId="13D72859"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展</w:t>
            </w:r>
          </w:p>
          <w:p w14:paraId="4033873E"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13D8361C"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68A088D1"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p w14:paraId="71ADA00D"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100</w:t>
            </w:r>
          </w:p>
          <w:p w14:paraId="2CE202AB"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分</w:t>
            </w:r>
          </w:p>
        </w:tc>
        <w:tc>
          <w:tcPr>
            <w:tcW w:w="709" w:type="dxa"/>
            <w:vMerge w:val="restart"/>
            <w:vAlign w:val="center"/>
          </w:tcPr>
          <w:p w14:paraId="758D1BFB"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lastRenderedPageBreak/>
              <w:t>学生发展</w:t>
            </w:r>
            <w:r>
              <w:rPr>
                <w:rFonts w:ascii="仿宋" w:eastAsia="仿宋" w:hAnsi="仿宋" w:cs="仿宋" w:hint="eastAsia"/>
                <w:b/>
                <w:bCs/>
                <w:szCs w:val="21"/>
              </w:rPr>
              <w:lastRenderedPageBreak/>
              <w:t>水平</w:t>
            </w:r>
          </w:p>
          <w:p w14:paraId="41775F6C"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（50分）</w:t>
            </w:r>
          </w:p>
        </w:tc>
        <w:tc>
          <w:tcPr>
            <w:tcW w:w="1134" w:type="dxa"/>
            <w:vAlign w:val="center"/>
          </w:tcPr>
          <w:p w14:paraId="1B949A2A"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lastRenderedPageBreak/>
              <w:t>品德发展</w:t>
            </w:r>
          </w:p>
        </w:tc>
        <w:tc>
          <w:tcPr>
            <w:tcW w:w="783" w:type="dxa"/>
            <w:vAlign w:val="center"/>
          </w:tcPr>
          <w:p w14:paraId="2EEAEE43"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14:paraId="05C3523E" w14:textId="77777777" w:rsidR="00AD0E29" w:rsidRDefault="00AD0E29">
            <w:pPr>
              <w:spacing w:line="200" w:lineRule="exact"/>
              <w:jc w:val="center"/>
              <w:rPr>
                <w:rFonts w:ascii="仿宋" w:eastAsia="仿宋" w:hAnsi="仿宋" w:cs="仿宋"/>
                <w:szCs w:val="21"/>
              </w:rPr>
            </w:pPr>
          </w:p>
        </w:tc>
        <w:tc>
          <w:tcPr>
            <w:tcW w:w="8296" w:type="dxa"/>
            <w:vAlign w:val="center"/>
          </w:tcPr>
          <w:p w14:paraId="3136B618"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学生有较强的国家意识和文化自信，有社会责任感和集体意识，自觉践行社会主义核心价值观，有良好的思想道德和行为习惯。</w:t>
            </w:r>
          </w:p>
        </w:tc>
        <w:tc>
          <w:tcPr>
            <w:tcW w:w="1680" w:type="dxa"/>
            <w:vAlign w:val="center"/>
          </w:tcPr>
          <w:p w14:paraId="1AF47895"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D0E29" w14:paraId="77A5576B" w14:textId="77777777">
        <w:trPr>
          <w:trHeight w:val="816"/>
        </w:trPr>
        <w:tc>
          <w:tcPr>
            <w:tcW w:w="710" w:type="dxa"/>
            <w:vMerge/>
          </w:tcPr>
          <w:p w14:paraId="5C404323" w14:textId="77777777" w:rsidR="00AD0E29" w:rsidRDefault="00AD0E29">
            <w:pPr>
              <w:spacing w:line="360" w:lineRule="auto"/>
              <w:jc w:val="center"/>
              <w:rPr>
                <w:rFonts w:ascii="仿宋" w:eastAsia="仿宋" w:hAnsi="仿宋" w:cs="仿宋"/>
                <w:szCs w:val="21"/>
              </w:rPr>
            </w:pPr>
          </w:p>
        </w:tc>
        <w:tc>
          <w:tcPr>
            <w:tcW w:w="709" w:type="dxa"/>
            <w:vMerge/>
            <w:vAlign w:val="center"/>
          </w:tcPr>
          <w:p w14:paraId="285C8582" w14:textId="77777777" w:rsidR="00AD0E29" w:rsidRDefault="00AD0E29">
            <w:pPr>
              <w:jc w:val="center"/>
              <w:rPr>
                <w:rFonts w:ascii="仿宋" w:eastAsia="仿宋" w:hAnsi="仿宋" w:cs="仿宋"/>
                <w:szCs w:val="21"/>
              </w:rPr>
            </w:pPr>
          </w:p>
        </w:tc>
        <w:tc>
          <w:tcPr>
            <w:tcW w:w="1134" w:type="dxa"/>
            <w:vAlign w:val="center"/>
          </w:tcPr>
          <w:p w14:paraId="007AA65F"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学业水平</w:t>
            </w:r>
          </w:p>
        </w:tc>
        <w:tc>
          <w:tcPr>
            <w:tcW w:w="783" w:type="dxa"/>
            <w:vAlign w:val="center"/>
          </w:tcPr>
          <w:p w14:paraId="7C4D2B54"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14:paraId="378424C9" w14:textId="77777777" w:rsidR="00AD0E29" w:rsidRDefault="00AD0E29">
            <w:pPr>
              <w:spacing w:line="200" w:lineRule="exact"/>
              <w:jc w:val="center"/>
              <w:rPr>
                <w:rFonts w:ascii="仿宋" w:eastAsia="仿宋" w:hAnsi="仿宋" w:cs="仿宋"/>
                <w:szCs w:val="21"/>
              </w:rPr>
            </w:pPr>
          </w:p>
        </w:tc>
        <w:tc>
          <w:tcPr>
            <w:tcW w:w="8296" w:type="dxa"/>
            <w:vAlign w:val="center"/>
          </w:tcPr>
          <w:p w14:paraId="63840E5B"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学生有积极的学习态度、较强的求知欲和良好的阅读习惯，理解、掌握各学科课程标准要求的</w:t>
            </w:r>
            <w:r>
              <w:rPr>
                <w:rFonts w:ascii="仿宋" w:eastAsia="仿宋" w:hAnsi="仿宋" w:cs="仿宋" w:hint="eastAsia"/>
                <w:szCs w:val="21"/>
                <w:lang w:bidi="ar"/>
              </w:rPr>
              <w:t>基本知识和基本技能</w:t>
            </w:r>
            <w:r>
              <w:rPr>
                <w:rFonts w:ascii="仿宋" w:eastAsia="仿宋" w:hAnsi="仿宋" w:cs="仿宋"/>
                <w:szCs w:val="21"/>
                <w:lang w:bidi="ar"/>
              </w:rPr>
              <w:t>，具备独立思考、勇于探究、敢于质疑和解决实际问题的创新能力，学业质量整体呈优质均衡状态。</w:t>
            </w:r>
          </w:p>
        </w:tc>
        <w:tc>
          <w:tcPr>
            <w:tcW w:w="1680" w:type="dxa"/>
            <w:vAlign w:val="center"/>
          </w:tcPr>
          <w:p w14:paraId="5C27A301"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D0E29" w14:paraId="48045D3C" w14:textId="77777777">
        <w:trPr>
          <w:trHeight w:val="816"/>
        </w:trPr>
        <w:tc>
          <w:tcPr>
            <w:tcW w:w="710" w:type="dxa"/>
            <w:vMerge/>
          </w:tcPr>
          <w:p w14:paraId="1D179FF4" w14:textId="77777777" w:rsidR="00AD0E29" w:rsidRDefault="00AD0E29">
            <w:pPr>
              <w:spacing w:line="360" w:lineRule="auto"/>
              <w:jc w:val="center"/>
              <w:rPr>
                <w:rFonts w:ascii="仿宋" w:eastAsia="仿宋" w:hAnsi="仿宋" w:cs="仿宋"/>
                <w:szCs w:val="21"/>
              </w:rPr>
            </w:pPr>
          </w:p>
        </w:tc>
        <w:tc>
          <w:tcPr>
            <w:tcW w:w="709" w:type="dxa"/>
            <w:vMerge/>
            <w:vAlign w:val="center"/>
          </w:tcPr>
          <w:p w14:paraId="2E6025B0" w14:textId="77777777" w:rsidR="00AD0E29" w:rsidRDefault="00AD0E29">
            <w:pPr>
              <w:jc w:val="center"/>
              <w:rPr>
                <w:rFonts w:ascii="仿宋" w:eastAsia="仿宋" w:hAnsi="仿宋" w:cs="仿宋"/>
                <w:szCs w:val="21"/>
              </w:rPr>
            </w:pPr>
          </w:p>
        </w:tc>
        <w:tc>
          <w:tcPr>
            <w:tcW w:w="1134" w:type="dxa"/>
            <w:vMerge w:val="restart"/>
            <w:vAlign w:val="center"/>
          </w:tcPr>
          <w:p w14:paraId="3992A6CE"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身心健康</w:t>
            </w:r>
          </w:p>
          <w:p w14:paraId="4A160CD2" w14:textId="77777777" w:rsidR="00AD0E29" w:rsidRDefault="00AD0E29">
            <w:pPr>
              <w:spacing w:line="200" w:lineRule="exact"/>
              <w:jc w:val="center"/>
              <w:rPr>
                <w:rFonts w:ascii="仿宋" w:eastAsia="仿宋" w:hAnsi="仿宋" w:cs="仿宋"/>
                <w:szCs w:val="21"/>
              </w:rPr>
            </w:pPr>
          </w:p>
        </w:tc>
        <w:tc>
          <w:tcPr>
            <w:tcW w:w="783" w:type="dxa"/>
            <w:vAlign w:val="center"/>
          </w:tcPr>
          <w:p w14:paraId="4AF6A1EA"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6</w:t>
            </w:r>
          </w:p>
        </w:tc>
        <w:tc>
          <w:tcPr>
            <w:tcW w:w="776" w:type="dxa"/>
            <w:vAlign w:val="center"/>
          </w:tcPr>
          <w:p w14:paraId="72AE6EBD" w14:textId="77777777" w:rsidR="00AD0E29" w:rsidRDefault="00AD0E29">
            <w:pPr>
              <w:spacing w:line="200" w:lineRule="exact"/>
              <w:jc w:val="center"/>
              <w:rPr>
                <w:rFonts w:ascii="仿宋" w:eastAsia="仿宋" w:hAnsi="仿宋" w:cs="仿宋"/>
                <w:szCs w:val="21"/>
              </w:rPr>
            </w:pPr>
          </w:p>
        </w:tc>
        <w:tc>
          <w:tcPr>
            <w:tcW w:w="8296" w:type="dxa"/>
            <w:vAlign w:val="center"/>
          </w:tcPr>
          <w:p w14:paraId="28DB359C"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学生有较高的体育素养和良好的体育锻炼习惯，能较好地掌握 2-3 项体育技能。学生体质健康监测水平逐年提高或不低于区平均水平。学生近视综合防控体系完善，措施落实，近视率逐年下降。无重大传染病发生。</w:t>
            </w:r>
          </w:p>
        </w:tc>
        <w:tc>
          <w:tcPr>
            <w:tcW w:w="1680" w:type="dxa"/>
            <w:vAlign w:val="center"/>
          </w:tcPr>
          <w:p w14:paraId="7CA45957"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AD0E29" w14:paraId="06408CC7" w14:textId="77777777">
        <w:trPr>
          <w:trHeight w:val="816"/>
        </w:trPr>
        <w:tc>
          <w:tcPr>
            <w:tcW w:w="710" w:type="dxa"/>
            <w:vMerge/>
          </w:tcPr>
          <w:p w14:paraId="6A799FBC" w14:textId="77777777" w:rsidR="00AD0E29" w:rsidRDefault="00AD0E29">
            <w:pPr>
              <w:spacing w:line="360" w:lineRule="auto"/>
              <w:jc w:val="center"/>
              <w:rPr>
                <w:rFonts w:ascii="仿宋" w:eastAsia="仿宋" w:hAnsi="仿宋" w:cs="仿宋"/>
                <w:szCs w:val="21"/>
              </w:rPr>
            </w:pPr>
          </w:p>
        </w:tc>
        <w:tc>
          <w:tcPr>
            <w:tcW w:w="709" w:type="dxa"/>
            <w:vMerge/>
            <w:vAlign w:val="center"/>
          </w:tcPr>
          <w:p w14:paraId="56F1E070" w14:textId="77777777" w:rsidR="00AD0E29" w:rsidRDefault="00AD0E29">
            <w:pPr>
              <w:jc w:val="center"/>
              <w:rPr>
                <w:rFonts w:ascii="仿宋" w:eastAsia="仿宋" w:hAnsi="仿宋" w:cs="仿宋"/>
                <w:szCs w:val="21"/>
              </w:rPr>
            </w:pPr>
          </w:p>
        </w:tc>
        <w:tc>
          <w:tcPr>
            <w:tcW w:w="1134" w:type="dxa"/>
            <w:vMerge/>
            <w:vAlign w:val="center"/>
          </w:tcPr>
          <w:p w14:paraId="183C0D2B" w14:textId="77777777" w:rsidR="00AD0E29" w:rsidRDefault="00AD0E29">
            <w:pPr>
              <w:spacing w:line="240" w:lineRule="exact"/>
              <w:jc w:val="center"/>
              <w:rPr>
                <w:rFonts w:ascii="仿宋" w:eastAsia="仿宋" w:hAnsi="仿宋" w:cs="仿宋"/>
                <w:szCs w:val="21"/>
              </w:rPr>
            </w:pPr>
          </w:p>
        </w:tc>
        <w:tc>
          <w:tcPr>
            <w:tcW w:w="783" w:type="dxa"/>
            <w:vAlign w:val="center"/>
          </w:tcPr>
          <w:p w14:paraId="52D1F45A"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5B97F058" w14:textId="77777777" w:rsidR="00AD0E29" w:rsidRDefault="00AD0E29">
            <w:pPr>
              <w:spacing w:line="200" w:lineRule="exact"/>
              <w:jc w:val="center"/>
              <w:rPr>
                <w:rFonts w:ascii="仿宋" w:eastAsia="仿宋" w:hAnsi="仿宋" w:cs="仿宋"/>
                <w:szCs w:val="21"/>
              </w:rPr>
            </w:pPr>
          </w:p>
        </w:tc>
        <w:tc>
          <w:tcPr>
            <w:tcW w:w="8296" w:type="dxa"/>
            <w:vAlign w:val="center"/>
          </w:tcPr>
          <w:p w14:paraId="6EEC3D07"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学生群体具有健康的心理品质。学生能调节和管理自己的情绪，能有效管理自己的学习和生活，珍爱生命，具有安全意识和自我保护能力。</w:t>
            </w:r>
          </w:p>
        </w:tc>
        <w:tc>
          <w:tcPr>
            <w:tcW w:w="1680" w:type="dxa"/>
            <w:vAlign w:val="center"/>
          </w:tcPr>
          <w:p w14:paraId="77EE264F"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D0E29" w14:paraId="5AEC64EC" w14:textId="77777777">
        <w:trPr>
          <w:trHeight w:val="816"/>
        </w:trPr>
        <w:tc>
          <w:tcPr>
            <w:tcW w:w="710" w:type="dxa"/>
            <w:vMerge/>
          </w:tcPr>
          <w:p w14:paraId="75656D4E" w14:textId="77777777" w:rsidR="00AD0E29" w:rsidRDefault="00AD0E29">
            <w:pPr>
              <w:spacing w:line="360" w:lineRule="auto"/>
              <w:jc w:val="center"/>
              <w:rPr>
                <w:rFonts w:ascii="仿宋" w:eastAsia="仿宋" w:hAnsi="仿宋" w:cs="仿宋"/>
                <w:szCs w:val="21"/>
              </w:rPr>
            </w:pPr>
          </w:p>
        </w:tc>
        <w:tc>
          <w:tcPr>
            <w:tcW w:w="709" w:type="dxa"/>
            <w:vMerge/>
            <w:vAlign w:val="center"/>
          </w:tcPr>
          <w:p w14:paraId="4F1F4052" w14:textId="77777777" w:rsidR="00AD0E29" w:rsidRDefault="00AD0E29">
            <w:pPr>
              <w:jc w:val="center"/>
              <w:rPr>
                <w:rFonts w:ascii="仿宋" w:eastAsia="仿宋" w:hAnsi="仿宋" w:cs="仿宋"/>
                <w:szCs w:val="21"/>
              </w:rPr>
            </w:pPr>
          </w:p>
        </w:tc>
        <w:tc>
          <w:tcPr>
            <w:tcW w:w="1134" w:type="dxa"/>
            <w:vMerge w:val="restart"/>
            <w:vAlign w:val="center"/>
          </w:tcPr>
          <w:p w14:paraId="7CF374B5"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学习生活品质</w:t>
            </w:r>
          </w:p>
          <w:p w14:paraId="22D14BAD" w14:textId="77777777" w:rsidR="00AD0E29" w:rsidRDefault="00AD0E29">
            <w:pPr>
              <w:spacing w:line="200" w:lineRule="exact"/>
              <w:jc w:val="center"/>
              <w:rPr>
                <w:rFonts w:ascii="仿宋" w:eastAsia="仿宋" w:hAnsi="仿宋" w:cs="仿宋"/>
                <w:szCs w:val="21"/>
              </w:rPr>
            </w:pPr>
          </w:p>
        </w:tc>
        <w:tc>
          <w:tcPr>
            <w:tcW w:w="783" w:type="dxa"/>
            <w:vAlign w:val="center"/>
          </w:tcPr>
          <w:p w14:paraId="5250F281"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067423B8" w14:textId="77777777" w:rsidR="00AD0E29" w:rsidRDefault="00AD0E29">
            <w:pPr>
              <w:spacing w:line="200" w:lineRule="exact"/>
              <w:jc w:val="center"/>
              <w:rPr>
                <w:rFonts w:ascii="仿宋" w:eastAsia="仿宋" w:hAnsi="仿宋" w:cs="仿宋"/>
                <w:szCs w:val="21"/>
              </w:rPr>
            </w:pPr>
          </w:p>
        </w:tc>
        <w:tc>
          <w:tcPr>
            <w:tcW w:w="8296" w:type="dxa"/>
            <w:vAlign w:val="center"/>
          </w:tcPr>
          <w:p w14:paraId="308B100E"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学生具有积极的学习品质，人际关系和谐，有一定的兴趣爱好和特长，</w:t>
            </w:r>
            <w:r>
              <w:rPr>
                <w:rFonts w:ascii="仿宋" w:eastAsia="仿宋" w:hAnsi="仿宋" w:cs="仿宋"/>
                <w:szCs w:val="21"/>
                <w:lang w:bidi="ar"/>
              </w:rPr>
              <w:t>学业负担（含作业负担）和学习压力适度</w:t>
            </w:r>
            <w:r>
              <w:rPr>
                <w:rFonts w:ascii="仿宋" w:eastAsia="仿宋" w:hAnsi="仿宋" w:cs="仿宋" w:hint="eastAsia"/>
                <w:szCs w:val="21"/>
                <w:lang w:bidi="ar"/>
              </w:rPr>
              <w:t>。</w:t>
            </w:r>
            <w:r>
              <w:rPr>
                <w:rFonts w:ascii="仿宋" w:eastAsia="仿宋" w:hAnsi="仿宋" w:cs="仿宋" w:hint="eastAsia"/>
                <w:szCs w:val="21"/>
              </w:rPr>
              <w:t>学校课程促进学生全面发展。</w:t>
            </w:r>
          </w:p>
        </w:tc>
        <w:tc>
          <w:tcPr>
            <w:tcW w:w="1680" w:type="dxa"/>
            <w:vAlign w:val="center"/>
          </w:tcPr>
          <w:p w14:paraId="61F3A421"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基教科</w:t>
            </w:r>
          </w:p>
        </w:tc>
      </w:tr>
      <w:tr w:rsidR="00AD0E29" w14:paraId="2A85EFED" w14:textId="77777777">
        <w:trPr>
          <w:trHeight w:val="816"/>
        </w:trPr>
        <w:tc>
          <w:tcPr>
            <w:tcW w:w="710" w:type="dxa"/>
            <w:vMerge/>
          </w:tcPr>
          <w:p w14:paraId="39E890E5" w14:textId="77777777" w:rsidR="00AD0E29" w:rsidRDefault="00AD0E29">
            <w:pPr>
              <w:spacing w:line="360" w:lineRule="auto"/>
              <w:jc w:val="center"/>
              <w:rPr>
                <w:rFonts w:ascii="仿宋" w:eastAsia="仿宋" w:hAnsi="仿宋" w:cs="仿宋"/>
                <w:szCs w:val="21"/>
              </w:rPr>
            </w:pPr>
          </w:p>
        </w:tc>
        <w:tc>
          <w:tcPr>
            <w:tcW w:w="709" w:type="dxa"/>
            <w:vMerge/>
            <w:vAlign w:val="center"/>
          </w:tcPr>
          <w:p w14:paraId="2A0B6EE5" w14:textId="77777777" w:rsidR="00AD0E29" w:rsidRDefault="00AD0E29">
            <w:pPr>
              <w:jc w:val="center"/>
              <w:rPr>
                <w:rFonts w:ascii="仿宋" w:eastAsia="仿宋" w:hAnsi="仿宋" w:cs="仿宋"/>
                <w:szCs w:val="21"/>
              </w:rPr>
            </w:pPr>
          </w:p>
        </w:tc>
        <w:tc>
          <w:tcPr>
            <w:tcW w:w="1134" w:type="dxa"/>
            <w:vMerge/>
            <w:vAlign w:val="center"/>
          </w:tcPr>
          <w:p w14:paraId="13AA0888" w14:textId="77777777" w:rsidR="00AD0E29" w:rsidRDefault="00AD0E29">
            <w:pPr>
              <w:spacing w:line="240" w:lineRule="exact"/>
              <w:jc w:val="center"/>
              <w:rPr>
                <w:rFonts w:ascii="仿宋" w:eastAsia="仿宋" w:hAnsi="仿宋" w:cs="仿宋"/>
                <w:szCs w:val="21"/>
              </w:rPr>
            </w:pPr>
          </w:p>
        </w:tc>
        <w:tc>
          <w:tcPr>
            <w:tcW w:w="783" w:type="dxa"/>
            <w:vAlign w:val="center"/>
          </w:tcPr>
          <w:p w14:paraId="7D160BDD"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51D221E8" w14:textId="77777777" w:rsidR="00AD0E29" w:rsidRDefault="00AD0E29">
            <w:pPr>
              <w:spacing w:line="200" w:lineRule="exact"/>
              <w:jc w:val="center"/>
              <w:rPr>
                <w:rFonts w:ascii="仿宋" w:eastAsia="仿宋" w:hAnsi="仿宋" w:cs="仿宋"/>
                <w:szCs w:val="21"/>
              </w:rPr>
            </w:pPr>
          </w:p>
        </w:tc>
        <w:tc>
          <w:tcPr>
            <w:tcW w:w="8296" w:type="dxa"/>
            <w:vAlign w:val="center"/>
          </w:tcPr>
          <w:p w14:paraId="056BAE9B"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学生能依据自身潜质选择适合的发展方向，积极选择和参加适合的社团组织、创新项目和实践舞台。学校参与区级及以上科技创新展示活动成效显著。学校有科创特色项目，并具有一定的品牌影响力。</w:t>
            </w:r>
          </w:p>
        </w:tc>
        <w:tc>
          <w:tcPr>
            <w:tcW w:w="1680" w:type="dxa"/>
            <w:vMerge w:val="restart"/>
            <w:vAlign w:val="center"/>
          </w:tcPr>
          <w:p w14:paraId="0F162450"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p w14:paraId="5F7BC6C9" w14:textId="77777777" w:rsidR="00AD0E29" w:rsidRDefault="00AD0E29">
            <w:pPr>
              <w:spacing w:line="200" w:lineRule="exact"/>
              <w:jc w:val="center"/>
              <w:rPr>
                <w:rFonts w:ascii="仿宋" w:eastAsia="仿宋" w:hAnsi="仿宋" w:cs="仿宋"/>
                <w:szCs w:val="21"/>
              </w:rPr>
            </w:pPr>
          </w:p>
        </w:tc>
      </w:tr>
      <w:tr w:rsidR="00AD0E29" w14:paraId="28DA1848" w14:textId="77777777">
        <w:trPr>
          <w:trHeight w:val="816"/>
        </w:trPr>
        <w:tc>
          <w:tcPr>
            <w:tcW w:w="710" w:type="dxa"/>
            <w:vMerge/>
          </w:tcPr>
          <w:p w14:paraId="6F5227F1" w14:textId="77777777" w:rsidR="00AD0E29" w:rsidRDefault="00AD0E29">
            <w:pPr>
              <w:spacing w:line="360" w:lineRule="auto"/>
              <w:jc w:val="center"/>
              <w:rPr>
                <w:rFonts w:ascii="仿宋" w:eastAsia="仿宋" w:hAnsi="仿宋" w:cs="仿宋"/>
                <w:szCs w:val="21"/>
              </w:rPr>
            </w:pPr>
          </w:p>
        </w:tc>
        <w:tc>
          <w:tcPr>
            <w:tcW w:w="709" w:type="dxa"/>
            <w:vMerge/>
            <w:vAlign w:val="center"/>
          </w:tcPr>
          <w:p w14:paraId="3DD34861" w14:textId="77777777" w:rsidR="00AD0E29" w:rsidRDefault="00AD0E29">
            <w:pPr>
              <w:jc w:val="center"/>
              <w:rPr>
                <w:rFonts w:ascii="仿宋" w:eastAsia="仿宋" w:hAnsi="仿宋" w:cs="仿宋"/>
                <w:szCs w:val="21"/>
              </w:rPr>
            </w:pPr>
          </w:p>
        </w:tc>
        <w:tc>
          <w:tcPr>
            <w:tcW w:w="1134" w:type="dxa"/>
            <w:vMerge/>
            <w:vAlign w:val="center"/>
          </w:tcPr>
          <w:p w14:paraId="6D8C8694" w14:textId="77777777" w:rsidR="00AD0E29" w:rsidRDefault="00AD0E29">
            <w:pPr>
              <w:spacing w:line="240" w:lineRule="exact"/>
              <w:jc w:val="center"/>
              <w:rPr>
                <w:rFonts w:ascii="仿宋" w:eastAsia="仿宋" w:hAnsi="仿宋" w:cs="仿宋"/>
                <w:szCs w:val="21"/>
              </w:rPr>
            </w:pPr>
          </w:p>
        </w:tc>
        <w:tc>
          <w:tcPr>
            <w:tcW w:w="783" w:type="dxa"/>
            <w:vAlign w:val="center"/>
          </w:tcPr>
          <w:p w14:paraId="4313D7B2"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6B46B249" w14:textId="77777777" w:rsidR="00AD0E29" w:rsidRDefault="00AD0E29">
            <w:pPr>
              <w:spacing w:line="200" w:lineRule="exact"/>
              <w:jc w:val="center"/>
              <w:rPr>
                <w:rFonts w:ascii="仿宋" w:eastAsia="仿宋" w:hAnsi="仿宋" w:cs="仿宋"/>
                <w:szCs w:val="21"/>
              </w:rPr>
            </w:pPr>
          </w:p>
        </w:tc>
        <w:tc>
          <w:tcPr>
            <w:tcW w:w="8296" w:type="dxa"/>
            <w:vAlign w:val="center"/>
          </w:tcPr>
          <w:p w14:paraId="12328692"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学生有艺术知识和技能的积累，具有感受美、表现美、鉴赏美、创造美的意识和基本能力。能积极参加学校组织的艺术社团和艺术节活动，具有艺术表达、创意表现的兴趣，掌握 1—2 项艺术技能。学校参与区级及以上艺术展示活动成效显著。学校有艺术特色项目，并具有一定的品牌影响力。</w:t>
            </w:r>
          </w:p>
        </w:tc>
        <w:tc>
          <w:tcPr>
            <w:tcW w:w="1680" w:type="dxa"/>
            <w:vMerge/>
            <w:vAlign w:val="center"/>
          </w:tcPr>
          <w:p w14:paraId="37613FD1" w14:textId="77777777" w:rsidR="00AD0E29" w:rsidRDefault="00AD0E29">
            <w:pPr>
              <w:spacing w:line="240" w:lineRule="exact"/>
              <w:jc w:val="center"/>
              <w:rPr>
                <w:rFonts w:ascii="仿宋" w:eastAsia="仿宋" w:hAnsi="仿宋" w:cs="仿宋"/>
                <w:szCs w:val="21"/>
              </w:rPr>
            </w:pPr>
          </w:p>
        </w:tc>
      </w:tr>
      <w:tr w:rsidR="00AD0E29" w14:paraId="19CA9597" w14:textId="77777777">
        <w:trPr>
          <w:trHeight w:val="816"/>
        </w:trPr>
        <w:tc>
          <w:tcPr>
            <w:tcW w:w="710" w:type="dxa"/>
            <w:vMerge/>
          </w:tcPr>
          <w:p w14:paraId="51E25673" w14:textId="77777777" w:rsidR="00AD0E29" w:rsidRDefault="00AD0E29">
            <w:pPr>
              <w:spacing w:line="360" w:lineRule="auto"/>
              <w:jc w:val="center"/>
              <w:rPr>
                <w:rFonts w:ascii="仿宋" w:eastAsia="仿宋" w:hAnsi="仿宋" w:cs="仿宋"/>
                <w:szCs w:val="21"/>
              </w:rPr>
            </w:pPr>
          </w:p>
        </w:tc>
        <w:tc>
          <w:tcPr>
            <w:tcW w:w="709" w:type="dxa"/>
            <w:vMerge/>
            <w:vAlign w:val="center"/>
          </w:tcPr>
          <w:p w14:paraId="731B60E0" w14:textId="77777777" w:rsidR="00AD0E29" w:rsidRDefault="00AD0E29">
            <w:pPr>
              <w:jc w:val="center"/>
              <w:rPr>
                <w:rFonts w:ascii="仿宋" w:eastAsia="仿宋" w:hAnsi="仿宋" w:cs="仿宋"/>
                <w:szCs w:val="21"/>
              </w:rPr>
            </w:pPr>
          </w:p>
        </w:tc>
        <w:tc>
          <w:tcPr>
            <w:tcW w:w="1134" w:type="dxa"/>
            <w:vMerge/>
            <w:vAlign w:val="center"/>
          </w:tcPr>
          <w:p w14:paraId="7C606F2D" w14:textId="77777777" w:rsidR="00AD0E29" w:rsidRDefault="00AD0E29">
            <w:pPr>
              <w:adjustRightInd w:val="0"/>
              <w:snapToGrid w:val="0"/>
              <w:jc w:val="center"/>
              <w:rPr>
                <w:rFonts w:ascii="仿宋" w:eastAsia="仿宋" w:hAnsi="仿宋" w:cs="仿宋"/>
                <w:szCs w:val="21"/>
              </w:rPr>
            </w:pPr>
          </w:p>
        </w:tc>
        <w:tc>
          <w:tcPr>
            <w:tcW w:w="783" w:type="dxa"/>
            <w:vAlign w:val="center"/>
          </w:tcPr>
          <w:p w14:paraId="1A9610A7"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0A09A186" w14:textId="77777777" w:rsidR="00AD0E29" w:rsidRDefault="00AD0E29">
            <w:pPr>
              <w:spacing w:line="200" w:lineRule="exact"/>
              <w:jc w:val="center"/>
              <w:rPr>
                <w:rFonts w:ascii="仿宋" w:eastAsia="仿宋" w:hAnsi="仿宋" w:cs="仿宋"/>
                <w:szCs w:val="21"/>
              </w:rPr>
            </w:pPr>
          </w:p>
        </w:tc>
        <w:tc>
          <w:tcPr>
            <w:tcW w:w="8296" w:type="dxa"/>
            <w:vAlign w:val="center"/>
          </w:tcPr>
          <w:p w14:paraId="2E8656C4"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学生在学习与劳动实践过程中逐步形成适应个人终身发展和社会发展所需要的正确价值观、必备品格和关键能力，主要包括劳动观念、劳动能力、劳动习惯和品质、劳动精神。</w:t>
            </w:r>
          </w:p>
        </w:tc>
        <w:tc>
          <w:tcPr>
            <w:tcW w:w="1680" w:type="dxa"/>
            <w:vAlign w:val="center"/>
          </w:tcPr>
          <w:p w14:paraId="72BB62CF"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AD0E29" w14:paraId="0943146E" w14:textId="77777777">
        <w:trPr>
          <w:trHeight w:val="816"/>
        </w:trPr>
        <w:tc>
          <w:tcPr>
            <w:tcW w:w="710" w:type="dxa"/>
            <w:vMerge/>
          </w:tcPr>
          <w:p w14:paraId="0BD97509" w14:textId="77777777" w:rsidR="00AD0E29" w:rsidRDefault="00AD0E29">
            <w:pPr>
              <w:spacing w:line="360" w:lineRule="auto"/>
              <w:jc w:val="center"/>
              <w:rPr>
                <w:rFonts w:ascii="仿宋" w:eastAsia="仿宋" w:hAnsi="仿宋" w:cs="仿宋"/>
                <w:szCs w:val="21"/>
              </w:rPr>
            </w:pPr>
          </w:p>
        </w:tc>
        <w:tc>
          <w:tcPr>
            <w:tcW w:w="709" w:type="dxa"/>
            <w:vMerge/>
            <w:vAlign w:val="center"/>
          </w:tcPr>
          <w:p w14:paraId="306B9012" w14:textId="77777777" w:rsidR="00AD0E29" w:rsidRDefault="00AD0E29">
            <w:pPr>
              <w:jc w:val="center"/>
              <w:rPr>
                <w:rFonts w:ascii="仿宋" w:eastAsia="仿宋" w:hAnsi="仿宋" w:cs="仿宋"/>
                <w:szCs w:val="21"/>
              </w:rPr>
            </w:pPr>
          </w:p>
        </w:tc>
        <w:tc>
          <w:tcPr>
            <w:tcW w:w="1134" w:type="dxa"/>
            <w:vAlign w:val="center"/>
          </w:tcPr>
          <w:p w14:paraId="2982C60D"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成长增值</w:t>
            </w:r>
          </w:p>
        </w:tc>
        <w:tc>
          <w:tcPr>
            <w:tcW w:w="783" w:type="dxa"/>
            <w:vAlign w:val="center"/>
          </w:tcPr>
          <w:p w14:paraId="18F4AD74" w14:textId="77777777" w:rsidR="00AD0E29" w:rsidRDefault="00000000">
            <w:pPr>
              <w:spacing w:line="200" w:lineRule="exact"/>
              <w:ind w:firstLineChars="100" w:firstLine="210"/>
              <w:rPr>
                <w:rFonts w:ascii="仿宋" w:eastAsia="仿宋" w:hAnsi="仿宋" w:cs="仿宋"/>
                <w:szCs w:val="21"/>
              </w:rPr>
            </w:pPr>
            <w:r>
              <w:rPr>
                <w:rFonts w:ascii="仿宋" w:eastAsia="仿宋" w:hAnsi="仿宋" w:cs="仿宋" w:hint="eastAsia"/>
                <w:szCs w:val="21"/>
              </w:rPr>
              <w:t>5</w:t>
            </w:r>
          </w:p>
        </w:tc>
        <w:tc>
          <w:tcPr>
            <w:tcW w:w="776" w:type="dxa"/>
            <w:vAlign w:val="center"/>
          </w:tcPr>
          <w:p w14:paraId="7DAEEE9D" w14:textId="77777777" w:rsidR="00AD0E29" w:rsidRDefault="00AD0E29">
            <w:pPr>
              <w:spacing w:line="200" w:lineRule="exact"/>
              <w:jc w:val="center"/>
              <w:rPr>
                <w:rFonts w:ascii="仿宋" w:eastAsia="仿宋" w:hAnsi="仿宋" w:cs="仿宋"/>
                <w:szCs w:val="21"/>
              </w:rPr>
            </w:pPr>
          </w:p>
        </w:tc>
        <w:tc>
          <w:tcPr>
            <w:tcW w:w="8296" w:type="dxa"/>
            <w:vAlign w:val="center"/>
          </w:tcPr>
          <w:p w14:paraId="3B04F512"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学生在品德发展、学业水平、身心健康、学习生活品质方面较上一年度的增值情况。</w:t>
            </w:r>
          </w:p>
        </w:tc>
        <w:tc>
          <w:tcPr>
            <w:tcW w:w="1680" w:type="dxa"/>
            <w:vAlign w:val="center"/>
          </w:tcPr>
          <w:p w14:paraId="483A8D14"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AD0E29" w14:paraId="15B5D78F" w14:textId="77777777">
        <w:trPr>
          <w:trHeight w:val="816"/>
        </w:trPr>
        <w:tc>
          <w:tcPr>
            <w:tcW w:w="710" w:type="dxa"/>
            <w:vMerge/>
          </w:tcPr>
          <w:p w14:paraId="6D738378" w14:textId="77777777" w:rsidR="00AD0E29" w:rsidRDefault="00AD0E29">
            <w:pPr>
              <w:spacing w:line="360" w:lineRule="auto"/>
              <w:jc w:val="center"/>
              <w:rPr>
                <w:rFonts w:ascii="仿宋" w:eastAsia="仿宋" w:hAnsi="仿宋" w:cs="仿宋"/>
                <w:szCs w:val="21"/>
              </w:rPr>
            </w:pPr>
          </w:p>
        </w:tc>
        <w:tc>
          <w:tcPr>
            <w:tcW w:w="709" w:type="dxa"/>
            <w:vMerge w:val="restart"/>
            <w:tcBorders>
              <w:bottom w:val="single" w:sz="4" w:space="0" w:color="auto"/>
            </w:tcBorders>
            <w:vAlign w:val="center"/>
          </w:tcPr>
          <w:p w14:paraId="038785B0"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教师发展</w:t>
            </w:r>
          </w:p>
          <w:p w14:paraId="0120646B"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lastRenderedPageBreak/>
              <w:t>水平</w:t>
            </w:r>
          </w:p>
          <w:p w14:paraId="52B9082E"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15分</w:t>
            </w:r>
          </w:p>
        </w:tc>
        <w:tc>
          <w:tcPr>
            <w:tcW w:w="1134" w:type="dxa"/>
            <w:tcBorders>
              <w:bottom w:val="single" w:sz="4" w:space="0" w:color="auto"/>
            </w:tcBorders>
            <w:vAlign w:val="center"/>
          </w:tcPr>
          <w:p w14:paraId="1F7BA61B"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lastRenderedPageBreak/>
              <w:t>师德建设</w:t>
            </w:r>
          </w:p>
        </w:tc>
        <w:tc>
          <w:tcPr>
            <w:tcW w:w="783" w:type="dxa"/>
            <w:tcBorders>
              <w:bottom w:val="single" w:sz="4" w:space="0" w:color="auto"/>
            </w:tcBorders>
            <w:vAlign w:val="center"/>
          </w:tcPr>
          <w:p w14:paraId="65A00D22"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4824BB73" w14:textId="77777777" w:rsidR="00AD0E29" w:rsidRDefault="00AD0E29">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44380C69"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师德师风建设常态化、长效化，教师团队具有高尚的师德修养和良好的职业操守，能切实遵守新时代中小学教师职业行为十项准则。</w:t>
            </w:r>
          </w:p>
        </w:tc>
        <w:tc>
          <w:tcPr>
            <w:tcW w:w="1680" w:type="dxa"/>
            <w:vAlign w:val="center"/>
          </w:tcPr>
          <w:p w14:paraId="3540E59F"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党群科</w:t>
            </w:r>
          </w:p>
        </w:tc>
      </w:tr>
      <w:tr w:rsidR="00AD0E29" w14:paraId="6911952F" w14:textId="77777777">
        <w:trPr>
          <w:trHeight w:val="816"/>
        </w:trPr>
        <w:tc>
          <w:tcPr>
            <w:tcW w:w="710" w:type="dxa"/>
            <w:vMerge/>
          </w:tcPr>
          <w:p w14:paraId="7C1B57C5" w14:textId="77777777" w:rsidR="00AD0E29" w:rsidRDefault="00AD0E29">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40032411" w14:textId="77777777" w:rsidR="00AD0E29" w:rsidRDefault="00AD0E29">
            <w:pPr>
              <w:jc w:val="center"/>
              <w:rPr>
                <w:rFonts w:ascii="仿宋" w:eastAsia="仿宋" w:hAnsi="仿宋" w:cs="仿宋"/>
                <w:szCs w:val="21"/>
              </w:rPr>
            </w:pPr>
          </w:p>
        </w:tc>
        <w:tc>
          <w:tcPr>
            <w:tcW w:w="1134" w:type="dxa"/>
            <w:vMerge w:val="restart"/>
            <w:vAlign w:val="center"/>
          </w:tcPr>
          <w:p w14:paraId="538B719F"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专业成长</w:t>
            </w:r>
          </w:p>
        </w:tc>
        <w:tc>
          <w:tcPr>
            <w:tcW w:w="783" w:type="dxa"/>
            <w:tcBorders>
              <w:bottom w:val="single" w:sz="4" w:space="0" w:color="auto"/>
            </w:tcBorders>
            <w:vAlign w:val="center"/>
          </w:tcPr>
          <w:p w14:paraId="2792CB9C"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tcBorders>
              <w:bottom w:val="single" w:sz="4" w:space="0" w:color="auto"/>
            </w:tcBorders>
            <w:vAlign w:val="center"/>
          </w:tcPr>
          <w:p w14:paraId="4599FA43" w14:textId="77777777" w:rsidR="00AD0E29" w:rsidRDefault="00AD0E29">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3F22A6F8"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教师梯队建设目标明确，考核制度健全。每百名学生拥有骨干教师数超标准且学科分布相对均衡。提高教师学历层次，研究生层次专业教师比例有所提高。中、高级职称教师比例有所提高，高级教师占学校专任教师总数的比例不低于5%。</w:t>
            </w:r>
          </w:p>
        </w:tc>
        <w:tc>
          <w:tcPr>
            <w:tcW w:w="1680" w:type="dxa"/>
            <w:vMerge w:val="restart"/>
            <w:vAlign w:val="center"/>
          </w:tcPr>
          <w:p w14:paraId="2F6C4EA3" w14:textId="77777777" w:rsidR="00AD0E29" w:rsidRDefault="00000000">
            <w:pPr>
              <w:jc w:val="center"/>
              <w:rPr>
                <w:rFonts w:ascii="仿宋" w:eastAsia="仿宋" w:hAnsi="仿宋" w:cs="仿宋"/>
                <w:szCs w:val="21"/>
              </w:rPr>
            </w:pPr>
            <w:r>
              <w:rPr>
                <w:rFonts w:ascii="仿宋" w:eastAsia="仿宋" w:hAnsi="仿宋" w:cs="仿宋" w:hint="eastAsia"/>
                <w:szCs w:val="21"/>
              </w:rPr>
              <w:t>人事科</w:t>
            </w:r>
          </w:p>
        </w:tc>
      </w:tr>
      <w:tr w:rsidR="00AD0E29" w14:paraId="2C661976" w14:textId="77777777">
        <w:trPr>
          <w:trHeight w:val="816"/>
        </w:trPr>
        <w:tc>
          <w:tcPr>
            <w:tcW w:w="710" w:type="dxa"/>
            <w:vMerge/>
          </w:tcPr>
          <w:p w14:paraId="62952156" w14:textId="77777777" w:rsidR="00AD0E29" w:rsidRDefault="00AD0E29">
            <w:pPr>
              <w:spacing w:line="360" w:lineRule="auto"/>
              <w:jc w:val="center"/>
              <w:rPr>
                <w:rFonts w:ascii="仿宋" w:eastAsia="仿宋" w:hAnsi="仿宋" w:cs="仿宋"/>
                <w:szCs w:val="21"/>
              </w:rPr>
            </w:pPr>
          </w:p>
        </w:tc>
        <w:tc>
          <w:tcPr>
            <w:tcW w:w="709" w:type="dxa"/>
            <w:vMerge/>
            <w:vAlign w:val="center"/>
          </w:tcPr>
          <w:p w14:paraId="0E2CC45A" w14:textId="77777777" w:rsidR="00AD0E29" w:rsidRDefault="00AD0E29">
            <w:pPr>
              <w:jc w:val="center"/>
              <w:rPr>
                <w:rFonts w:ascii="仿宋" w:eastAsia="仿宋" w:hAnsi="仿宋" w:cs="仿宋"/>
                <w:szCs w:val="21"/>
              </w:rPr>
            </w:pPr>
          </w:p>
        </w:tc>
        <w:tc>
          <w:tcPr>
            <w:tcW w:w="1134" w:type="dxa"/>
            <w:vMerge/>
            <w:vAlign w:val="center"/>
          </w:tcPr>
          <w:p w14:paraId="66755795" w14:textId="77777777" w:rsidR="00AD0E29" w:rsidRDefault="00AD0E29">
            <w:pPr>
              <w:spacing w:line="200" w:lineRule="exact"/>
              <w:jc w:val="center"/>
              <w:rPr>
                <w:rFonts w:ascii="仿宋" w:eastAsia="仿宋" w:hAnsi="仿宋" w:cs="仿宋"/>
                <w:szCs w:val="21"/>
              </w:rPr>
            </w:pPr>
          </w:p>
        </w:tc>
        <w:tc>
          <w:tcPr>
            <w:tcW w:w="783" w:type="dxa"/>
            <w:vAlign w:val="center"/>
          </w:tcPr>
          <w:p w14:paraId="3EADD362"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2D9331CA" w14:textId="77777777" w:rsidR="00AD0E29" w:rsidRDefault="00AD0E29">
            <w:pPr>
              <w:spacing w:line="200" w:lineRule="exact"/>
              <w:jc w:val="center"/>
              <w:rPr>
                <w:rFonts w:ascii="仿宋" w:eastAsia="仿宋" w:hAnsi="仿宋" w:cs="仿宋"/>
                <w:szCs w:val="21"/>
              </w:rPr>
            </w:pPr>
          </w:p>
        </w:tc>
        <w:tc>
          <w:tcPr>
            <w:tcW w:w="8296" w:type="dxa"/>
            <w:vAlign w:val="center"/>
          </w:tcPr>
          <w:p w14:paraId="02E9EE66"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实施学校教师队伍建设规划，指导教师制定个人发展规划，加强过程管理，目标达成度高。形成教师分层分类培养机制，开展青年教师、班主任、骨干教师培养，骨干教师数量和学科分布合理。用足用好教师培训经费。</w:t>
            </w:r>
          </w:p>
        </w:tc>
        <w:tc>
          <w:tcPr>
            <w:tcW w:w="1680" w:type="dxa"/>
            <w:vMerge/>
            <w:vAlign w:val="center"/>
          </w:tcPr>
          <w:p w14:paraId="636B74A0" w14:textId="77777777" w:rsidR="00AD0E29" w:rsidRDefault="00AD0E29">
            <w:pPr>
              <w:jc w:val="center"/>
              <w:rPr>
                <w:rFonts w:ascii="仿宋" w:eastAsia="仿宋" w:hAnsi="仿宋" w:cs="仿宋"/>
                <w:szCs w:val="21"/>
              </w:rPr>
            </w:pPr>
          </w:p>
        </w:tc>
      </w:tr>
      <w:tr w:rsidR="00AD0E29" w14:paraId="0F479DA9" w14:textId="77777777">
        <w:trPr>
          <w:trHeight w:val="458"/>
        </w:trPr>
        <w:tc>
          <w:tcPr>
            <w:tcW w:w="710" w:type="dxa"/>
            <w:vMerge/>
          </w:tcPr>
          <w:p w14:paraId="63EB8D98" w14:textId="77777777" w:rsidR="00AD0E29" w:rsidRDefault="00AD0E29">
            <w:pPr>
              <w:spacing w:line="360" w:lineRule="auto"/>
              <w:jc w:val="center"/>
              <w:rPr>
                <w:rFonts w:ascii="仿宋" w:eastAsia="仿宋" w:hAnsi="仿宋" w:cs="仿宋"/>
                <w:szCs w:val="21"/>
              </w:rPr>
            </w:pPr>
          </w:p>
        </w:tc>
        <w:tc>
          <w:tcPr>
            <w:tcW w:w="709" w:type="dxa"/>
            <w:vMerge/>
            <w:vAlign w:val="center"/>
          </w:tcPr>
          <w:p w14:paraId="5EA3F63B" w14:textId="77777777" w:rsidR="00AD0E29" w:rsidRDefault="00AD0E29">
            <w:pPr>
              <w:jc w:val="center"/>
              <w:rPr>
                <w:rFonts w:ascii="仿宋" w:eastAsia="仿宋" w:hAnsi="仿宋" w:cs="仿宋"/>
                <w:szCs w:val="21"/>
              </w:rPr>
            </w:pPr>
          </w:p>
        </w:tc>
        <w:tc>
          <w:tcPr>
            <w:tcW w:w="1134" w:type="dxa"/>
            <w:vMerge/>
            <w:vAlign w:val="center"/>
          </w:tcPr>
          <w:p w14:paraId="532A127E" w14:textId="77777777" w:rsidR="00AD0E29" w:rsidRDefault="00AD0E29">
            <w:pPr>
              <w:spacing w:line="200" w:lineRule="exact"/>
              <w:jc w:val="center"/>
              <w:rPr>
                <w:rFonts w:ascii="仿宋" w:eastAsia="仿宋" w:hAnsi="仿宋" w:cs="仿宋"/>
                <w:szCs w:val="21"/>
              </w:rPr>
            </w:pPr>
          </w:p>
        </w:tc>
        <w:tc>
          <w:tcPr>
            <w:tcW w:w="783" w:type="dxa"/>
            <w:vAlign w:val="center"/>
          </w:tcPr>
          <w:p w14:paraId="10145C8B"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782F0221" w14:textId="77777777" w:rsidR="00AD0E29" w:rsidRDefault="00AD0E29">
            <w:pPr>
              <w:spacing w:line="200" w:lineRule="exact"/>
              <w:jc w:val="center"/>
              <w:rPr>
                <w:rFonts w:ascii="仿宋" w:eastAsia="仿宋" w:hAnsi="仿宋" w:cs="仿宋"/>
                <w:szCs w:val="21"/>
              </w:rPr>
            </w:pPr>
          </w:p>
        </w:tc>
        <w:tc>
          <w:tcPr>
            <w:tcW w:w="8296" w:type="dxa"/>
            <w:vAlign w:val="center"/>
          </w:tcPr>
          <w:p w14:paraId="3E71B0B0"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教师招聘流程规范。推进教师流动工作。积极参与学区、集团内教师柔性流动。</w:t>
            </w:r>
          </w:p>
        </w:tc>
        <w:tc>
          <w:tcPr>
            <w:tcW w:w="1680" w:type="dxa"/>
            <w:vMerge/>
            <w:vAlign w:val="center"/>
          </w:tcPr>
          <w:p w14:paraId="2A941DCA" w14:textId="77777777" w:rsidR="00AD0E29" w:rsidRDefault="00AD0E29">
            <w:pPr>
              <w:jc w:val="center"/>
              <w:rPr>
                <w:rFonts w:ascii="仿宋" w:eastAsia="仿宋" w:hAnsi="仿宋" w:cs="仿宋"/>
                <w:szCs w:val="21"/>
              </w:rPr>
            </w:pPr>
          </w:p>
        </w:tc>
      </w:tr>
      <w:tr w:rsidR="00AD0E29" w14:paraId="77B216C6" w14:textId="77777777">
        <w:trPr>
          <w:trHeight w:val="530"/>
        </w:trPr>
        <w:tc>
          <w:tcPr>
            <w:tcW w:w="710" w:type="dxa"/>
            <w:vMerge/>
          </w:tcPr>
          <w:p w14:paraId="4978169D" w14:textId="77777777" w:rsidR="00AD0E29" w:rsidRDefault="00AD0E29">
            <w:pPr>
              <w:spacing w:line="360" w:lineRule="auto"/>
              <w:jc w:val="center"/>
              <w:rPr>
                <w:rFonts w:ascii="仿宋" w:eastAsia="仿宋" w:hAnsi="仿宋" w:cs="仿宋"/>
                <w:szCs w:val="21"/>
              </w:rPr>
            </w:pPr>
          </w:p>
        </w:tc>
        <w:tc>
          <w:tcPr>
            <w:tcW w:w="709" w:type="dxa"/>
            <w:vMerge/>
            <w:vAlign w:val="center"/>
          </w:tcPr>
          <w:p w14:paraId="1F08640C" w14:textId="77777777" w:rsidR="00AD0E29" w:rsidRDefault="00AD0E29">
            <w:pPr>
              <w:jc w:val="center"/>
              <w:rPr>
                <w:rFonts w:ascii="仿宋" w:eastAsia="仿宋" w:hAnsi="仿宋" w:cs="仿宋"/>
                <w:szCs w:val="21"/>
              </w:rPr>
            </w:pPr>
          </w:p>
        </w:tc>
        <w:tc>
          <w:tcPr>
            <w:tcW w:w="1134" w:type="dxa"/>
            <w:vMerge/>
            <w:vAlign w:val="center"/>
          </w:tcPr>
          <w:p w14:paraId="1FF2E020" w14:textId="77777777" w:rsidR="00AD0E29" w:rsidRDefault="00AD0E29">
            <w:pPr>
              <w:spacing w:line="200" w:lineRule="exact"/>
              <w:jc w:val="center"/>
              <w:rPr>
                <w:rFonts w:ascii="仿宋" w:eastAsia="仿宋" w:hAnsi="仿宋" w:cs="仿宋"/>
                <w:szCs w:val="21"/>
              </w:rPr>
            </w:pPr>
          </w:p>
        </w:tc>
        <w:tc>
          <w:tcPr>
            <w:tcW w:w="783" w:type="dxa"/>
            <w:vAlign w:val="center"/>
          </w:tcPr>
          <w:p w14:paraId="438CF534"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11A7B3F8" w14:textId="77777777" w:rsidR="00AD0E29" w:rsidRDefault="00AD0E29">
            <w:pPr>
              <w:spacing w:line="200" w:lineRule="exact"/>
              <w:jc w:val="center"/>
              <w:rPr>
                <w:rFonts w:ascii="仿宋" w:eastAsia="仿宋" w:hAnsi="仿宋" w:cs="仿宋"/>
                <w:szCs w:val="21"/>
              </w:rPr>
            </w:pPr>
          </w:p>
        </w:tc>
        <w:tc>
          <w:tcPr>
            <w:tcW w:w="8296" w:type="dxa"/>
            <w:vAlign w:val="center"/>
          </w:tcPr>
          <w:p w14:paraId="69AFF008"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严格执行绩效工资分配方案，程序规范，平稳有序，无有效投诉。</w:t>
            </w:r>
          </w:p>
        </w:tc>
        <w:tc>
          <w:tcPr>
            <w:tcW w:w="1680" w:type="dxa"/>
            <w:vMerge/>
            <w:vAlign w:val="center"/>
          </w:tcPr>
          <w:p w14:paraId="1D9852ED" w14:textId="77777777" w:rsidR="00AD0E29" w:rsidRDefault="00AD0E29">
            <w:pPr>
              <w:jc w:val="center"/>
              <w:rPr>
                <w:rFonts w:ascii="仿宋" w:eastAsia="仿宋" w:hAnsi="仿宋" w:cs="仿宋"/>
                <w:szCs w:val="21"/>
              </w:rPr>
            </w:pPr>
          </w:p>
        </w:tc>
      </w:tr>
      <w:tr w:rsidR="00AD0E29" w14:paraId="05C06699" w14:textId="77777777">
        <w:trPr>
          <w:trHeight w:val="638"/>
        </w:trPr>
        <w:tc>
          <w:tcPr>
            <w:tcW w:w="710" w:type="dxa"/>
            <w:vMerge/>
          </w:tcPr>
          <w:p w14:paraId="0620B17B" w14:textId="77777777" w:rsidR="00AD0E29" w:rsidRDefault="00AD0E29">
            <w:pPr>
              <w:spacing w:line="360" w:lineRule="auto"/>
              <w:jc w:val="center"/>
              <w:rPr>
                <w:rFonts w:ascii="仿宋" w:eastAsia="仿宋" w:hAnsi="仿宋" w:cs="仿宋"/>
                <w:szCs w:val="21"/>
              </w:rPr>
            </w:pPr>
          </w:p>
        </w:tc>
        <w:tc>
          <w:tcPr>
            <w:tcW w:w="709" w:type="dxa"/>
            <w:vMerge/>
            <w:vAlign w:val="center"/>
          </w:tcPr>
          <w:p w14:paraId="2F455F6D" w14:textId="77777777" w:rsidR="00AD0E29" w:rsidRDefault="00AD0E29">
            <w:pPr>
              <w:jc w:val="center"/>
              <w:rPr>
                <w:rFonts w:ascii="仿宋" w:eastAsia="仿宋" w:hAnsi="仿宋" w:cs="仿宋"/>
                <w:szCs w:val="21"/>
              </w:rPr>
            </w:pPr>
          </w:p>
        </w:tc>
        <w:tc>
          <w:tcPr>
            <w:tcW w:w="1134" w:type="dxa"/>
            <w:vMerge/>
            <w:vAlign w:val="center"/>
          </w:tcPr>
          <w:p w14:paraId="136AA4BA" w14:textId="77777777" w:rsidR="00AD0E29" w:rsidRDefault="00AD0E29">
            <w:pPr>
              <w:spacing w:line="200" w:lineRule="exact"/>
              <w:jc w:val="center"/>
              <w:rPr>
                <w:rFonts w:ascii="仿宋" w:eastAsia="仿宋" w:hAnsi="仿宋" w:cs="仿宋"/>
                <w:szCs w:val="21"/>
              </w:rPr>
            </w:pPr>
          </w:p>
        </w:tc>
        <w:tc>
          <w:tcPr>
            <w:tcW w:w="783" w:type="dxa"/>
            <w:vAlign w:val="center"/>
          </w:tcPr>
          <w:p w14:paraId="7D3E3C06"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5791A4D2" w14:textId="77777777" w:rsidR="00AD0E29" w:rsidRDefault="00AD0E29">
            <w:pPr>
              <w:spacing w:line="200" w:lineRule="exact"/>
              <w:jc w:val="center"/>
              <w:rPr>
                <w:rFonts w:ascii="仿宋" w:eastAsia="仿宋" w:hAnsi="仿宋" w:cs="仿宋"/>
                <w:szCs w:val="21"/>
              </w:rPr>
            </w:pPr>
          </w:p>
        </w:tc>
        <w:tc>
          <w:tcPr>
            <w:tcW w:w="8296" w:type="dxa"/>
            <w:vAlign w:val="center"/>
          </w:tcPr>
          <w:p w14:paraId="096CE2D6"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根据教师获区级及以上各类教育教学评比奖项（含荣誉称号）情况评价。</w:t>
            </w:r>
          </w:p>
        </w:tc>
        <w:tc>
          <w:tcPr>
            <w:tcW w:w="1680" w:type="dxa"/>
            <w:vMerge/>
            <w:vAlign w:val="center"/>
          </w:tcPr>
          <w:p w14:paraId="3146D75A" w14:textId="77777777" w:rsidR="00AD0E29" w:rsidRDefault="00AD0E29">
            <w:pPr>
              <w:jc w:val="center"/>
              <w:rPr>
                <w:rFonts w:ascii="仿宋" w:eastAsia="仿宋" w:hAnsi="仿宋" w:cs="仿宋"/>
                <w:szCs w:val="21"/>
              </w:rPr>
            </w:pPr>
          </w:p>
        </w:tc>
      </w:tr>
      <w:tr w:rsidR="00AD0E29" w14:paraId="23C563D7" w14:textId="77777777">
        <w:trPr>
          <w:trHeight w:val="816"/>
        </w:trPr>
        <w:tc>
          <w:tcPr>
            <w:tcW w:w="710" w:type="dxa"/>
            <w:vMerge/>
          </w:tcPr>
          <w:p w14:paraId="412CB953" w14:textId="77777777" w:rsidR="00AD0E29" w:rsidRDefault="00AD0E29">
            <w:pPr>
              <w:spacing w:line="360" w:lineRule="auto"/>
              <w:jc w:val="center"/>
              <w:rPr>
                <w:rFonts w:ascii="仿宋" w:eastAsia="仿宋" w:hAnsi="仿宋" w:cs="仿宋"/>
                <w:szCs w:val="21"/>
              </w:rPr>
            </w:pPr>
          </w:p>
        </w:tc>
        <w:tc>
          <w:tcPr>
            <w:tcW w:w="709" w:type="dxa"/>
            <w:vMerge/>
            <w:vAlign w:val="center"/>
          </w:tcPr>
          <w:p w14:paraId="6BCE7267" w14:textId="77777777" w:rsidR="00AD0E29" w:rsidRDefault="00AD0E29">
            <w:pPr>
              <w:jc w:val="center"/>
              <w:rPr>
                <w:rFonts w:ascii="仿宋" w:eastAsia="仿宋" w:hAnsi="仿宋" w:cs="仿宋"/>
                <w:szCs w:val="21"/>
              </w:rPr>
            </w:pPr>
          </w:p>
        </w:tc>
        <w:tc>
          <w:tcPr>
            <w:tcW w:w="1134" w:type="dxa"/>
            <w:vAlign w:val="center"/>
          </w:tcPr>
          <w:p w14:paraId="6A07BDAB"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科研引领</w:t>
            </w:r>
          </w:p>
        </w:tc>
        <w:tc>
          <w:tcPr>
            <w:tcW w:w="783" w:type="dxa"/>
            <w:vAlign w:val="center"/>
          </w:tcPr>
          <w:p w14:paraId="46044AD2"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Pr>
          <w:p w14:paraId="2DB7443D" w14:textId="77777777" w:rsidR="00AD0E29" w:rsidRDefault="00AD0E29">
            <w:pPr>
              <w:spacing w:line="200" w:lineRule="exact"/>
              <w:jc w:val="center"/>
              <w:rPr>
                <w:rFonts w:ascii="仿宋" w:eastAsia="仿宋" w:hAnsi="仿宋" w:cs="仿宋"/>
                <w:szCs w:val="21"/>
              </w:rPr>
            </w:pPr>
          </w:p>
        </w:tc>
        <w:tc>
          <w:tcPr>
            <w:tcW w:w="8296" w:type="dxa"/>
            <w:vAlign w:val="center"/>
          </w:tcPr>
          <w:p w14:paraId="6AC1ABDA"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学校有引领发展的龙头课题，教师参与课题研究面广。科研骨干培养有成效，课题研究有质量。科研成果孵化推广有力度、有成效，推动教育改革发展和教育质量提高。</w:t>
            </w:r>
          </w:p>
        </w:tc>
        <w:tc>
          <w:tcPr>
            <w:tcW w:w="1680" w:type="dxa"/>
            <w:vMerge w:val="restart"/>
            <w:vAlign w:val="center"/>
          </w:tcPr>
          <w:p w14:paraId="22EAC647"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基教科</w:t>
            </w:r>
          </w:p>
        </w:tc>
      </w:tr>
      <w:tr w:rsidR="00AD0E29" w14:paraId="2398CA56" w14:textId="77777777">
        <w:trPr>
          <w:trHeight w:val="816"/>
        </w:trPr>
        <w:tc>
          <w:tcPr>
            <w:tcW w:w="710" w:type="dxa"/>
            <w:vMerge/>
          </w:tcPr>
          <w:p w14:paraId="669404F9" w14:textId="77777777" w:rsidR="00AD0E29" w:rsidRDefault="00AD0E29">
            <w:pPr>
              <w:spacing w:line="360" w:lineRule="auto"/>
              <w:jc w:val="center"/>
              <w:rPr>
                <w:rFonts w:ascii="仿宋" w:eastAsia="仿宋" w:hAnsi="仿宋" w:cs="仿宋"/>
                <w:szCs w:val="21"/>
              </w:rPr>
            </w:pPr>
          </w:p>
        </w:tc>
        <w:tc>
          <w:tcPr>
            <w:tcW w:w="709" w:type="dxa"/>
            <w:vMerge/>
            <w:vAlign w:val="center"/>
          </w:tcPr>
          <w:p w14:paraId="578FA470" w14:textId="77777777" w:rsidR="00AD0E29" w:rsidRDefault="00AD0E29">
            <w:pPr>
              <w:jc w:val="center"/>
              <w:rPr>
                <w:rFonts w:ascii="仿宋" w:eastAsia="仿宋" w:hAnsi="仿宋" w:cs="仿宋"/>
                <w:szCs w:val="21"/>
              </w:rPr>
            </w:pPr>
          </w:p>
        </w:tc>
        <w:tc>
          <w:tcPr>
            <w:tcW w:w="1134" w:type="dxa"/>
            <w:vAlign w:val="center"/>
          </w:tcPr>
          <w:p w14:paraId="3CA450AD"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教学变革</w:t>
            </w:r>
          </w:p>
        </w:tc>
        <w:tc>
          <w:tcPr>
            <w:tcW w:w="783" w:type="dxa"/>
            <w:vAlign w:val="center"/>
          </w:tcPr>
          <w:p w14:paraId="06B7DD95"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 xml:space="preserve">  2</w:t>
            </w:r>
          </w:p>
        </w:tc>
        <w:tc>
          <w:tcPr>
            <w:tcW w:w="776" w:type="dxa"/>
            <w:vAlign w:val="center"/>
          </w:tcPr>
          <w:p w14:paraId="56BC63B6" w14:textId="77777777" w:rsidR="00AD0E29" w:rsidRDefault="00AD0E29">
            <w:pPr>
              <w:adjustRightInd w:val="0"/>
              <w:snapToGrid w:val="0"/>
              <w:rPr>
                <w:rFonts w:ascii="仿宋" w:eastAsia="仿宋" w:hAnsi="仿宋" w:cs="仿宋"/>
                <w:szCs w:val="21"/>
              </w:rPr>
            </w:pPr>
          </w:p>
        </w:tc>
        <w:tc>
          <w:tcPr>
            <w:tcW w:w="8296" w:type="dxa"/>
            <w:vAlign w:val="center"/>
          </w:tcPr>
          <w:p w14:paraId="144A1B01"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教师积极变革教学方式，开展基于情境、问题导向的课堂教学改革，探索支持课堂教学转型的新技术、新资源、新模式、新评价，形成凸显学生个性化培养、综合性学习、实践性经历的课程实施方法，推动深化新时代教育评价改革和教育质量提高。</w:t>
            </w:r>
          </w:p>
        </w:tc>
        <w:tc>
          <w:tcPr>
            <w:tcW w:w="1680" w:type="dxa"/>
            <w:vMerge/>
            <w:vAlign w:val="center"/>
          </w:tcPr>
          <w:p w14:paraId="79FABFB0" w14:textId="77777777" w:rsidR="00AD0E29" w:rsidRDefault="00AD0E29">
            <w:pPr>
              <w:jc w:val="center"/>
              <w:rPr>
                <w:rFonts w:ascii="仿宋" w:eastAsia="仿宋" w:hAnsi="仿宋" w:cs="仿宋"/>
                <w:szCs w:val="21"/>
              </w:rPr>
            </w:pPr>
          </w:p>
        </w:tc>
      </w:tr>
      <w:tr w:rsidR="00AD0E29" w14:paraId="71F0D53C" w14:textId="77777777">
        <w:trPr>
          <w:trHeight w:val="816"/>
        </w:trPr>
        <w:tc>
          <w:tcPr>
            <w:tcW w:w="710" w:type="dxa"/>
            <w:vMerge/>
          </w:tcPr>
          <w:p w14:paraId="37970169" w14:textId="77777777" w:rsidR="00AD0E29" w:rsidRDefault="00AD0E29">
            <w:pPr>
              <w:spacing w:line="360" w:lineRule="auto"/>
              <w:jc w:val="center"/>
              <w:rPr>
                <w:rFonts w:ascii="仿宋" w:eastAsia="仿宋" w:hAnsi="仿宋" w:cs="仿宋"/>
                <w:szCs w:val="21"/>
              </w:rPr>
            </w:pPr>
          </w:p>
        </w:tc>
        <w:tc>
          <w:tcPr>
            <w:tcW w:w="709" w:type="dxa"/>
            <w:vMerge w:val="restart"/>
            <w:vAlign w:val="center"/>
          </w:tcPr>
          <w:p w14:paraId="371DED84"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学校发展</w:t>
            </w:r>
          </w:p>
          <w:p w14:paraId="122DA8AA"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水平</w:t>
            </w:r>
          </w:p>
          <w:p w14:paraId="7CAC2EB6" w14:textId="77777777" w:rsidR="00AD0E29" w:rsidRDefault="00000000">
            <w:pPr>
              <w:rPr>
                <w:rFonts w:ascii="仿宋" w:eastAsia="仿宋" w:hAnsi="仿宋" w:cs="仿宋"/>
                <w:b/>
                <w:bCs/>
                <w:szCs w:val="21"/>
              </w:rPr>
            </w:pPr>
            <w:r>
              <w:rPr>
                <w:rFonts w:ascii="仿宋" w:eastAsia="仿宋" w:hAnsi="仿宋" w:cs="仿宋" w:hint="eastAsia"/>
                <w:b/>
                <w:bCs/>
                <w:szCs w:val="21"/>
              </w:rPr>
              <w:t>25分</w:t>
            </w:r>
          </w:p>
        </w:tc>
        <w:tc>
          <w:tcPr>
            <w:tcW w:w="1134" w:type="dxa"/>
            <w:vAlign w:val="center"/>
          </w:tcPr>
          <w:p w14:paraId="7488FBB8"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学校领导体制改革</w:t>
            </w:r>
          </w:p>
        </w:tc>
        <w:tc>
          <w:tcPr>
            <w:tcW w:w="783" w:type="dxa"/>
            <w:vAlign w:val="center"/>
          </w:tcPr>
          <w:p w14:paraId="462DA892"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60A8C413" w14:textId="77777777" w:rsidR="00AD0E29" w:rsidRDefault="00AD0E29">
            <w:pPr>
              <w:spacing w:line="200" w:lineRule="exact"/>
              <w:jc w:val="center"/>
              <w:rPr>
                <w:rFonts w:ascii="仿宋" w:eastAsia="仿宋" w:hAnsi="仿宋" w:cs="仿宋"/>
                <w:szCs w:val="21"/>
              </w:rPr>
            </w:pPr>
          </w:p>
        </w:tc>
        <w:tc>
          <w:tcPr>
            <w:tcW w:w="8296" w:type="dxa"/>
            <w:vAlign w:val="center"/>
          </w:tcPr>
          <w:p w14:paraId="45770157"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lang w:bidi="ar"/>
              </w:rPr>
              <w:t>扎实</w:t>
            </w:r>
            <w:r>
              <w:rPr>
                <w:rFonts w:ascii="仿宋" w:eastAsia="仿宋" w:hAnsi="仿宋" w:cs="仿宋"/>
                <w:szCs w:val="21"/>
                <w:lang w:bidi="ar"/>
              </w:rPr>
              <w:t>推进党组织领导的校长负责制改革。</w:t>
            </w:r>
          </w:p>
        </w:tc>
        <w:tc>
          <w:tcPr>
            <w:tcW w:w="1680" w:type="dxa"/>
            <w:vMerge w:val="restart"/>
            <w:vAlign w:val="center"/>
          </w:tcPr>
          <w:p w14:paraId="017B4ACA"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党群科</w:t>
            </w:r>
          </w:p>
        </w:tc>
      </w:tr>
      <w:tr w:rsidR="00AD0E29" w14:paraId="6F4F5E2A" w14:textId="77777777">
        <w:trPr>
          <w:trHeight w:val="816"/>
        </w:trPr>
        <w:tc>
          <w:tcPr>
            <w:tcW w:w="710" w:type="dxa"/>
            <w:vMerge/>
          </w:tcPr>
          <w:p w14:paraId="3F31654B" w14:textId="77777777" w:rsidR="00AD0E29" w:rsidRDefault="00AD0E29">
            <w:pPr>
              <w:spacing w:line="360" w:lineRule="auto"/>
              <w:jc w:val="center"/>
              <w:rPr>
                <w:rFonts w:ascii="仿宋" w:eastAsia="仿宋" w:hAnsi="仿宋" w:cs="仿宋"/>
                <w:szCs w:val="21"/>
              </w:rPr>
            </w:pPr>
          </w:p>
        </w:tc>
        <w:tc>
          <w:tcPr>
            <w:tcW w:w="709" w:type="dxa"/>
            <w:vMerge/>
            <w:vAlign w:val="center"/>
          </w:tcPr>
          <w:p w14:paraId="6507D56C" w14:textId="77777777" w:rsidR="00AD0E29" w:rsidRDefault="00AD0E29">
            <w:pPr>
              <w:rPr>
                <w:rFonts w:ascii="仿宋" w:eastAsia="仿宋" w:hAnsi="仿宋" w:cs="仿宋"/>
                <w:b/>
                <w:bCs/>
                <w:szCs w:val="21"/>
              </w:rPr>
            </w:pPr>
          </w:p>
        </w:tc>
        <w:tc>
          <w:tcPr>
            <w:tcW w:w="1134" w:type="dxa"/>
            <w:vAlign w:val="center"/>
          </w:tcPr>
          <w:p w14:paraId="78936EA4"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网格党建</w:t>
            </w:r>
          </w:p>
        </w:tc>
        <w:tc>
          <w:tcPr>
            <w:tcW w:w="783" w:type="dxa"/>
            <w:vAlign w:val="center"/>
          </w:tcPr>
          <w:p w14:paraId="4B0884AF"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20D71833" w14:textId="77777777" w:rsidR="00AD0E29" w:rsidRDefault="00AD0E29">
            <w:pPr>
              <w:spacing w:line="200" w:lineRule="exact"/>
              <w:jc w:val="center"/>
              <w:rPr>
                <w:rFonts w:ascii="仿宋" w:eastAsia="仿宋" w:hAnsi="仿宋" w:cs="仿宋"/>
                <w:szCs w:val="21"/>
              </w:rPr>
            </w:pPr>
          </w:p>
        </w:tc>
        <w:tc>
          <w:tcPr>
            <w:tcW w:w="8296" w:type="dxa"/>
            <w:vAlign w:val="center"/>
          </w:tcPr>
          <w:p w14:paraId="76C82235"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积极参与网格党建品牌创建和区域化党建工作</w:t>
            </w:r>
            <w:r>
              <w:rPr>
                <w:rFonts w:ascii="仿宋" w:eastAsia="仿宋" w:hAnsi="仿宋" w:cs="仿宋" w:hint="eastAsia"/>
                <w:szCs w:val="21"/>
                <w:lang w:bidi="ar"/>
              </w:rPr>
              <w:t>。</w:t>
            </w:r>
          </w:p>
        </w:tc>
        <w:tc>
          <w:tcPr>
            <w:tcW w:w="1680" w:type="dxa"/>
            <w:vMerge/>
            <w:vAlign w:val="center"/>
          </w:tcPr>
          <w:p w14:paraId="76D5489B" w14:textId="77777777" w:rsidR="00AD0E29" w:rsidRDefault="00AD0E29">
            <w:pPr>
              <w:spacing w:line="200" w:lineRule="exact"/>
              <w:jc w:val="center"/>
              <w:rPr>
                <w:rFonts w:ascii="仿宋" w:eastAsia="仿宋" w:hAnsi="仿宋" w:cs="仿宋"/>
                <w:szCs w:val="21"/>
              </w:rPr>
            </w:pPr>
          </w:p>
        </w:tc>
      </w:tr>
      <w:tr w:rsidR="00AD0E29" w14:paraId="47B99D9D" w14:textId="77777777">
        <w:trPr>
          <w:trHeight w:val="816"/>
        </w:trPr>
        <w:tc>
          <w:tcPr>
            <w:tcW w:w="710" w:type="dxa"/>
            <w:vMerge/>
          </w:tcPr>
          <w:p w14:paraId="52DC54D6" w14:textId="77777777" w:rsidR="00AD0E29" w:rsidRDefault="00AD0E29">
            <w:pPr>
              <w:spacing w:line="360" w:lineRule="auto"/>
              <w:jc w:val="center"/>
              <w:rPr>
                <w:rFonts w:ascii="仿宋" w:eastAsia="仿宋" w:hAnsi="仿宋" w:cs="仿宋"/>
                <w:szCs w:val="21"/>
              </w:rPr>
            </w:pPr>
          </w:p>
        </w:tc>
        <w:tc>
          <w:tcPr>
            <w:tcW w:w="709" w:type="dxa"/>
            <w:vMerge/>
            <w:vAlign w:val="center"/>
          </w:tcPr>
          <w:p w14:paraId="69AF7F04" w14:textId="77777777" w:rsidR="00AD0E29" w:rsidRDefault="00AD0E29">
            <w:pPr>
              <w:jc w:val="center"/>
              <w:rPr>
                <w:rFonts w:ascii="仿宋" w:eastAsia="仿宋" w:hAnsi="仿宋" w:cs="仿宋"/>
                <w:szCs w:val="21"/>
              </w:rPr>
            </w:pPr>
          </w:p>
        </w:tc>
        <w:tc>
          <w:tcPr>
            <w:tcW w:w="1134" w:type="dxa"/>
            <w:vAlign w:val="center"/>
          </w:tcPr>
          <w:p w14:paraId="0CA89E2A"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党建特色</w:t>
            </w:r>
          </w:p>
        </w:tc>
        <w:tc>
          <w:tcPr>
            <w:tcW w:w="783" w:type="dxa"/>
            <w:vAlign w:val="center"/>
          </w:tcPr>
          <w:p w14:paraId="3BC85F57"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10FE5B49" w14:textId="77777777" w:rsidR="00AD0E29" w:rsidRDefault="00AD0E29">
            <w:pPr>
              <w:spacing w:line="200" w:lineRule="exact"/>
              <w:jc w:val="center"/>
              <w:rPr>
                <w:rFonts w:ascii="仿宋" w:eastAsia="仿宋" w:hAnsi="仿宋" w:cs="仿宋"/>
                <w:szCs w:val="21"/>
              </w:rPr>
            </w:pPr>
          </w:p>
        </w:tc>
        <w:tc>
          <w:tcPr>
            <w:tcW w:w="8296" w:type="dxa"/>
            <w:vAlign w:val="center"/>
          </w:tcPr>
          <w:p w14:paraId="0900A85C"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积极打造党员工作室等特色党建品牌，认真参与党建课题研究，有效发挥党建引领作用。</w:t>
            </w:r>
          </w:p>
        </w:tc>
        <w:tc>
          <w:tcPr>
            <w:tcW w:w="1680" w:type="dxa"/>
            <w:vMerge/>
            <w:vAlign w:val="center"/>
          </w:tcPr>
          <w:p w14:paraId="794784AB" w14:textId="77777777" w:rsidR="00AD0E29" w:rsidRDefault="00AD0E29">
            <w:pPr>
              <w:spacing w:line="200" w:lineRule="exact"/>
              <w:jc w:val="center"/>
              <w:rPr>
                <w:rFonts w:ascii="仿宋" w:eastAsia="仿宋" w:hAnsi="仿宋" w:cs="仿宋"/>
                <w:szCs w:val="21"/>
              </w:rPr>
            </w:pPr>
          </w:p>
        </w:tc>
      </w:tr>
      <w:tr w:rsidR="00AD0E29" w14:paraId="54D1107A" w14:textId="77777777">
        <w:trPr>
          <w:trHeight w:val="816"/>
        </w:trPr>
        <w:tc>
          <w:tcPr>
            <w:tcW w:w="710" w:type="dxa"/>
            <w:vMerge/>
          </w:tcPr>
          <w:p w14:paraId="36E075DD" w14:textId="77777777" w:rsidR="00AD0E29" w:rsidRDefault="00AD0E29">
            <w:pPr>
              <w:spacing w:line="360" w:lineRule="auto"/>
              <w:jc w:val="center"/>
              <w:rPr>
                <w:rFonts w:ascii="仿宋" w:eastAsia="仿宋" w:hAnsi="仿宋" w:cs="仿宋"/>
                <w:szCs w:val="21"/>
              </w:rPr>
            </w:pPr>
          </w:p>
        </w:tc>
        <w:tc>
          <w:tcPr>
            <w:tcW w:w="709" w:type="dxa"/>
            <w:vMerge/>
            <w:vAlign w:val="center"/>
          </w:tcPr>
          <w:p w14:paraId="5C16735A" w14:textId="77777777" w:rsidR="00AD0E29" w:rsidRDefault="00AD0E29">
            <w:pPr>
              <w:jc w:val="center"/>
              <w:rPr>
                <w:rFonts w:ascii="仿宋" w:eastAsia="仿宋" w:hAnsi="仿宋" w:cs="仿宋"/>
                <w:szCs w:val="21"/>
              </w:rPr>
            </w:pPr>
          </w:p>
        </w:tc>
        <w:tc>
          <w:tcPr>
            <w:tcW w:w="1134" w:type="dxa"/>
            <w:vAlign w:val="center"/>
          </w:tcPr>
          <w:p w14:paraId="64543C41"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党风廉政</w:t>
            </w:r>
          </w:p>
        </w:tc>
        <w:tc>
          <w:tcPr>
            <w:tcW w:w="783" w:type="dxa"/>
            <w:vAlign w:val="center"/>
          </w:tcPr>
          <w:p w14:paraId="0E986D6C"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14:paraId="08AA799E" w14:textId="77777777" w:rsidR="00AD0E29" w:rsidRDefault="00AD0E29">
            <w:pPr>
              <w:spacing w:line="200" w:lineRule="exact"/>
              <w:jc w:val="center"/>
              <w:rPr>
                <w:rFonts w:ascii="仿宋" w:eastAsia="仿宋" w:hAnsi="仿宋" w:cs="仿宋"/>
                <w:szCs w:val="21"/>
              </w:rPr>
            </w:pPr>
          </w:p>
        </w:tc>
        <w:tc>
          <w:tcPr>
            <w:tcW w:w="8296" w:type="dxa"/>
            <w:vAlign w:val="center"/>
          </w:tcPr>
          <w:p w14:paraId="0F084A6A" w14:textId="77777777" w:rsidR="00AD0E29" w:rsidRDefault="00000000">
            <w:pPr>
              <w:adjustRightInd w:val="0"/>
              <w:snapToGrid w:val="0"/>
              <w:rPr>
                <w:rFonts w:ascii="仿宋" w:eastAsia="仿宋_GB2312" w:hAnsi="仿宋" w:cs="仿宋"/>
                <w:szCs w:val="21"/>
                <w:lang w:bidi="ar"/>
              </w:rPr>
            </w:pPr>
            <w:r>
              <w:rPr>
                <w:rFonts w:ascii="仿宋_GB2312" w:eastAsia="仿宋_GB2312" w:hAnsi="宋体" w:hint="eastAsia"/>
                <w:kern w:val="0"/>
                <w:sz w:val="20"/>
              </w:rPr>
              <w:t>落实全面从严治党“四责协同”机制，有效推进责任项目。常态化开展履责约谈、廉政风险排查等工作。纪检小组有效发挥监督功能。党风廉政工作取得实效。</w:t>
            </w:r>
          </w:p>
        </w:tc>
        <w:tc>
          <w:tcPr>
            <w:tcW w:w="1680" w:type="dxa"/>
            <w:vMerge/>
            <w:vAlign w:val="center"/>
          </w:tcPr>
          <w:p w14:paraId="4C1B77D5" w14:textId="77777777" w:rsidR="00AD0E29" w:rsidRDefault="00AD0E29">
            <w:pPr>
              <w:spacing w:line="200" w:lineRule="exact"/>
              <w:jc w:val="center"/>
              <w:rPr>
                <w:rFonts w:ascii="仿宋" w:eastAsia="仿宋" w:hAnsi="仿宋" w:cs="仿宋"/>
                <w:szCs w:val="21"/>
              </w:rPr>
            </w:pPr>
          </w:p>
        </w:tc>
      </w:tr>
      <w:tr w:rsidR="00AD0E29" w14:paraId="13DF029C" w14:textId="77777777">
        <w:trPr>
          <w:trHeight w:val="816"/>
        </w:trPr>
        <w:tc>
          <w:tcPr>
            <w:tcW w:w="710" w:type="dxa"/>
            <w:vMerge/>
          </w:tcPr>
          <w:p w14:paraId="7371F9F3" w14:textId="77777777" w:rsidR="00AD0E29" w:rsidRDefault="00AD0E29">
            <w:pPr>
              <w:spacing w:line="360" w:lineRule="auto"/>
              <w:jc w:val="center"/>
              <w:rPr>
                <w:rFonts w:ascii="仿宋" w:eastAsia="仿宋" w:hAnsi="仿宋" w:cs="仿宋"/>
                <w:szCs w:val="21"/>
              </w:rPr>
            </w:pPr>
          </w:p>
        </w:tc>
        <w:tc>
          <w:tcPr>
            <w:tcW w:w="709" w:type="dxa"/>
            <w:vMerge/>
            <w:vAlign w:val="center"/>
          </w:tcPr>
          <w:p w14:paraId="768ED31D" w14:textId="77777777" w:rsidR="00AD0E29" w:rsidRDefault="00AD0E29">
            <w:pPr>
              <w:jc w:val="center"/>
              <w:rPr>
                <w:rFonts w:ascii="仿宋" w:eastAsia="仿宋" w:hAnsi="仿宋" w:cs="仿宋"/>
                <w:szCs w:val="21"/>
              </w:rPr>
            </w:pPr>
          </w:p>
        </w:tc>
        <w:tc>
          <w:tcPr>
            <w:tcW w:w="1134" w:type="dxa"/>
            <w:vAlign w:val="center"/>
          </w:tcPr>
          <w:p w14:paraId="6045F8D8"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媒体宣传</w:t>
            </w:r>
          </w:p>
        </w:tc>
        <w:tc>
          <w:tcPr>
            <w:tcW w:w="783" w:type="dxa"/>
            <w:vAlign w:val="center"/>
          </w:tcPr>
          <w:p w14:paraId="7768534D"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14:paraId="7850B332" w14:textId="77777777" w:rsidR="00AD0E29" w:rsidRDefault="00AD0E29">
            <w:pPr>
              <w:spacing w:line="200" w:lineRule="exact"/>
              <w:jc w:val="center"/>
              <w:rPr>
                <w:rFonts w:ascii="仿宋" w:eastAsia="仿宋" w:hAnsi="仿宋" w:cs="仿宋"/>
                <w:szCs w:val="21"/>
              </w:rPr>
            </w:pPr>
          </w:p>
        </w:tc>
        <w:tc>
          <w:tcPr>
            <w:tcW w:w="8296" w:type="dxa"/>
            <w:vAlign w:val="center"/>
          </w:tcPr>
          <w:p w14:paraId="4AF779AD" w14:textId="77777777" w:rsidR="00AD0E29" w:rsidRDefault="00000000">
            <w:pPr>
              <w:adjustRightInd w:val="0"/>
              <w:snapToGrid w:val="0"/>
              <w:rPr>
                <w:rFonts w:ascii="仿宋" w:eastAsia="仿宋" w:hAnsi="仿宋" w:cs="仿宋"/>
                <w:szCs w:val="21"/>
                <w:lang w:bidi="ar"/>
              </w:rPr>
            </w:pPr>
            <w:r>
              <w:rPr>
                <w:rFonts w:ascii="仿宋" w:eastAsia="仿宋" w:hAnsi="仿宋" w:cs="仿宋"/>
                <w:szCs w:val="21"/>
                <w:lang w:bidi="ar"/>
              </w:rPr>
              <w:t>至少有一个对外宣传平台，并充分运用各种媒体进行宣传，及时完成各类新闻宣传任务，区域内辐射推广有影响力。</w:t>
            </w:r>
          </w:p>
        </w:tc>
        <w:tc>
          <w:tcPr>
            <w:tcW w:w="1680" w:type="dxa"/>
            <w:vMerge/>
            <w:vAlign w:val="center"/>
          </w:tcPr>
          <w:p w14:paraId="1303CD13" w14:textId="77777777" w:rsidR="00AD0E29" w:rsidRDefault="00AD0E29">
            <w:pPr>
              <w:spacing w:line="200" w:lineRule="exact"/>
              <w:jc w:val="center"/>
              <w:rPr>
                <w:rFonts w:ascii="仿宋" w:eastAsia="仿宋" w:hAnsi="仿宋" w:cs="仿宋"/>
                <w:szCs w:val="21"/>
              </w:rPr>
            </w:pPr>
          </w:p>
        </w:tc>
      </w:tr>
      <w:tr w:rsidR="00AD0E29" w14:paraId="38BB6851" w14:textId="77777777">
        <w:trPr>
          <w:trHeight w:val="816"/>
        </w:trPr>
        <w:tc>
          <w:tcPr>
            <w:tcW w:w="710" w:type="dxa"/>
            <w:vMerge/>
            <w:tcBorders>
              <w:bottom w:val="single" w:sz="4" w:space="0" w:color="auto"/>
            </w:tcBorders>
          </w:tcPr>
          <w:p w14:paraId="6D73D0B1" w14:textId="77777777" w:rsidR="00AD0E29" w:rsidRDefault="00AD0E29">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0F1A1515" w14:textId="77777777" w:rsidR="00AD0E29" w:rsidRDefault="00AD0E29">
            <w:pPr>
              <w:jc w:val="center"/>
              <w:rPr>
                <w:rFonts w:ascii="仿宋" w:eastAsia="仿宋" w:hAnsi="仿宋" w:cs="仿宋"/>
                <w:szCs w:val="21"/>
              </w:rPr>
            </w:pPr>
          </w:p>
        </w:tc>
        <w:tc>
          <w:tcPr>
            <w:tcW w:w="1134" w:type="dxa"/>
            <w:vMerge w:val="restart"/>
            <w:tcBorders>
              <w:bottom w:val="single" w:sz="4" w:space="0" w:color="auto"/>
            </w:tcBorders>
            <w:vAlign w:val="center"/>
          </w:tcPr>
          <w:p w14:paraId="76A786FD"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创建活动</w:t>
            </w:r>
          </w:p>
        </w:tc>
        <w:tc>
          <w:tcPr>
            <w:tcW w:w="783" w:type="dxa"/>
            <w:tcBorders>
              <w:bottom w:val="single" w:sz="4" w:space="0" w:color="auto"/>
            </w:tcBorders>
            <w:vAlign w:val="center"/>
          </w:tcPr>
          <w:p w14:paraId="13F2993D"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5CED806A" w14:textId="77777777" w:rsidR="00AD0E29" w:rsidRDefault="00AD0E29">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1E6458BF"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积极开展文明</w:t>
            </w:r>
            <w:r>
              <w:rPr>
                <w:rFonts w:ascii="仿宋" w:eastAsia="仿宋" w:hAnsi="仿宋" w:cs="仿宋" w:hint="eastAsia"/>
                <w:szCs w:val="21"/>
                <w:lang w:bidi="ar"/>
              </w:rPr>
              <w:t>校园（</w:t>
            </w:r>
            <w:r>
              <w:rPr>
                <w:rFonts w:ascii="仿宋" w:eastAsia="仿宋" w:hAnsi="仿宋" w:cs="仿宋"/>
                <w:szCs w:val="21"/>
                <w:lang w:bidi="ar"/>
              </w:rPr>
              <w:t>单位</w:t>
            </w:r>
            <w:r>
              <w:rPr>
                <w:rFonts w:ascii="仿宋" w:eastAsia="仿宋" w:hAnsi="仿宋" w:cs="仿宋" w:hint="eastAsia"/>
                <w:szCs w:val="21"/>
                <w:lang w:bidi="ar"/>
              </w:rPr>
              <w:t>）</w:t>
            </w:r>
            <w:r>
              <w:rPr>
                <w:rFonts w:ascii="仿宋" w:eastAsia="仿宋" w:hAnsi="仿宋" w:cs="仿宋"/>
                <w:szCs w:val="21"/>
                <w:lang w:bidi="ar"/>
              </w:rPr>
              <w:t>创建活动</w:t>
            </w:r>
            <w:r>
              <w:rPr>
                <w:rFonts w:ascii="仿宋" w:eastAsia="仿宋" w:hAnsi="仿宋" w:cs="仿宋" w:hint="eastAsia"/>
                <w:szCs w:val="21"/>
                <w:lang w:bidi="ar"/>
              </w:rPr>
              <w:t>。积极开展师德教育及志愿活动。</w:t>
            </w:r>
            <w:r>
              <w:rPr>
                <w:rFonts w:ascii="仿宋" w:eastAsia="仿宋" w:hAnsi="仿宋" w:cs="仿宋"/>
                <w:szCs w:val="21"/>
                <w:lang w:bidi="ar"/>
              </w:rPr>
              <w:t>承办或参与各级各类重大宣传展示活动。</w:t>
            </w:r>
          </w:p>
        </w:tc>
        <w:tc>
          <w:tcPr>
            <w:tcW w:w="1680" w:type="dxa"/>
            <w:vMerge/>
            <w:vAlign w:val="center"/>
          </w:tcPr>
          <w:p w14:paraId="0AAD62FE" w14:textId="77777777" w:rsidR="00AD0E29" w:rsidRDefault="00AD0E29">
            <w:pPr>
              <w:spacing w:line="200" w:lineRule="exact"/>
              <w:jc w:val="center"/>
              <w:rPr>
                <w:rFonts w:ascii="仿宋" w:eastAsia="仿宋" w:hAnsi="仿宋" w:cs="仿宋"/>
                <w:szCs w:val="21"/>
              </w:rPr>
            </w:pPr>
          </w:p>
        </w:tc>
      </w:tr>
      <w:tr w:rsidR="00AD0E29" w14:paraId="75E54BBD" w14:textId="77777777">
        <w:trPr>
          <w:trHeight w:val="816"/>
        </w:trPr>
        <w:tc>
          <w:tcPr>
            <w:tcW w:w="710" w:type="dxa"/>
            <w:vMerge/>
            <w:tcBorders>
              <w:bottom w:val="single" w:sz="4" w:space="0" w:color="auto"/>
            </w:tcBorders>
          </w:tcPr>
          <w:p w14:paraId="089DAE31" w14:textId="77777777" w:rsidR="00AD0E29" w:rsidRDefault="00AD0E29">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24303B36" w14:textId="77777777" w:rsidR="00AD0E29" w:rsidRDefault="00AD0E29">
            <w:pPr>
              <w:jc w:val="center"/>
              <w:rPr>
                <w:rFonts w:ascii="仿宋" w:eastAsia="仿宋" w:hAnsi="仿宋" w:cs="仿宋"/>
                <w:szCs w:val="21"/>
              </w:rPr>
            </w:pPr>
          </w:p>
        </w:tc>
        <w:tc>
          <w:tcPr>
            <w:tcW w:w="1134" w:type="dxa"/>
            <w:vMerge/>
            <w:tcBorders>
              <w:bottom w:val="single" w:sz="4" w:space="0" w:color="auto"/>
            </w:tcBorders>
            <w:vAlign w:val="center"/>
          </w:tcPr>
          <w:p w14:paraId="695C3CF0" w14:textId="77777777" w:rsidR="00AD0E29" w:rsidRDefault="00AD0E29">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129AB77B"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tcBorders>
              <w:bottom w:val="single" w:sz="4" w:space="0" w:color="auto"/>
            </w:tcBorders>
            <w:vAlign w:val="center"/>
          </w:tcPr>
          <w:p w14:paraId="547D9990" w14:textId="77777777" w:rsidR="00AD0E29" w:rsidRDefault="00AD0E29">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717905C5" w14:textId="77777777" w:rsidR="00AD0E29" w:rsidRDefault="00000000">
            <w:pPr>
              <w:adjustRightInd w:val="0"/>
              <w:snapToGrid w:val="0"/>
              <w:rPr>
                <w:rFonts w:ascii="仿宋" w:eastAsia="仿宋" w:hAnsi="仿宋" w:cs="仿宋"/>
                <w:szCs w:val="21"/>
              </w:rPr>
            </w:pPr>
            <w:r>
              <w:rPr>
                <w:rFonts w:ascii="仿宋" w:eastAsia="仿宋" w:hAnsi="仿宋" w:cs="仿宋"/>
                <w:szCs w:val="21"/>
                <w:lang w:bidi="ar"/>
              </w:rPr>
              <w:t>积极总结学校工作特色经验，嘉定教育信息报送工作成效显著。</w:t>
            </w:r>
          </w:p>
        </w:tc>
        <w:tc>
          <w:tcPr>
            <w:tcW w:w="1680" w:type="dxa"/>
            <w:vAlign w:val="center"/>
          </w:tcPr>
          <w:p w14:paraId="4ADF5C50"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办公室</w:t>
            </w:r>
          </w:p>
        </w:tc>
      </w:tr>
      <w:tr w:rsidR="00AD0E29" w14:paraId="48D4C61F" w14:textId="77777777">
        <w:trPr>
          <w:trHeight w:val="816"/>
        </w:trPr>
        <w:tc>
          <w:tcPr>
            <w:tcW w:w="710" w:type="dxa"/>
            <w:vMerge/>
            <w:tcBorders>
              <w:bottom w:val="single" w:sz="4" w:space="0" w:color="auto"/>
            </w:tcBorders>
          </w:tcPr>
          <w:p w14:paraId="78979A54" w14:textId="77777777" w:rsidR="00AD0E29" w:rsidRDefault="00AD0E29">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6B086E57" w14:textId="77777777" w:rsidR="00AD0E29" w:rsidRDefault="00AD0E29">
            <w:pPr>
              <w:jc w:val="center"/>
              <w:rPr>
                <w:rFonts w:ascii="仿宋" w:eastAsia="仿宋" w:hAnsi="仿宋" w:cs="仿宋"/>
                <w:szCs w:val="21"/>
              </w:rPr>
            </w:pPr>
          </w:p>
        </w:tc>
        <w:tc>
          <w:tcPr>
            <w:tcW w:w="1134" w:type="dxa"/>
            <w:vMerge/>
            <w:tcBorders>
              <w:bottom w:val="single" w:sz="4" w:space="0" w:color="auto"/>
            </w:tcBorders>
            <w:vAlign w:val="center"/>
          </w:tcPr>
          <w:p w14:paraId="3D7DFA1D" w14:textId="77777777" w:rsidR="00AD0E29" w:rsidRDefault="00AD0E29">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24F103C7"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4D2AA995" w14:textId="77777777" w:rsidR="00AD0E29" w:rsidRDefault="00AD0E29">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78B88D1F" w14:textId="77777777" w:rsidR="00AD0E29" w:rsidRDefault="00000000">
            <w:pPr>
              <w:adjustRightInd w:val="0"/>
              <w:snapToGrid w:val="0"/>
              <w:rPr>
                <w:rFonts w:ascii="仿宋" w:eastAsia="仿宋" w:hAnsi="仿宋" w:cs="仿宋"/>
                <w:szCs w:val="21"/>
                <w:lang w:bidi="ar"/>
              </w:rPr>
            </w:pPr>
            <w:r>
              <w:rPr>
                <w:rFonts w:ascii="仿宋" w:eastAsia="仿宋" w:hAnsi="仿宋" w:cs="仿宋" w:hint="eastAsia"/>
                <w:szCs w:val="21"/>
                <w:lang w:bidi="ar"/>
              </w:rPr>
              <w:t>积极推进初中强校提质行动，聚焦内涵发展关键问题，精准施策，重点突破，推动学校转型发展，营造更加健康的初中教育生态。</w:t>
            </w:r>
          </w:p>
        </w:tc>
        <w:tc>
          <w:tcPr>
            <w:tcW w:w="1680" w:type="dxa"/>
            <w:vAlign w:val="center"/>
          </w:tcPr>
          <w:p w14:paraId="5B0ACFDA"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基教科</w:t>
            </w:r>
          </w:p>
        </w:tc>
      </w:tr>
      <w:tr w:rsidR="00AD0E29" w14:paraId="30C02C48" w14:textId="77777777">
        <w:trPr>
          <w:trHeight w:val="816"/>
        </w:trPr>
        <w:tc>
          <w:tcPr>
            <w:tcW w:w="710" w:type="dxa"/>
            <w:vMerge/>
            <w:tcBorders>
              <w:bottom w:val="single" w:sz="4" w:space="0" w:color="auto"/>
            </w:tcBorders>
          </w:tcPr>
          <w:p w14:paraId="25C16AA1" w14:textId="77777777" w:rsidR="00AD0E29" w:rsidRDefault="00AD0E29">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14:paraId="08247463" w14:textId="77777777" w:rsidR="00AD0E29" w:rsidRDefault="00AD0E29">
            <w:pPr>
              <w:jc w:val="center"/>
              <w:rPr>
                <w:rFonts w:ascii="仿宋" w:eastAsia="仿宋" w:hAnsi="仿宋" w:cs="仿宋"/>
                <w:szCs w:val="21"/>
              </w:rPr>
            </w:pPr>
          </w:p>
        </w:tc>
        <w:tc>
          <w:tcPr>
            <w:tcW w:w="1134" w:type="dxa"/>
            <w:vMerge/>
            <w:tcBorders>
              <w:bottom w:val="single" w:sz="4" w:space="0" w:color="auto"/>
            </w:tcBorders>
            <w:vAlign w:val="center"/>
          </w:tcPr>
          <w:p w14:paraId="7991C1E5" w14:textId="77777777" w:rsidR="00AD0E29" w:rsidRDefault="00AD0E29">
            <w:pPr>
              <w:spacing w:line="200" w:lineRule="exact"/>
              <w:jc w:val="center"/>
              <w:rPr>
                <w:rFonts w:ascii="仿宋" w:eastAsia="仿宋" w:hAnsi="仿宋" w:cs="仿宋"/>
                <w:szCs w:val="21"/>
              </w:rPr>
            </w:pPr>
          </w:p>
        </w:tc>
        <w:tc>
          <w:tcPr>
            <w:tcW w:w="783" w:type="dxa"/>
            <w:tcBorders>
              <w:bottom w:val="single" w:sz="4" w:space="0" w:color="auto"/>
            </w:tcBorders>
            <w:vAlign w:val="center"/>
          </w:tcPr>
          <w:p w14:paraId="67C8566A"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14:paraId="0BA813D3" w14:textId="77777777" w:rsidR="00AD0E29" w:rsidRDefault="00AD0E29">
            <w:pPr>
              <w:spacing w:line="200" w:lineRule="exact"/>
              <w:jc w:val="center"/>
              <w:rPr>
                <w:rFonts w:ascii="仿宋" w:eastAsia="仿宋" w:hAnsi="仿宋" w:cs="仿宋"/>
                <w:szCs w:val="21"/>
              </w:rPr>
            </w:pPr>
          </w:p>
        </w:tc>
        <w:tc>
          <w:tcPr>
            <w:tcW w:w="8296" w:type="dxa"/>
            <w:tcBorders>
              <w:bottom w:val="single" w:sz="4" w:space="0" w:color="auto"/>
            </w:tcBorders>
            <w:vAlign w:val="center"/>
          </w:tcPr>
          <w:p w14:paraId="4A0D4E08" w14:textId="77777777" w:rsidR="00AD0E29" w:rsidRDefault="00000000">
            <w:pPr>
              <w:adjustRightInd w:val="0"/>
              <w:snapToGrid w:val="0"/>
              <w:rPr>
                <w:rFonts w:ascii="仿宋" w:eastAsia="仿宋" w:hAnsi="仿宋" w:cs="仿宋"/>
                <w:szCs w:val="21"/>
                <w:lang w:bidi="ar"/>
              </w:rPr>
            </w:pPr>
            <w:r>
              <w:rPr>
                <w:rFonts w:ascii="仿宋" w:eastAsia="仿宋" w:hAnsi="仿宋" w:cs="仿宋"/>
                <w:szCs w:val="21"/>
                <w:lang w:bidi="ar"/>
              </w:rPr>
              <w:t>积极完成“国家义务教育优质均衡发展区创建”相关工作，成效显著。</w:t>
            </w:r>
          </w:p>
        </w:tc>
        <w:tc>
          <w:tcPr>
            <w:tcW w:w="1680" w:type="dxa"/>
            <w:vAlign w:val="center"/>
          </w:tcPr>
          <w:p w14:paraId="7B777493"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督导室</w:t>
            </w:r>
          </w:p>
        </w:tc>
      </w:tr>
      <w:tr w:rsidR="00AD0E29" w14:paraId="0B78E49C" w14:textId="77777777">
        <w:trPr>
          <w:trHeight w:val="999"/>
        </w:trPr>
        <w:tc>
          <w:tcPr>
            <w:tcW w:w="710" w:type="dxa"/>
            <w:vMerge/>
          </w:tcPr>
          <w:p w14:paraId="576F89D1" w14:textId="77777777" w:rsidR="00AD0E29" w:rsidRDefault="00AD0E29">
            <w:pPr>
              <w:spacing w:line="360" w:lineRule="auto"/>
              <w:jc w:val="center"/>
              <w:rPr>
                <w:rFonts w:ascii="仿宋" w:eastAsia="仿宋" w:hAnsi="仿宋" w:cs="仿宋"/>
                <w:szCs w:val="21"/>
              </w:rPr>
            </w:pPr>
          </w:p>
        </w:tc>
        <w:tc>
          <w:tcPr>
            <w:tcW w:w="709" w:type="dxa"/>
            <w:vMerge/>
            <w:vAlign w:val="center"/>
          </w:tcPr>
          <w:p w14:paraId="6D06F196" w14:textId="77777777" w:rsidR="00AD0E29" w:rsidRDefault="00AD0E29">
            <w:pPr>
              <w:jc w:val="center"/>
              <w:rPr>
                <w:rFonts w:ascii="仿宋" w:eastAsia="仿宋" w:hAnsi="仿宋" w:cs="仿宋"/>
                <w:szCs w:val="21"/>
              </w:rPr>
            </w:pPr>
          </w:p>
        </w:tc>
        <w:tc>
          <w:tcPr>
            <w:tcW w:w="1134" w:type="dxa"/>
            <w:vMerge/>
            <w:vAlign w:val="center"/>
          </w:tcPr>
          <w:p w14:paraId="3E6EFF74" w14:textId="77777777" w:rsidR="00AD0E29" w:rsidRDefault="00AD0E29">
            <w:pPr>
              <w:spacing w:line="200" w:lineRule="exact"/>
              <w:jc w:val="center"/>
              <w:rPr>
                <w:rFonts w:ascii="仿宋" w:eastAsia="仿宋" w:hAnsi="仿宋" w:cs="仿宋"/>
                <w:szCs w:val="21"/>
              </w:rPr>
            </w:pPr>
          </w:p>
        </w:tc>
        <w:tc>
          <w:tcPr>
            <w:tcW w:w="783" w:type="dxa"/>
            <w:vAlign w:val="center"/>
          </w:tcPr>
          <w:p w14:paraId="434AD7A3"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293F6188" w14:textId="77777777" w:rsidR="00AD0E29" w:rsidRDefault="00AD0E29">
            <w:pPr>
              <w:spacing w:line="200" w:lineRule="exact"/>
              <w:jc w:val="center"/>
              <w:rPr>
                <w:rFonts w:ascii="仿宋" w:eastAsia="仿宋" w:hAnsi="仿宋" w:cs="仿宋"/>
                <w:szCs w:val="21"/>
              </w:rPr>
            </w:pPr>
          </w:p>
        </w:tc>
        <w:tc>
          <w:tcPr>
            <w:tcW w:w="8296" w:type="dxa"/>
            <w:vAlign w:val="center"/>
          </w:tcPr>
          <w:p w14:paraId="7F8D65A9"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积极贯彻落实《嘉定区中小幼德育一体化建设五年行动计划（2021-2025）》，以深耕幸福课程为载体，大力推进中小幼德育一体化建设，年度创建成效明显，社会各界评价良好。</w:t>
            </w:r>
          </w:p>
        </w:tc>
        <w:tc>
          <w:tcPr>
            <w:tcW w:w="1680" w:type="dxa"/>
            <w:vAlign w:val="center"/>
          </w:tcPr>
          <w:p w14:paraId="6E81FAA1"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德育科</w:t>
            </w:r>
          </w:p>
        </w:tc>
      </w:tr>
      <w:tr w:rsidR="00AD0E29" w14:paraId="6740A8AC" w14:textId="77777777">
        <w:trPr>
          <w:trHeight w:val="816"/>
        </w:trPr>
        <w:tc>
          <w:tcPr>
            <w:tcW w:w="710" w:type="dxa"/>
            <w:vMerge/>
          </w:tcPr>
          <w:p w14:paraId="37E6DA5D" w14:textId="77777777" w:rsidR="00AD0E29" w:rsidRDefault="00AD0E29">
            <w:pPr>
              <w:spacing w:line="360" w:lineRule="auto"/>
              <w:jc w:val="center"/>
              <w:rPr>
                <w:rFonts w:ascii="仿宋" w:eastAsia="仿宋" w:hAnsi="仿宋" w:cs="仿宋"/>
                <w:szCs w:val="21"/>
              </w:rPr>
            </w:pPr>
          </w:p>
        </w:tc>
        <w:tc>
          <w:tcPr>
            <w:tcW w:w="709" w:type="dxa"/>
            <w:vMerge/>
            <w:vAlign w:val="center"/>
          </w:tcPr>
          <w:p w14:paraId="2E53E346" w14:textId="77777777" w:rsidR="00AD0E29" w:rsidRDefault="00AD0E29">
            <w:pPr>
              <w:jc w:val="center"/>
              <w:rPr>
                <w:rFonts w:ascii="仿宋" w:eastAsia="仿宋" w:hAnsi="仿宋" w:cs="仿宋"/>
                <w:szCs w:val="21"/>
              </w:rPr>
            </w:pPr>
          </w:p>
        </w:tc>
        <w:tc>
          <w:tcPr>
            <w:tcW w:w="1134" w:type="dxa"/>
            <w:vAlign w:val="center"/>
          </w:tcPr>
          <w:p w14:paraId="6342C4D3"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集团化学区化办学</w:t>
            </w:r>
          </w:p>
        </w:tc>
        <w:tc>
          <w:tcPr>
            <w:tcW w:w="783" w:type="dxa"/>
            <w:vAlign w:val="center"/>
          </w:tcPr>
          <w:p w14:paraId="1385CF09" w14:textId="77777777" w:rsidR="00AD0E29" w:rsidRDefault="00000000">
            <w:pPr>
              <w:spacing w:line="200" w:lineRule="exact"/>
              <w:jc w:val="center"/>
              <w:rPr>
                <w:rFonts w:ascii="仿宋" w:eastAsia="仿宋" w:hAnsi="仿宋" w:cs="仿宋"/>
                <w:szCs w:val="21"/>
              </w:rPr>
            </w:pPr>
            <w:r>
              <w:rPr>
                <w:rFonts w:ascii="仿宋" w:eastAsia="仿宋" w:hAnsi="仿宋" w:cs="仿宋"/>
                <w:szCs w:val="21"/>
              </w:rPr>
              <w:t>2</w:t>
            </w:r>
          </w:p>
        </w:tc>
        <w:tc>
          <w:tcPr>
            <w:tcW w:w="776" w:type="dxa"/>
            <w:vAlign w:val="center"/>
          </w:tcPr>
          <w:p w14:paraId="0F6453D4" w14:textId="77777777" w:rsidR="00AD0E29" w:rsidRDefault="00AD0E29">
            <w:pPr>
              <w:spacing w:line="200" w:lineRule="exact"/>
              <w:jc w:val="center"/>
              <w:rPr>
                <w:rFonts w:ascii="仿宋" w:eastAsia="仿宋" w:hAnsi="仿宋" w:cs="仿宋"/>
                <w:szCs w:val="21"/>
              </w:rPr>
            </w:pPr>
          </w:p>
        </w:tc>
        <w:tc>
          <w:tcPr>
            <w:tcW w:w="8296" w:type="dxa"/>
            <w:vAlign w:val="center"/>
          </w:tcPr>
          <w:p w14:paraId="16F0B167"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积极承办或参与区域教育教学研讨、展示活动，积极推进紧密型学区集团化办学，实现课程教育</w:t>
            </w:r>
            <w:r>
              <w:rPr>
                <w:rFonts w:ascii="仿宋" w:eastAsia="仿宋" w:hAnsi="仿宋" w:cs="仿宋"/>
                <w:szCs w:val="21"/>
              </w:rPr>
              <w:t>教学资源共建共享，</w:t>
            </w:r>
            <w:r>
              <w:rPr>
                <w:rFonts w:ascii="仿宋" w:eastAsia="仿宋" w:hAnsi="仿宋" w:cs="仿宋" w:hint="eastAsia"/>
                <w:szCs w:val="21"/>
                <w:lang w:bidi="ar"/>
              </w:rPr>
              <w:t>师资队伍互通共培，学生贯通培养，</w:t>
            </w:r>
            <w:r>
              <w:rPr>
                <w:rFonts w:ascii="仿宋" w:eastAsia="仿宋" w:hAnsi="仿宋" w:cs="仿宋"/>
                <w:szCs w:val="21"/>
              </w:rPr>
              <w:t>优质均衡</w:t>
            </w:r>
            <w:r>
              <w:rPr>
                <w:rFonts w:ascii="仿宋" w:eastAsia="仿宋" w:hAnsi="仿宋" w:cs="仿宋" w:hint="eastAsia"/>
                <w:szCs w:val="21"/>
              </w:rPr>
              <w:t>高质量</w:t>
            </w:r>
            <w:r>
              <w:rPr>
                <w:rFonts w:ascii="仿宋" w:eastAsia="仿宋" w:hAnsi="仿宋" w:cs="仿宋"/>
                <w:szCs w:val="21"/>
              </w:rPr>
              <w:t>发展</w:t>
            </w:r>
            <w:r>
              <w:rPr>
                <w:rFonts w:ascii="仿宋" w:eastAsia="仿宋" w:hAnsi="仿宋" w:cs="仿宋" w:hint="eastAsia"/>
                <w:szCs w:val="21"/>
              </w:rPr>
              <w:t>有成效</w:t>
            </w:r>
            <w:r>
              <w:rPr>
                <w:rFonts w:ascii="仿宋" w:eastAsia="仿宋" w:hAnsi="仿宋" w:cs="仿宋"/>
                <w:szCs w:val="21"/>
              </w:rPr>
              <w:t>。</w:t>
            </w:r>
          </w:p>
        </w:tc>
        <w:tc>
          <w:tcPr>
            <w:tcW w:w="1680" w:type="dxa"/>
            <w:vAlign w:val="center"/>
          </w:tcPr>
          <w:p w14:paraId="2AD2778A"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基教科</w:t>
            </w:r>
          </w:p>
        </w:tc>
      </w:tr>
      <w:tr w:rsidR="00AD0E29" w14:paraId="4B23D92B" w14:textId="77777777">
        <w:trPr>
          <w:trHeight w:val="1187"/>
        </w:trPr>
        <w:tc>
          <w:tcPr>
            <w:tcW w:w="710" w:type="dxa"/>
            <w:vMerge/>
          </w:tcPr>
          <w:p w14:paraId="3693A986" w14:textId="77777777" w:rsidR="00AD0E29" w:rsidRDefault="00AD0E29">
            <w:pPr>
              <w:spacing w:line="360" w:lineRule="auto"/>
              <w:jc w:val="center"/>
              <w:rPr>
                <w:rFonts w:ascii="仿宋" w:eastAsia="仿宋" w:hAnsi="仿宋" w:cs="仿宋"/>
                <w:szCs w:val="21"/>
              </w:rPr>
            </w:pPr>
          </w:p>
        </w:tc>
        <w:tc>
          <w:tcPr>
            <w:tcW w:w="709" w:type="dxa"/>
            <w:vMerge/>
            <w:vAlign w:val="center"/>
          </w:tcPr>
          <w:p w14:paraId="59DB47C1" w14:textId="77777777" w:rsidR="00AD0E29" w:rsidRDefault="00AD0E29">
            <w:pPr>
              <w:jc w:val="center"/>
              <w:rPr>
                <w:rFonts w:ascii="仿宋" w:eastAsia="仿宋" w:hAnsi="仿宋" w:cs="仿宋"/>
                <w:szCs w:val="21"/>
              </w:rPr>
            </w:pPr>
          </w:p>
        </w:tc>
        <w:tc>
          <w:tcPr>
            <w:tcW w:w="1134" w:type="dxa"/>
            <w:vAlign w:val="center"/>
          </w:tcPr>
          <w:p w14:paraId="4C5C9B4B"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数字化</w:t>
            </w:r>
          </w:p>
          <w:p w14:paraId="17BE6078"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转型</w:t>
            </w:r>
          </w:p>
        </w:tc>
        <w:tc>
          <w:tcPr>
            <w:tcW w:w="783" w:type="dxa"/>
            <w:vAlign w:val="center"/>
          </w:tcPr>
          <w:p w14:paraId="7D87955C" w14:textId="77777777" w:rsidR="00AD0E29" w:rsidRDefault="00000000">
            <w:pPr>
              <w:spacing w:line="200" w:lineRule="exact"/>
              <w:jc w:val="center"/>
              <w:rPr>
                <w:rFonts w:ascii="仿宋" w:eastAsia="仿宋" w:hAnsi="仿宋" w:cs="仿宋"/>
                <w:szCs w:val="21"/>
              </w:rPr>
            </w:pPr>
            <w:r>
              <w:rPr>
                <w:rFonts w:ascii="仿宋" w:eastAsia="仿宋" w:hAnsi="仿宋" w:cs="仿宋"/>
                <w:szCs w:val="21"/>
              </w:rPr>
              <w:t>3</w:t>
            </w:r>
          </w:p>
        </w:tc>
        <w:tc>
          <w:tcPr>
            <w:tcW w:w="776" w:type="dxa"/>
            <w:vAlign w:val="center"/>
          </w:tcPr>
          <w:p w14:paraId="5579EC59" w14:textId="77777777" w:rsidR="00AD0E29" w:rsidRDefault="00AD0E29">
            <w:pPr>
              <w:spacing w:line="200" w:lineRule="exact"/>
              <w:jc w:val="center"/>
              <w:rPr>
                <w:rFonts w:ascii="仿宋" w:eastAsia="仿宋" w:hAnsi="仿宋" w:cs="仿宋"/>
                <w:szCs w:val="21"/>
              </w:rPr>
            </w:pPr>
          </w:p>
        </w:tc>
        <w:tc>
          <w:tcPr>
            <w:tcW w:w="8296" w:type="dxa"/>
            <w:vAlign w:val="center"/>
          </w:tcPr>
          <w:p w14:paraId="416CEAF9"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规范管理网络及数据安全工作，有培训、有检查、有预演，机房布局整齐合理，基础网络环境好。积极使用各类区域数字化平台，数据更新及时、准确，使用频率高。积极参加数字化应用推进活动，探索数字化场景应用研究，实践成效明显。</w:t>
            </w:r>
          </w:p>
        </w:tc>
        <w:tc>
          <w:tcPr>
            <w:tcW w:w="1680" w:type="dxa"/>
            <w:vAlign w:val="center"/>
          </w:tcPr>
          <w:p w14:paraId="0A7F27BB"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智慧教育与考试中心</w:t>
            </w:r>
          </w:p>
        </w:tc>
      </w:tr>
      <w:tr w:rsidR="00AD0E29" w14:paraId="51685CC9" w14:textId="77777777">
        <w:trPr>
          <w:trHeight w:val="816"/>
        </w:trPr>
        <w:tc>
          <w:tcPr>
            <w:tcW w:w="710" w:type="dxa"/>
            <w:vMerge/>
          </w:tcPr>
          <w:p w14:paraId="394F3537" w14:textId="77777777" w:rsidR="00AD0E29" w:rsidRDefault="00AD0E29">
            <w:pPr>
              <w:spacing w:line="360" w:lineRule="auto"/>
              <w:jc w:val="center"/>
              <w:rPr>
                <w:rFonts w:ascii="仿宋" w:eastAsia="仿宋" w:hAnsi="仿宋" w:cs="仿宋"/>
                <w:szCs w:val="21"/>
              </w:rPr>
            </w:pPr>
          </w:p>
        </w:tc>
        <w:tc>
          <w:tcPr>
            <w:tcW w:w="709" w:type="dxa"/>
            <w:vMerge/>
            <w:vAlign w:val="center"/>
          </w:tcPr>
          <w:p w14:paraId="2EB95CB8" w14:textId="77777777" w:rsidR="00AD0E29" w:rsidRDefault="00AD0E29">
            <w:pPr>
              <w:jc w:val="center"/>
              <w:rPr>
                <w:rFonts w:ascii="仿宋" w:eastAsia="仿宋" w:hAnsi="仿宋" w:cs="仿宋"/>
                <w:szCs w:val="21"/>
              </w:rPr>
            </w:pPr>
          </w:p>
        </w:tc>
        <w:tc>
          <w:tcPr>
            <w:tcW w:w="1134" w:type="dxa"/>
            <w:vAlign w:val="center"/>
          </w:tcPr>
          <w:p w14:paraId="1826BB3D"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办学特色</w:t>
            </w:r>
          </w:p>
        </w:tc>
        <w:tc>
          <w:tcPr>
            <w:tcW w:w="783" w:type="dxa"/>
            <w:vAlign w:val="center"/>
          </w:tcPr>
          <w:p w14:paraId="20E9D613"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shd w:val="clear" w:color="auto" w:fill="FFFFFF"/>
              </w:rPr>
              <w:t>3</w:t>
            </w:r>
          </w:p>
        </w:tc>
        <w:tc>
          <w:tcPr>
            <w:tcW w:w="776" w:type="dxa"/>
            <w:vAlign w:val="center"/>
          </w:tcPr>
          <w:p w14:paraId="45C6523F" w14:textId="77777777" w:rsidR="00AD0E29" w:rsidRDefault="00AD0E29">
            <w:pPr>
              <w:spacing w:line="200" w:lineRule="exact"/>
              <w:jc w:val="center"/>
              <w:rPr>
                <w:rFonts w:ascii="仿宋" w:eastAsia="仿宋" w:hAnsi="仿宋" w:cs="仿宋"/>
                <w:szCs w:val="21"/>
              </w:rPr>
            </w:pPr>
          </w:p>
        </w:tc>
        <w:tc>
          <w:tcPr>
            <w:tcW w:w="8296" w:type="dxa"/>
            <w:vAlign w:val="center"/>
          </w:tcPr>
          <w:p w14:paraId="644E0F54"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有顶层设计，与学校文化、培养目标紧密融合，符合学校实际，得到师生、社会的广泛认可，师生参与度高，年度创建成效明显，办学特色有影响力。</w:t>
            </w:r>
          </w:p>
        </w:tc>
        <w:tc>
          <w:tcPr>
            <w:tcW w:w="1680" w:type="dxa"/>
            <w:vAlign w:val="center"/>
          </w:tcPr>
          <w:p w14:paraId="21AEFE8E"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督导室</w:t>
            </w:r>
          </w:p>
        </w:tc>
      </w:tr>
      <w:tr w:rsidR="00AD0E29" w14:paraId="60D1A734" w14:textId="77777777">
        <w:trPr>
          <w:trHeight w:val="816"/>
        </w:trPr>
        <w:tc>
          <w:tcPr>
            <w:tcW w:w="710" w:type="dxa"/>
            <w:vMerge/>
          </w:tcPr>
          <w:p w14:paraId="2BBC64A3" w14:textId="77777777" w:rsidR="00AD0E29" w:rsidRDefault="00AD0E29">
            <w:pPr>
              <w:spacing w:line="360" w:lineRule="auto"/>
              <w:jc w:val="center"/>
              <w:rPr>
                <w:rFonts w:ascii="仿宋" w:eastAsia="仿宋" w:hAnsi="仿宋" w:cs="仿宋"/>
                <w:szCs w:val="21"/>
              </w:rPr>
            </w:pPr>
          </w:p>
        </w:tc>
        <w:tc>
          <w:tcPr>
            <w:tcW w:w="709" w:type="dxa"/>
            <w:vMerge w:val="restart"/>
            <w:vAlign w:val="center"/>
          </w:tcPr>
          <w:p w14:paraId="756D7DFB"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教育满意度</w:t>
            </w:r>
          </w:p>
          <w:p w14:paraId="0486EBF1" w14:textId="77777777" w:rsidR="00AD0E29" w:rsidRDefault="00000000">
            <w:pPr>
              <w:jc w:val="center"/>
              <w:rPr>
                <w:rFonts w:ascii="仿宋" w:eastAsia="仿宋" w:hAnsi="仿宋" w:cs="仿宋"/>
                <w:b/>
                <w:bCs/>
                <w:szCs w:val="21"/>
              </w:rPr>
            </w:pPr>
            <w:r>
              <w:rPr>
                <w:rFonts w:ascii="仿宋" w:eastAsia="仿宋" w:hAnsi="仿宋" w:cs="仿宋" w:hint="eastAsia"/>
                <w:b/>
                <w:bCs/>
                <w:szCs w:val="21"/>
              </w:rPr>
              <w:t>10分</w:t>
            </w:r>
          </w:p>
        </w:tc>
        <w:tc>
          <w:tcPr>
            <w:tcW w:w="1134" w:type="dxa"/>
            <w:vAlign w:val="center"/>
          </w:tcPr>
          <w:p w14:paraId="47162370"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局分管领导评价</w:t>
            </w:r>
          </w:p>
        </w:tc>
        <w:tc>
          <w:tcPr>
            <w:tcW w:w="783" w:type="dxa"/>
            <w:vAlign w:val="center"/>
          </w:tcPr>
          <w:p w14:paraId="375A63F1"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14:paraId="21B8EFBE" w14:textId="77777777" w:rsidR="00AD0E29" w:rsidRDefault="00AD0E29">
            <w:pPr>
              <w:spacing w:line="200" w:lineRule="exact"/>
              <w:jc w:val="center"/>
              <w:rPr>
                <w:rFonts w:ascii="仿宋" w:eastAsia="仿宋" w:hAnsi="仿宋" w:cs="仿宋"/>
                <w:szCs w:val="21"/>
              </w:rPr>
            </w:pPr>
          </w:p>
        </w:tc>
        <w:tc>
          <w:tcPr>
            <w:tcW w:w="8296" w:type="dxa"/>
            <w:vAlign w:val="center"/>
          </w:tcPr>
          <w:p w14:paraId="4ED201AC" w14:textId="77777777" w:rsidR="00AD0E29" w:rsidRDefault="00000000">
            <w:pPr>
              <w:jc w:val="left"/>
              <w:rPr>
                <w:rFonts w:ascii="仿宋" w:eastAsia="仿宋" w:hAnsi="仿宋" w:cs="仿宋"/>
                <w:szCs w:val="21"/>
              </w:rPr>
            </w:pPr>
            <w:r>
              <w:rPr>
                <w:rFonts w:ascii="仿宋" w:eastAsia="仿宋" w:hAnsi="仿宋" w:cs="仿宋" w:hint="eastAsia"/>
                <w:szCs w:val="21"/>
              </w:rPr>
              <w:t>根据学校工作实绩评价</w:t>
            </w:r>
            <w:r>
              <w:rPr>
                <w:rFonts w:ascii="仿宋" w:eastAsia="仿宋" w:hAnsi="仿宋" w:cs="仿宋" w:hint="eastAsia"/>
                <w:kern w:val="0"/>
                <w:szCs w:val="21"/>
              </w:rPr>
              <w:t>。</w:t>
            </w:r>
          </w:p>
        </w:tc>
        <w:tc>
          <w:tcPr>
            <w:tcW w:w="1680" w:type="dxa"/>
            <w:vAlign w:val="center"/>
          </w:tcPr>
          <w:p w14:paraId="6996FF6B"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局领导</w:t>
            </w:r>
          </w:p>
        </w:tc>
      </w:tr>
      <w:tr w:rsidR="00AD0E29" w14:paraId="05ECB70E" w14:textId="77777777">
        <w:trPr>
          <w:trHeight w:val="816"/>
        </w:trPr>
        <w:tc>
          <w:tcPr>
            <w:tcW w:w="710" w:type="dxa"/>
            <w:vMerge/>
          </w:tcPr>
          <w:p w14:paraId="66084EFA" w14:textId="77777777" w:rsidR="00AD0E29" w:rsidRDefault="00AD0E29">
            <w:pPr>
              <w:spacing w:line="360" w:lineRule="auto"/>
              <w:jc w:val="center"/>
              <w:rPr>
                <w:rFonts w:ascii="仿宋" w:eastAsia="仿宋" w:hAnsi="仿宋" w:cs="仿宋"/>
                <w:szCs w:val="21"/>
              </w:rPr>
            </w:pPr>
          </w:p>
        </w:tc>
        <w:tc>
          <w:tcPr>
            <w:tcW w:w="709" w:type="dxa"/>
            <w:vMerge/>
            <w:vAlign w:val="center"/>
          </w:tcPr>
          <w:p w14:paraId="67CACBE6" w14:textId="77777777" w:rsidR="00AD0E29" w:rsidRDefault="00AD0E29">
            <w:pPr>
              <w:jc w:val="center"/>
              <w:rPr>
                <w:rFonts w:ascii="仿宋" w:eastAsia="仿宋" w:hAnsi="仿宋" w:cs="仿宋"/>
                <w:szCs w:val="21"/>
              </w:rPr>
            </w:pPr>
          </w:p>
        </w:tc>
        <w:tc>
          <w:tcPr>
            <w:tcW w:w="1134" w:type="dxa"/>
            <w:vAlign w:val="center"/>
          </w:tcPr>
          <w:p w14:paraId="69FD12CA"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街镇分管</w:t>
            </w:r>
          </w:p>
          <w:p w14:paraId="2CC6C03A"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领导评价</w:t>
            </w:r>
          </w:p>
        </w:tc>
        <w:tc>
          <w:tcPr>
            <w:tcW w:w="783" w:type="dxa"/>
            <w:vAlign w:val="center"/>
          </w:tcPr>
          <w:p w14:paraId="5FC939AD"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45B67C10" w14:textId="77777777" w:rsidR="00AD0E29" w:rsidRDefault="00AD0E29">
            <w:pPr>
              <w:spacing w:line="200" w:lineRule="exact"/>
              <w:jc w:val="center"/>
              <w:rPr>
                <w:rFonts w:ascii="仿宋" w:eastAsia="仿宋" w:hAnsi="仿宋" w:cs="仿宋"/>
                <w:szCs w:val="21"/>
              </w:rPr>
            </w:pPr>
          </w:p>
        </w:tc>
        <w:tc>
          <w:tcPr>
            <w:tcW w:w="8296" w:type="dxa"/>
            <w:vAlign w:val="center"/>
          </w:tcPr>
          <w:p w14:paraId="04C23FF7"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根据学校工作实绩评价。</w:t>
            </w:r>
          </w:p>
        </w:tc>
        <w:tc>
          <w:tcPr>
            <w:tcW w:w="1680" w:type="dxa"/>
            <w:vAlign w:val="center"/>
          </w:tcPr>
          <w:p w14:paraId="2B1CAB84"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街镇领导</w:t>
            </w:r>
          </w:p>
        </w:tc>
      </w:tr>
      <w:tr w:rsidR="00AD0E29" w14:paraId="27019A60" w14:textId="77777777">
        <w:trPr>
          <w:trHeight w:val="816"/>
        </w:trPr>
        <w:tc>
          <w:tcPr>
            <w:tcW w:w="710" w:type="dxa"/>
            <w:vMerge/>
          </w:tcPr>
          <w:p w14:paraId="65374E3A" w14:textId="77777777" w:rsidR="00AD0E29" w:rsidRDefault="00AD0E29">
            <w:pPr>
              <w:spacing w:line="360" w:lineRule="auto"/>
              <w:rPr>
                <w:rFonts w:ascii="仿宋" w:eastAsia="仿宋" w:hAnsi="仿宋" w:cs="仿宋"/>
                <w:szCs w:val="21"/>
              </w:rPr>
            </w:pPr>
          </w:p>
        </w:tc>
        <w:tc>
          <w:tcPr>
            <w:tcW w:w="709" w:type="dxa"/>
            <w:vMerge/>
            <w:vAlign w:val="center"/>
          </w:tcPr>
          <w:p w14:paraId="15C1057A" w14:textId="77777777" w:rsidR="00AD0E29" w:rsidRDefault="00AD0E29">
            <w:pPr>
              <w:rPr>
                <w:rFonts w:ascii="仿宋" w:eastAsia="仿宋" w:hAnsi="仿宋" w:cs="仿宋"/>
                <w:szCs w:val="21"/>
              </w:rPr>
            </w:pPr>
          </w:p>
        </w:tc>
        <w:tc>
          <w:tcPr>
            <w:tcW w:w="1134" w:type="dxa"/>
            <w:vAlign w:val="center"/>
          </w:tcPr>
          <w:p w14:paraId="28FBDD35"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家长满意度评价</w:t>
            </w:r>
          </w:p>
        </w:tc>
        <w:tc>
          <w:tcPr>
            <w:tcW w:w="783" w:type="dxa"/>
            <w:vAlign w:val="center"/>
          </w:tcPr>
          <w:p w14:paraId="61620375" w14:textId="77777777" w:rsidR="00AD0E29"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14:paraId="082B8B1B" w14:textId="77777777" w:rsidR="00AD0E29" w:rsidRDefault="00AD0E29">
            <w:pPr>
              <w:spacing w:line="200" w:lineRule="exact"/>
              <w:jc w:val="center"/>
              <w:rPr>
                <w:rFonts w:ascii="仿宋" w:eastAsia="仿宋" w:hAnsi="仿宋" w:cs="仿宋"/>
                <w:szCs w:val="21"/>
              </w:rPr>
            </w:pPr>
          </w:p>
        </w:tc>
        <w:tc>
          <w:tcPr>
            <w:tcW w:w="8296" w:type="dxa"/>
            <w:vAlign w:val="center"/>
          </w:tcPr>
          <w:p w14:paraId="098437FE"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根据家长对学校工作满意度测评情况评价。</w:t>
            </w:r>
          </w:p>
        </w:tc>
        <w:tc>
          <w:tcPr>
            <w:tcW w:w="1680" w:type="dxa"/>
            <w:vAlign w:val="center"/>
          </w:tcPr>
          <w:p w14:paraId="3064D30E"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区家委会</w:t>
            </w:r>
          </w:p>
        </w:tc>
      </w:tr>
      <w:tr w:rsidR="00AD0E29" w14:paraId="7EA92150" w14:textId="77777777">
        <w:trPr>
          <w:trHeight w:val="253"/>
        </w:trPr>
        <w:tc>
          <w:tcPr>
            <w:tcW w:w="710" w:type="dxa"/>
            <w:vMerge w:val="restart"/>
            <w:vAlign w:val="center"/>
          </w:tcPr>
          <w:p w14:paraId="038C29FF" w14:textId="77777777" w:rsidR="00AD0E29" w:rsidRDefault="00000000">
            <w:pPr>
              <w:jc w:val="center"/>
              <w:rPr>
                <w:rFonts w:ascii="仿宋" w:eastAsia="仿宋" w:hAnsi="仿宋" w:cs="仿宋"/>
                <w:b/>
                <w:szCs w:val="21"/>
              </w:rPr>
            </w:pPr>
            <w:r>
              <w:rPr>
                <w:rFonts w:ascii="仿宋" w:eastAsia="仿宋" w:hAnsi="仿宋" w:cs="仿宋" w:hint="eastAsia"/>
                <w:b/>
                <w:szCs w:val="21"/>
              </w:rPr>
              <w:t>类别</w:t>
            </w:r>
          </w:p>
        </w:tc>
        <w:tc>
          <w:tcPr>
            <w:tcW w:w="1843" w:type="dxa"/>
            <w:gridSpan w:val="2"/>
            <w:vMerge w:val="restart"/>
            <w:vAlign w:val="center"/>
          </w:tcPr>
          <w:p w14:paraId="3333DC4D"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一级指标</w:t>
            </w:r>
          </w:p>
        </w:tc>
        <w:tc>
          <w:tcPr>
            <w:tcW w:w="1559" w:type="dxa"/>
            <w:gridSpan w:val="2"/>
            <w:vAlign w:val="center"/>
          </w:tcPr>
          <w:p w14:paraId="67974672" w14:textId="77777777" w:rsidR="00AD0E29"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296" w:type="dxa"/>
            <w:vMerge w:val="restart"/>
            <w:vAlign w:val="center"/>
          </w:tcPr>
          <w:p w14:paraId="31766067"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680" w:type="dxa"/>
            <w:vMerge w:val="restart"/>
            <w:vAlign w:val="center"/>
          </w:tcPr>
          <w:p w14:paraId="255D12DB" w14:textId="77777777" w:rsidR="00AD0E29" w:rsidRDefault="00000000">
            <w:pPr>
              <w:jc w:val="center"/>
              <w:rPr>
                <w:rFonts w:ascii="仿宋" w:eastAsia="仿宋" w:hAnsi="仿宋" w:cs="仿宋"/>
                <w:b/>
                <w:szCs w:val="21"/>
              </w:rPr>
            </w:pPr>
            <w:r>
              <w:rPr>
                <w:rFonts w:ascii="仿宋" w:eastAsia="仿宋" w:hAnsi="仿宋" w:cs="仿宋" w:hint="eastAsia"/>
                <w:b/>
                <w:szCs w:val="21"/>
              </w:rPr>
              <w:t>主评部门</w:t>
            </w:r>
          </w:p>
        </w:tc>
      </w:tr>
      <w:tr w:rsidR="00AD0E29" w14:paraId="7AAF8731" w14:textId="77777777">
        <w:trPr>
          <w:trHeight w:val="127"/>
        </w:trPr>
        <w:tc>
          <w:tcPr>
            <w:tcW w:w="710" w:type="dxa"/>
            <w:vMerge/>
          </w:tcPr>
          <w:p w14:paraId="396FFE63" w14:textId="77777777" w:rsidR="00AD0E29" w:rsidRDefault="00AD0E29">
            <w:pPr>
              <w:spacing w:line="360" w:lineRule="auto"/>
              <w:rPr>
                <w:rFonts w:ascii="仿宋" w:eastAsia="仿宋" w:hAnsi="仿宋" w:cs="仿宋"/>
                <w:szCs w:val="21"/>
              </w:rPr>
            </w:pPr>
          </w:p>
        </w:tc>
        <w:tc>
          <w:tcPr>
            <w:tcW w:w="1843" w:type="dxa"/>
            <w:gridSpan w:val="2"/>
            <w:vMerge/>
            <w:vAlign w:val="center"/>
          </w:tcPr>
          <w:p w14:paraId="187EED6A" w14:textId="77777777" w:rsidR="00AD0E29" w:rsidRDefault="00AD0E29">
            <w:pPr>
              <w:adjustRightInd w:val="0"/>
              <w:snapToGrid w:val="0"/>
              <w:ind w:firstLineChars="100" w:firstLine="210"/>
              <w:jc w:val="center"/>
              <w:rPr>
                <w:rFonts w:ascii="仿宋" w:eastAsia="仿宋" w:hAnsi="仿宋" w:cs="仿宋"/>
                <w:szCs w:val="21"/>
              </w:rPr>
            </w:pPr>
          </w:p>
        </w:tc>
        <w:tc>
          <w:tcPr>
            <w:tcW w:w="783" w:type="dxa"/>
            <w:vAlign w:val="center"/>
          </w:tcPr>
          <w:p w14:paraId="5866BFFE" w14:textId="77777777" w:rsidR="00AD0E29" w:rsidRDefault="00000000">
            <w:pPr>
              <w:jc w:val="center"/>
              <w:rPr>
                <w:rFonts w:ascii="仿宋" w:eastAsia="仿宋" w:hAnsi="仿宋" w:cs="仿宋"/>
                <w:b/>
                <w:szCs w:val="21"/>
              </w:rPr>
            </w:pPr>
            <w:r>
              <w:rPr>
                <w:rFonts w:ascii="仿宋" w:eastAsia="仿宋" w:hAnsi="仿宋" w:cs="仿宋" w:hint="eastAsia"/>
                <w:b/>
                <w:szCs w:val="21"/>
              </w:rPr>
              <w:t>是</w:t>
            </w:r>
          </w:p>
        </w:tc>
        <w:tc>
          <w:tcPr>
            <w:tcW w:w="776" w:type="dxa"/>
            <w:vAlign w:val="center"/>
          </w:tcPr>
          <w:p w14:paraId="78E04DDC"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否</w:t>
            </w:r>
          </w:p>
        </w:tc>
        <w:tc>
          <w:tcPr>
            <w:tcW w:w="8296" w:type="dxa"/>
            <w:vMerge/>
          </w:tcPr>
          <w:p w14:paraId="5017E1EA" w14:textId="77777777" w:rsidR="00AD0E29" w:rsidRDefault="00AD0E29">
            <w:pPr>
              <w:adjustRightInd w:val="0"/>
              <w:snapToGrid w:val="0"/>
              <w:rPr>
                <w:rFonts w:ascii="仿宋" w:eastAsia="仿宋" w:hAnsi="仿宋" w:cs="仿宋"/>
                <w:szCs w:val="21"/>
              </w:rPr>
            </w:pPr>
          </w:p>
        </w:tc>
        <w:tc>
          <w:tcPr>
            <w:tcW w:w="1680" w:type="dxa"/>
            <w:vMerge/>
            <w:vAlign w:val="center"/>
          </w:tcPr>
          <w:p w14:paraId="3F42A48D" w14:textId="77777777" w:rsidR="00AD0E29" w:rsidRDefault="00AD0E29">
            <w:pPr>
              <w:jc w:val="center"/>
              <w:rPr>
                <w:rFonts w:ascii="仿宋" w:eastAsia="仿宋" w:hAnsi="仿宋" w:cs="仿宋"/>
                <w:szCs w:val="21"/>
              </w:rPr>
            </w:pPr>
          </w:p>
        </w:tc>
      </w:tr>
      <w:tr w:rsidR="00AD0E29" w14:paraId="3643BA32" w14:textId="77777777">
        <w:trPr>
          <w:trHeight w:val="686"/>
        </w:trPr>
        <w:tc>
          <w:tcPr>
            <w:tcW w:w="710" w:type="dxa"/>
            <w:vMerge w:val="restart"/>
            <w:vAlign w:val="center"/>
          </w:tcPr>
          <w:p w14:paraId="3AE25810"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警</w:t>
            </w:r>
          </w:p>
          <w:p w14:paraId="185941FF"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戒</w:t>
            </w:r>
          </w:p>
          <w:p w14:paraId="3345817E"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14:paraId="0C859EE9"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14:paraId="7D2E05D7"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tc>
        <w:tc>
          <w:tcPr>
            <w:tcW w:w="1843" w:type="dxa"/>
            <w:gridSpan w:val="2"/>
            <w:vAlign w:val="center"/>
          </w:tcPr>
          <w:p w14:paraId="69A307F5"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党风廉政</w:t>
            </w:r>
          </w:p>
        </w:tc>
        <w:tc>
          <w:tcPr>
            <w:tcW w:w="783" w:type="dxa"/>
            <w:vAlign w:val="center"/>
          </w:tcPr>
          <w:p w14:paraId="2E752FC6" w14:textId="77777777" w:rsidR="00AD0E29" w:rsidRDefault="00AD0E29">
            <w:pPr>
              <w:spacing w:line="200" w:lineRule="exact"/>
              <w:jc w:val="center"/>
              <w:rPr>
                <w:rFonts w:ascii="仿宋" w:eastAsia="仿宋" w:hAnsi="仿宋" w:cs="仿宋"/>
                <w:szCs w:val="21"/>
              </w:rPr>
            </w:pPr>
          </w:p>
        </w:tc>
        <w:tc>
          <w:tcPr>
            <w:tcW w:w="776" w:type="dxa"/>
            <w:vAlign w:val="center"/>
          </w:tcPr>
          <w:p w14:paraId="60B69CBD" w14:textId="77777777" w:rsidR="00AD0E29" w:rsidRDefault="00AD0E29">
            <w:pPr>
              <w:spacing w:line="200" w:lineRule="exact"/>
              <w:jc w:val="center"/>
              <w:rPr>
                <w:rFonts w:ascii="仿宋" w:eastAsia="仿宋" w:hAnsi="仿宋" w:cs="仿宋"/>
                <w:szCs w:val="21"/>
              </w:rPr>
            </w:pPr>
          </w:p>
        </w:tc>
        <w:tc>
          <w:tcPr>
            <w:tcW w:w="8296" w:type="dxa"/>
            <w:vAlign w:val="center"/>
          </w:tcPr>
          <w:p w14:paraId="58A7E862"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无违反政治纪律和政治规矩行为，无选人用人领域严重违规行为，无</w:t>
            </w:r>
            <w:r>
              <w:rPr>
                <w:rFonts w:ascii="仿宋_GB2312" w:eastAsia="仿宋_GB2312" w:hAnsiTheme="minorEastAsia" w:hint="eastAsia"/>
                <w:kern w:val="0"/>
                <w:sz w:val="20"/>
                <w:szCs w:val="21"/>
              </w:rPr>
              <w:t>党员、教职工出现违法违纪行为,受到法律刑罚和党纪政纪处分</w:t>
            </w:r>
            <w:r>
              <w:rPr>
                <w:rFonts w:ascii="仿宋" w:eastAsia="仿宋" w:hAnsi="仿宋" w:cs="仿宋" w:hint="eastAsia"/>
                <w:szCs w:val="21"/>
              </w:rPr>
              <w:t>。</w:t>
            </w:r>
          </w:p>
        </w:tc>
        <w:tc>
          <w:tcPr>
            <w:tcW w:w="1680" w:type="dxa"/>
            <w:vMerge w:val="restart"/>
            <w:vAlign w:val="center"/>
          </w:tcPr>
          <w:p w14:paraId="3C8ADCC1"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党群科</w:t>
            </w:r>
          </w:p>
        </w:tc>
      </w:tr>
      <w:tr w:rsidR="00AD0E29" w14:paraId="00245FF8" w14:textId="77777777">
        <w:trPr>
          <w:trHeight w:val="590"/>
        </w:trPr>
        <w:tc>
          <w:tcPr>
            <w:tcW w:w="710" w:type="dxa"/>
            <w:vMerge/>
          </w:tcPr>
          <w:p w14:paraId="5F4AE116" w14:textId="77777777" w:rsidR="00AD0E29" w:rsidRDefault="00AD0E29">
            <w:pPr>
              <w:spacing w:line="360" w:lineRule="auto"/>
              <w:jc w:val="center"/>
              <w:rPr>
                <w:rFonts w:ascii="仿宋" w:eastAsia="仿宋" w:hAnsi="仿宋" w:cs="仿宋"/>
                <w:szCs w:val="21"/>
              </w:rPr>
            </w:pPr>
          </w:p>
        </w:tc>
        <w:tc>
          <w:tcPr>
            <w:tcW w:w="1843" w:type="dxa"/>
            <w:gridSpan w:val="2"/>
            <w:vMerge w:val="restart"/>
            <w:vAlign w:val="center"/>
          </w:tcPr>
          <w:p w14:paraId="56A9E96D"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思想教育</w:t>
            </w:r>
          </w:p>
        </w:tc>
        <w:tc>
          <w:tcPr>
            <w:tcW w:w="783" w:type="dxa"/>
            <w:vAlign w:val="center"/>
          </w:tcPr>
          <w:p w14:paraId="4F6CCBAB" w14:textId="77777777" w:rsidR="00AD0E29" w:rsidRDefault="00AD0E29">
            <w:pPr>
              <w:spacing w:line="200" w:lineRule="exact"/>
              <w:jc w:val="center"/>
              <w:rPr>
                <w:rFonts w:ascii="仿宋" w:eastAsia="仿宋" w:hAnsi="仿宋" w:cs="仿宋"/>
                <w:szCs w:val="21"/>
              </w:rPr>
            </w:pPr>
          </w:p>
        </w:tc>
        <w:tc>
          <w:tcPr>
            <w:tcW w:w="776" w:type="dxa"/>
            <w:vAlign w:val="center"/>
          </w:tcPr>
          <w:p w14:paraId="1BCE4D7E" w14:textId="77777777" w:rsidR="00AD0E29" w:rsidRDefault="00AD0E29">
            <w:pPr>
              <w:spacing w:line="200" w:lineRule="exact"/>
              <w:jc w:val="center"/>
              <w:rPr>
                <w:rFonts w:ascii="仿宋" w:eastAsia="仿宋" w:hAnsi="仿宋" w:cs="仿宋"/>
                <w:szCs w:val="21"/>
              </w:rPr>
            </w:pPr>
          </w:p>
        </w:tc>
        <w:tc>
          <w:tcPr>
            <w:tcW w:w="8296" w:type="dxa"/>
            <w:vAlign w:val="center"/>
          </w:tcPr>
          <w:p w14:paraId="547FA39A"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无意识形态领域内造成不良社会影响事件。</w:t>
            </w:r>
          </w:p>
        </w:tc>
        <w:tc>
          <w:tcPr>
            <w:tcW w:w="1680" w:type="dxa"/>
            <w:vMerge/>
            <w:vAlign w:val="center"/>
          </w:tcPr>
          <w:p w14:paraId="3FB43A10" w14:textId="77777777" w:rsidR="00AD0E29" w:rsidRDefault="00AD0E29">
            <w:pPr>
              <w:spacing w:line="240" w:lineRule="exact"/>
              <w:jc w:val="center"/>
              <w:rPr>
                <w:rFonts w:ascii="仿宋" w:eastAsia="仿宋" w:hAnsi="仿宋" w:cs="仿宋"/>
                <w:szCs w:val="21"/>
              </w:rPr>
            </w:pPr>
          </w:p>
        </w:tc>
      </w:tr>
      <w:tr w:rsidR="00AD0E29" w14:paraId="7D219236" w14:textId="77777777">
        <w:trPr>
          <w:trHeight w:val="710"/>
        </w:trPr>
        <w:tc>
          <w:tcPr>
            <w:tcW w:w="710" w:type="dxa"/>
            <w:vMerge/>
          </w:tcPr>
          <w:p w14:paraId="0E824CA4" w14:textId="77777777" w:rsidR="00AD0E29" w:rsidRDefault="00AD0E29">
            <w:pPr>
              <w:spacing w:line="360" w:lineRule="auto"/>
              <w:jc w:val="center"/>
              <w:rPr>
                <w:rFonts w:ascii="仿宋" w:eastAsia="仿宋" w:hAnsi="仿宋" w:cs="仿宋"/>
                <w:szCs w:val="21"/>
              </w:rPr>
            </w:pPr>
          </w:p>
        </w:tc>
        <w:tc>
          <w:tcPr>
            <w:tcW w:w="1843" w:type="dxa"/>
            <w:gridSpan w:val="2"/>
            <w:vMerge/>
            <w:vAlign w:val="center"/>
          </w:tcPr>
          <w:p w14:paraId="37C2F51D" w14:textId="77777777" w:rsidR="00AD0E29" w:rsidRDefault="00AD0E29">
            <w:pPr>
              <w:adjustRightInd w:val="0"/>
              <w:snapToGrid w:val="0"/>
              <w:jc w:val="center"/>
              <w:rPr>
                <w:rFonts w:ascii="仿宋" w:eastAsia="仿宋" w:hAnsi="仿宋" w:cs="仿宋"/>
                <w:b/>
                <w:szCs w:val="21"/>
              </w:rPr>
            </w:pPr>
          </w:p>
        </w:tc>
        <w:tc>
          <w:tcPr>
            <w:tcW w:w="783" w:type="dxa"/>
            <w:vAlign w:val="center"/>
          </w:tcPr>
          <w:p w14:paraId="4D4230F5" w14:textId="77777777" w:rsidR="00AD0E29" w:rsidRDefault="00AD0E29">
            <w:pPr>
              <w:spacing w:line="200" w:lineRule="exact"/>
              <w:jc w:val="center"/>
              <w:rPr>
                <w:rFonts w:ascii="仿宋" w:eastAsia="仿宋" w:hAnsi="仿宋" w:cs="仿宋"/>
                <w:szCs w:val="21"/>
              </w:rPr>
            </w:pPr>
          </w:p>
        </w:tc>
        <w:tc>
          <w:tcPr>
            <w:tcW w:w="776" w:type="dxa"/>
            <w:vAlign w:val="center"/>
          </w:tcPr>
          <w:p w14:paraId="7F5D07BC" w14:textId="77777777" w:rsidR="00AD0E29" w:rsidRDefault="00AD0E29">
            <w:pPr>
              <w:spacing w:line="200" w:lineRule="exact"/>
              <w:jc w:val="center"/>
              <w:rPr>
                <w:rFonts w:ascii="仿宋" w:eastAsia="仿宋" w:hAnsi="仿宋" w:cs="仿宋"/>
                <w:szCs w:val="21"/>
              </w:rPr>
            </w:pPr>
          </w:p>
        </w:tc>
        <w:tc>
          <w:tcPr>
            <w:tcW w:w="8296" w:type="dxa"/>
            <w:vAlign w:val="center"/>
          </w:tcPr>
          <w:p w14:paraId="2EFEA43E"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无在校生违法犯罪并造成不良社会影响事件，无学生在校发生极端事件，无校园欺凌事实并造成不良社会影响。</w:t>
            </w:r>
          </w:p>
        </w:tc>
        <w:tc>
          <w:tcPr>
            <w:tcW w:w="1680" w:type="dxa"/>
            <w:vAlign w:val="center"/>
          </w:tcPr>
          <w:p w14:paraId="79EFBC8E"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德育科</w:t>
            </w:r>
          </w:p>
        </w:tc>
      </w:tr>
      <w:tr w:rsidR="00AD0E29" w14:paraId="4F934DCF" w14:textId="77777777">
        <w:trPr>
          <w:trHeight w:val="566"/>
        </w:trPr>
        <w:tc>
          <w:tcPr>
            <w:tcW w:w="710" w:type="dxa"/>
            <w:vMerge/>
          </w:tcPr>
          <w:p w14:paraId="0BF320ED" w14:textId="77777777" w:rsidR="00AD0E29" w:rsidRDefault="00AD0E29">
            <w:pPr>
              <w:spacing w:line="360" w:lineRule="auto"/>
              <w:jc w:val="center"/>
              <w:rPr>
                <w:rFonts w:ascii="仿宋" w:eastAsia="仿宋" w:hAnsi="仿宋" w:cs="仿宋"/>
                <w:szCs w:val="21"/>
              </w:rPr>
            </w:pPr>
          </w:p>
        </w:tc>
        <w:tc>
          <w:tcPr>
            <w:tcW w:w="1843" w:type="dxa"/>
            <w:gridSpan w:val="2"/>
            <w:vAlign w:val="center"/>
          </w:tcPr>
          <w:p w14:paraId="0942C897" w14:textId="77777777" w:rsidR="00AD0E29"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师德师风</w:t>
            </w:r>
          </w:p>
        </w:tc>
        <w:tc>
          <w:tcPr>
            <w:tcW w:w="783" w:type="dxa"/>
            <w:vAlign w:val="center"/>
          </w:tcPr>
          <w:p w14:paraId="62160DF0" w14:textId="77777777" w:rsidR="00AD0E29" w:rsidRDefault="00AD0E29">
            <w:pPr>
              <w:spacing w:line="200" w:lineRule="exact"/>
              <w:jc w:val="center"/>
              <w:rPr>
                <w:rFonts w:ascii="仿宋" w:eastAsia="仿宋" w:hAnsi="仿宋" w:cs="仿宋"/>
                <w:b/>
                <w:bCs/>
                <w:szCs w:val="21"/>
              </w:rPr>
            </w:pPr>
          </w:p>
        </w:tc>
        <w:tc>
          <w:tcPr>
            <w:tcW w:w="776" w:type="dxa"/>
            <w:vAlign w:val="center"/>
          </w:tcPr>
          <w:p w14:paraId="03219C2A" w14:textId="77777777" w:rsidR="00AD0E29" w:rsidRDefault="00AD0E29">
            <w:pPr>
              <w:spacing w:line="200" w:lineRule="exact"/>
              <w:jc w:val="center"/>
              <w:rPr>
                <w:rFonts w:ascii="仿宋" w:eastAsia="仿宋" w:hAnsi="仿宋" w:cs="仿宋"/>
                <w:szCs w:val="21"/>
              </w:rPr>
            </w:pPr>
          </w:p>
        </w:tc>
        <w:tc>
          <w:tcPr>
            <w:tcW w:w="8296" w:type="dxa"/>
            <w:vAlign w:val="center"/>
          </w:tcPr>
          <w:p w14:paraId="3B70A0EB"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未出现严重师德师风问题，造成不良社会影响。</w:t>
            </w:r>
          </w:p>
        </w:tc>
        <w:tc>
          <w:tcPr>
            <w:tcW w:w="1680" w:type="dxa"/>
            <w:vAlign w:val="center"/>
          </w:tcPr>
          <w:p w14:paraId="6ADA30E9"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党群科</w:t>
            </w:r>
          </w:p>
        </w:tc>
      </w:tr>
      <w:tr w:rsidR="00AD0E29" w14:paraId="7DFCE6BE" w14:textId="77777777">
        <w:trPr>
          <w:trHeight w:val="590"/>
        </w:trPr>
        <w:tc>
          <w:tcPr>
            <w:tcW w:w="710" w:type="dxa"/>
            <w:vMerge/>
          </w:tcPr>
          <w:p w14:paraId="611CDF14" w14:textId="77777777" w:rsidR="00AD0E29" w:rsidRDefault="00AD0E29">
            <w:pPr>
              <w:spacing w:line="360" w:lineRule="auto"/>
              <w:jc w:val="center"/>
              <w:rPr>
                <w:rFonts w:ascii="仿宋" w:eastAsia="仿宋" w:hAnsi="仿宋" w:cs="仿宋"/>
                <w:szCs w:val="21"/>
              </w:rPr>
            </w:pPr>
          </w:p>
        </w:tc>
        <w:tc>
          <w:tcPr>
            <w:tcW w:w="1843" w:type="dxa"/>
            <w:gridSpan w:val="2"/>
            <w:vAlign w:val="center"/>
          </w:tcPr>
          <w:p w14:paraId="2BA6FD26"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招生收费</w:t>
            </w:r>
          </w:p>
        </w:tc>
        <w:tc>
          <w:tcPr>
            <w:tcW w:w="783" w:type="dxa"/>
            <w:vAlign w:val="center"/>
          </w:tcPr>
          <w:p w14:paraId="404A7073" w14:textId="77777777" w:rsidR="00AD0E29" w:rsidRDefault="00AD0E29">
            <w:pPr>
              <w:spacing w:line="200" w:lineRule="exact"/>
              <w:jc w:val="center"/>
              <w:rPr>
                <w:rFonts w:ascii="仿宋" w:eastAsia="仿宋" w:hAnsi="仿宋" w:cs="仿宋"/>
                <w:szCs w:val="21"/>
              </w:rPr>
            </w:pPr>
          </w:p>
        </w:tc>
        <w:tc>
          <w:tcPr>
            <w:tcW w:w="776" w:type="dxa"/>
            <w:vAlign w:val="center"/>
          </w:tcPr>
          <w:p w14:paraId="02C8B6DC" w14:textId="77777777" w:rsidR="00AD0E29" w:rsidRDefault="00AD0E29">
            <w:pPr>
              <w:spacing w:line="200" w:lineRule="exact"/>
              <w:jc w:val="center"/>
              <w:rPr>
                <w:rFonts w:ascii="仿宋" w:eastAsia="仿宋" w:hAnsi="仿宋" w:cs="仿宋"/>
                <w:szCs w:val="21"/>
              </w:rPr>
            </w:pPr>
          </w:p>
        </w:tc>
        <w:tc>
          <w:tcPr>
            <w:tcW w:w="8296" w:type="dxa"/>
            <w:vAlign w:val="center"/>
          </w:tcPr>
          <w:p w14:paraId="691BC98C"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无违规招生、违规收费、违规办班、</w:t>
            </w:r>
            <w:r>
              <w:rPr>
                <w:rFonts w:ascii="仿宋" w:eastAsia="仿宋" w:hAnsi="仿宋" w:cs="仿宋"/>
                <w:szCs w:val="21"/>
              </w:rPr>
              <w:t>考试违规行为。</w:t>
            </w:r>
          </w:p>
        </w:tc>
        <w:tc>
          <w:tcPr>
            <w:tcW w:w="1680" w:type="dxa"/>
            <w:vAlign w:val="center"/>
          </w:tcPr>
          <w:p w14:paraId="6A0FDF78"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基教科</w:t>
            </w:r>
          </w:p>
        </w:tc>
      </w:tr>
      <w:tr w:rsidR="00AD0E29" w14:paraId="7E1076BA" w14:textId="77777777">
        <w:trPr>
          <w:trHeight w:val="566"/>
        </w:trPr>
        <w:tc>
          <w:tcPr>
            <w:tcW w:w="710" w:type="dxa"/>
            <w:vMerge/>
          </w:tcPr>
          <w:p w14:paraId="6A2CF34B" w14:textId="77777777" w:rsidR="00AD0E29" w:rsidRDefault="00AD0E29">
            <w:pPr>
              <w:spacing w:line="360" w:lineRule="auto"/>
              <w:jc w:val="center"/>
              <w:rPr>
                <w:rFonts w:ascii="仿宋" w:eastAsia="仿宋" w:hAnsi="仿宋" w:cs="仿宋"/>
                <w:szCs w:val="21"/>
              </w:rPr>
            </w:pPr>
          </w:p>
        </w:tc>
        <w:tc>
          <w:tcPr>
            <w:tcW w:w="1843" w:type="dxa"/>
            <w:gridSpan w:val="2"/>
            <w:vMerge w:val="restart"/>
            <w:vAlign w:val="center"/>
          </w:tcPr>
          <w:p w14:paraId="597E7037"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安全卫生</w:t>
            </w:r>
          </w:p>
        </w:tc>
        <w:tc>
          <w:tcPr>
            <w:tcW w:w="783" w:type="dxa"/>
            <w:vAlign w:val="center"/>
          </w:tcPr>
          <w:p w14:paraId="62A3E45E" w14:textId="77777777" w:rsidR="00AD0E29" w:rsidRDefault="00AD0E29">
            <w:pPr>
              <w:spacing w:line="200" w:lineRule="exact"/>
              <w:jc w:val="center"/>
              <w:rPr>
                <w:rFonts w:ascii="仿宋" w:eastAsia="仿宋" w:hAnsi="仿宋" w:cs="仿宋"/>
                <w:szCs w:val="21"/>
              </w:rPr>
            </w:pPr>
          </w:p>
        </w:tc>
        <w:tc>
          <w:tcPr>
            <w:tcW w:w="776" w:type="dxa"/>
            <w:vAlign w:val="center"/>
          </w:tcPr>
          <w:p w14:paraId="447CC3B0" w14:textId="77777777" w:rsidR="00AD0E29" w:rsidRDefault="00AD0E29">
            <w:pPr>
              <w:spacing w:line="200" w:lineRule="exact"/>
              <w:jc w:val="center"/>
              <w:rPr>
                <w:rFonts w:ascii="仿宋" w:eastAsia="仿宋" w:hAnsi="仿宋" w:cs="仿宋"/>
                <w:szCs w:val="21"/>
              </w:rPr>
            </w:pPr>
          </w:p>
        </w:tc>
        <w:tc>
          <w:tcPr>
            <w:tcW w:w="8296" w:type="dxa"/>
            <w:vAlign w:val="center"/>
          </w:tcPr>
          <w:p w14:paraId="016C131A"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无重大校园安全责任事故。</w:t>
            </w:r>
          </w:p>
        </w:tc>
        <w:tc>
          <w:tcPr>
            <w:tcW w:w="1680" w:type="dxa"/>
            <w:vAlign w:val="center"/>
          </w:tcPr>
          <w:p w14:paraId="2A258FF5"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教育事务服务中心（学生事务部）</w:t>
            </w:r>
          </w:p>
        </w:tc>
      </w:tr>
      <w:tr w:rsidR="00AD0E29" w14:paraId="37CE0CA7" w14:textId="77777777">
        <w:trPr>
          <w:trHeight w:val="602"/>
        </w:trPr>
        <w:tc>
          <w:tcPr>
            <w:tcW w:w="710" w:type="dxa"/>
            <w:vMerge/>
          </w:tcPr>
          <w:p w14:paraId="58A7C946" w14:textId="77777777" w:rsidR="00AD0E29" w:rsidRDefault="00AD0E29">
            <w:pPr>
              <w:spacing w:line="360" w:lineRule="auto"/>
              <w:jc w:val="center"/>
              <w:rPr>
                <w:rFonts w:ascii="仿宋" w:eastAsia="仿宋" w:hAnsi="仿宋" w:cs="仿宋"/>
                <w:szCs w:val="21"/>
              </w:rPr>
            </w:pPr>
          </w:p>
        </w:tc>
        <w:tc>
          <w:tcPr>
            <w:tcW w:w="1843" w:type="dxa"/>
            <w:gridSpan w:val="2"/>
            <w:vMerge/>
            <w:vAlign w:val="center"/>
          </w:tcPr>
          <w:p w14:paraId="37E162DD" w14:textId="77777777" w:rsidR="00AD0E29" w:rsidRDefault="00AD0E29">
            <w:pPr>
              <w:adjustRightInd w:val="0"/>
              <w:snapToGrid w:val="0"/>
              <w:jc w:val="center"/>
              <w:rPr>
                <w:rFonts w:ascii="仿宋" w:eastAsia="仿宋" w:hAnsi="仿宋" w:cs="仿宋"/>
                <w:b/>
                <w:szCs w:val="21"/>
              </w:rPr>
            </w:pPr>
          </w:p>
        </w:tc>
        <w:tc>
          <w:tcPr>
            <w:tcW w:w="783" w:type="dxa"/>
            <w:vAlign w:val="center"/>
          </w:tcPr>
          <w:p w14:paraId="5C9A895B" w14:textId="77777777" w:rsidR="00AD0E29" w:rsidRDefault="00AD0E29">
            <w:pPr>
              <w:spacing w:line="200" w:lineRule="exact"/>
              <w:jc w:val="center"/>
              <w:rPr>
                <w:rFonts w:ascii="仿宋" w:eastAsia="仿宋" w:hAnsi="仿宋" w:cs="仿宋"/>
                <w:szCs w:val="21"/>
              </w:rPr>
            </w:pPr>
          </w:p>
        </w:tc>
        <w:tc>
          <w:tcPr>
            <w:tcW w:w="776" w:type="dxa"/>
            <w:vAlign w:val="center"/>
          </w:tcPr>
          <w:p w14:paraId="2F94566E" w14:textId="77777777" w:rsidR="00AD0E29" w:rsidRDefault="00AD0E29">
            <w:pPr>
              <w:spacing w:line="200" w:lineRule="exact"/>
              <w:jc w:val="center"/>
              <w:rPr>
                <w:rFonts w:ascii="仿宋" w:eastAsia="仿宋" w:hAnsi="仿宋" w:cs="仿宋"/>
                <w:szCs w:val="21"/>
              </w:rPr>
            </w:pPr>
          </w:p>
        </w:tc>
        <w:tc>
          <w:tcPr>
            <w:tcW w:w="8296" w:type="dxa"/>
            <w:vAlign w:val="center"/>
          </w:tcPr>
          <w:p w14:paraId="68C482CA"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无重大食品安全责任事故、无重大传染病防控失误。</w:t>
            </w:r>
          </w:p>
        </w:tc>
        <w:tc>
          <w:tcPr>
            <w:tcW w:w="1680" w:type="dxa"/>
            <w:vAlign w:val="center"/>
          </w:tcPr>
          <w:p w14:paraId="55DA6E80"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体卫科艺科</w:t>
            </w:r>
          </w:p>
        </w:tc>
      </w:tr>
      <w:tr w:rsidR="00AD0E29" w14:paraId="1DD1380F" w14:textId="77777777">
        <w:trPr>
          <w:trHeight w:val="580"/>
        </w:trPr>
        <w:tc>
          <w:tcPr>
            <w:tcW w:w="710" w:type="dxa"/>
            <w:vMerge/>
          </w:tcPr>
          <w:p w14:paraId="76C82893" w14:textId="77777777" w:rsidR="00AD0E29" w:rsidRDefault="00AD0E29">
            <w:pPr>
              <w:spacing w:line="360" w:lineRule="auto"/>
              <w:jc w:val="center"/>
              <w:rPr>
                <w:rFonts w:ascii="仿宋" w:eastAsia="仿宋" w:hAnsi="仿宋" w:cs="仿宋"/>
                <w:szCs w:val="21"/>
              </w:rPr>
            </w:pPr>
          </w:p>
        </w:tc>
        <w:tc>
          <w:tcPr>
            <w:tcW w:w="1843" w:type="dxa"/>
            <w:gridSpan w:val="2"/>
            <w:vMerge w:val="restart"/>
            <w:vAlign w:val="center"/>
          </w:tcPr>
          <w:p w14:paraId="77C97B4C" w14:textId="77777777" w:rsidR="00AD0E29"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财物资产</w:t>
            </w:r>
          </w:p>
        </w:tc>
        <w:tc>
          <w:tcPr>
            <w:tcW w:w="783" w:type="dxa"/>
            <w:vAlign w:val="center"/>
          </w:tcPr>
          <w:p w14:paraId="078C0208" w14:textId="77777777" w:rsidR="00AD0E29" w:rsidRDefault="00AD0E29">
            <w:pPr>
              <w:spacing w:line="200" w:lineRule="exact"/>
              <w:jc w:val="center"/>
              <w:rPr>
                <w:rFonts w:ascii="仿宋" w:eastAsia="仿宋" w:hAnsi="仿宋" w:cs="仿宋"/>
                <w:szCs w:val="21"/>
              </w:rPr>
            </w:pPr>
          </w:p>
        </w:tc>
        <w:tc>
          <w:tcPr>
            <w:tcW w:w="776" w:type="dxa"/>
            <w:vAlign w:val="center"/>
          </w:tcPr>
          <w:p w14:paraId="2136A448" w14:textId="77777777" w:rsidR="00AD0E29" w:rsidRDefault="00AD0E29">
            <w:pPr>
              <w:spacing w:line="200" w:lineRule="exact"/>
              <w:jc w:val="center"/>
              <w:rPr>
                <w:rFonts w:ascii="仿宋" w:eastAsia="仿宋" w:hAnsi="仿宋" w:cs="仿宋"/>
                <w:szCs w:val="21"/>
              </w:rPr>
            </w:pPr>
          </w:p>
        </w:tc>
        <w:tc>
          <w:tcPr>
            <w:tcW w:w="8296" w:type="dxa"/>
            <w:vAlign w:val="center"/>
          </w:tcPr>
          <w:p w14:paraId="48491A8C"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无重大违规使用教育经费等问题。</w:t>
            </w:r>
          </w:p>
        </w:tc>
        <w:tc>
          <w:tcPr>
            <w:tcW w:w="1680" w:type="dxa"/>
            <w:vAlign w:val="center"/>
          </w:tcPr>
          <w:p w14:paraId="378C5622"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教育事务服务中心（</w:t>
            </w:r>
            <w:r>
              <w:rPr>
                <w:rFonts w:ascii="仿宋" w:eastAsia="仿宋" w:hAnsi="仿宋" w:cs="仿宋"/>
                <w:szCs w:val="21"/>
              </w:rPr>
              <w:t>审计事务</w:t>
            </w:r>
            <w:r>
              <w:rPr>
                <w:rFonts w:ascii="仿宋" w:eastAsia="仿宋" w:hAnsi="仿宋" w:cs="仿宋"/>
                <w:szCs w:val="21"/>
              </w:rPr>
              <w:lastRenderedPageBreak/>
              <w:t>部</w:t>
            </w:r>
            <w:r>
              <w:rPr>
                <w:rFonts w:ascii="仿宋" w:eastAsia="仿宋" w:hAnsi="仿宋" w:cs="仿宋" w:hint="eastAsia"/>
                <w:szCs w:val="21"/>
              </w:rPr>
              <w:t>）</w:t>
            </w:r>
          </w:p>
        </w:tc>
      </w:tr>
      <w:tr w:rsidR="00AD0E29" w14:paraId="2227DC17" w14:textId="77777777">
        <w:trPr>
          <w:trHeight w:val="660"/>
        </w:trPr>
        <w:tc>
          <w:tcPr>
            <w:tcW w:w="710" w:type="dxa"/>
            <w:vMerge/>
          </w:tcPr>
          <w:p w14:paraId="7E606BE4" w14:textId="77777777" w:rsidR="00AD0E29" w:rsidRDefault="00AD0E29">
            <w:pPr>
              <w:spacing w:line="360" w:lineRule="auto"/>
              <w:jc w:val="center"/>
              <w:rPr>
                <w:rFonts w:ascii="仿宋" w:eastAsia="仿宋" w:hAnsi="仿宋" w:cs="仿宋"/>
                <w:szCs w:val="21"/>
              </w:rPr>
            </w:pPr>
          </w:p>
        </w:tc>
        <w:tc>
          <w:tcPr>
            <w:tcW w:w="1843" w:type="dxa"/>
            <w:gridSpan w:val="2"/>
            <w:vMerge/>
            <w:vAlign w:val="center"/>
          </w:tcPr>
          <w:p w14:paraId="5417FEDD" w14:textId="77777777" w:rsidR="00AD0E29" w:rsidRDefault="00AD0E29">
            <w:pPr>
              <w:spacing w:line="360" w:lineRule="auto"/>
              <w:jc w:val="center"/>
              <w:rPr>
                <w:rFonts w:ascii="仿宋" w:eastAsia="仿宋" w:hAnsi="仿宋" w:cs="仿宋"/>
                <w:b/>
                <w:bCs/>
                <w:szCs w:val="21"/>
              </w:rPr>
            </w:pPr>
          </w:p>
        </w:tc>
        <w:tc>
          <w:tcPr>
            <w:tcW w:w="783" w:type="dxa"/>
            <w:vAlign w:val="center"/>
          </w:tcPr>
          <w:p w14:paraId="37995A00" w14:textId="77777777" w:rsidR="00AD0E29" w:rsidRDefault="00AD0E29">
            <w:pPr>
              <w:spacing w:line="200" w:lineRule="exact"/>
              <w:jc w:val="center"/>
              <w:rPr>
                <w:rFonts w:ascii="仿宋" w:eastAsia="仿宋" w:hAnsi="仿宋" w:cs="仿宋"/>
                <w:szCs w:val="21"/>
              </w:rPr>
            </w:pPr>
          </w:p>
        </w:tc>
        <w:tc>
          <w:tcPr>
            <w:tcW w:w="776" w:type="dxa"/>
            <w:vAlign w:val="center"/>
          </w:tcPr>
          <w:p w14:paraId="111E7331" w14:textId="77777777" w:rsidR="00AD0E29" w:rsidRDefault="00AD0E29">
            <w:pPr>
              <w:spacing w:line="200" w:lineRule="exact"/>
              <w:jc w:val="center"/>
              <w:rPr>
                <w:rFonts w:ascii="仿宋" w:eastAsia="仿宋" w:hAnsi="仿宋" w:cs="仿宋"/>
                <w:szCs w:val="21"/>
              </w:rPr>
            </w:pPr>
          </w:p>
        </w:tc>
        <w:tc>
          <w:tcPr>
            <w:tcW w:w="8296" w:type="dxa"/>
            <w:vAlign w:val="center"/>
          </w:tcPr>
          <w:p w14:paraId="5835D353" w14:textId="77777777" w:rsidR="00AD0E29" w:rsidRDefault="00000000">
            <w:pPr>
              <w:adjustRightInd w:val="0"/>
              <w:snapToGrid w:val="0"/>
              <w:rPr>
                <w:rFonts w:ascii="仿宋" w:eastAsia="仿宋" w:hAnsi="仿宋" w:cs="仿宋"/>
                <w:szCs w:val="21"/>
              </w:rPr>
            </w:pPr>
            <w:r>
              <w:rPr>
                <w:rFonts w:ascii="仿宋" w:eastAsia="仿宋" w:hAnsi="仿宋" w:cs="仿宋" w:hint="eastAsia"/>
                <w:szCs w:val="21"/>
              </w:rPr>
              <w:t>无重大违规采购货物</w:t>
            </w:r>
            <w:r>
              <w:rPr>
                <w:rFonts w:ascii="仿宋" w:eastAsia="仿宋" w:hAnsi="仿宋" w:cs="仿宋"/>
                <w:szCs w:val="21"/>
              </w:rPr>
              <w:t>、</w:t>
            </w:r>
            <w:r>
              <w:rPr>
                <w:rFonts w:ascii="仿宋" w:eastAsia="仿宋" w:hAnsi="仿宋" w:cs="仿宋" w:hint="eastAsia"/>
                <w:szCs w:val="21"/>
              </w:rPr>
              <w:t>违规项目拆分、违规使用公务车辆</w:t>
            </w:r>
            <w:r>
              <w:rPr>
                <w:rFonts w:ascii="仿宋" w:eastAsia="仿宋" w:hAnsi="仿宋" w:cs="仿宋"/>
                <w:szCs w:val="21"/>
              </w:rPr>
              <w:t>、处置国有资产</w:t>
            </w:r>
            <w:r>
              <w:rPr>
                <w:rFonts w:ascii="仿宋" w:eastAsia="仿宋" w:hAnsi="仿宋" w:cs="仿宋" w:hint="eastAsia"/>
                <w:szCs w:val="21"/>
              </w:rPr>
              <w:t>等问题。</w:t>
            </w:r>
          </w:p>
        </w:tc>
        <w:tc>
          <w:tcPr>
            <w:tcW w:w="1680" w:type="dxa"/>
            <w:vAlign w:val="center"/>
          </w:tcPr>
          <w:p w14:paraId="23F8FDA8" w14:textId="77777777" w:rsidR="00AD0E29" w:rsidRDefault="00000000">
            <w:pPr>
              <w:spacing w:line="240" w:lineRule="exact"/>
              <w:jc w:val="center"/>
              <w:rPr>
                <w:rFonts w:ascii="仿宋" w:eastAsia="仿宋" w:hAnsi="仿宋" w:cs="仿宋"/>
                <w:szCs w:val="21"/>
              </w:rPr>
            </w:pPr>
            <w:r>
              <w:rPr>
                <w:rFonts w:ascii="仿宋" w:eastAsia="仿宋" w:hAnsi="仿宋" w:cs="仿宋" w:hint="eastAsia"/>
                <w:szCs w:val="21"/>
              </w:rPr>
              <w:t>教育资产与财务核算中心</w:t>
            </w:r>
          </w:p>
        </w:tc>
      </w:tr>
      <w:bookmarkEnd w:id="0"/>
    </w:tbl>
    <w:p w14:paraId="6E3331D3" w14:textId="77777777" w:rsidR="00AD0E29" w:rsidRDefault="00AD0E29">
      <w:pPr>
        <w:spacing w:line="200" w:lineRule="exact"/>
        <w:jc w:val="center"/>
      </w:pPr>
    </w:p>
    <w:p w14:paraId="3D0B52D4" w14:textId="77777777" w:rsidR="00AD0E29" w:rsidRDefault="00000000">
      <w:pPr>
        <w:spacing w:line="200" w:lineRule="exact"/>
        <w:jc w:val="left"/>
        <w:rPr>
          <w:rFonts w:ascii="仿宋" w:eastAsia="仿宋" w:hAnsi="仿宋" w:cs="仿宋"/>
          <w:szCs w:val="21"/>
        </w:rPr>
      </w:pPr>
      <w:r>
        <w:rPr>
          <w:rFonts w:ascii="仿宋" w:eastAsia="仿宋" w:hAnsi="仿宋" w:cs="仿宋" w:hint="eastAsia"/>
          <w:szCs w:val="21"/>
        </w:rPr>
        <w:t>备注：1.教育治理基础性指标评估方式为“达标或未达标”的定性评估，由相关职能科室根据日常工作过程性检查、数据采集、资料查阅、日常调研、平台监测等方式进行评估。2.教育质量发展性指标评估方式为满分100分的定量评估，由相关职能科室通过问卷调查、过程性检查、数据采集、资料查阅、日常调研、质量监测、事实核定、满意度测评等方式进行评估。</w:t>
      </w:r>
    </w:p>
    <w:p w14:paraId="76756D7F" w14:textId="77777777" w:rsidR="00AD0E29" w:rsidRDefault="00AD0E29"/>
    <w:sectPr w:rsidR="00AD0E2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RlYjJlYTU5NWJjMjA1YzU5YzY4ZTM3MjMzMzRkOGMifQ=="/>
  </w:docVars>
  <w:rsids>
    <w:rsidRoot w:val="633C7487"/>
    <w:rsid w:val="DDBDDA37"/>
    <w:rsid w:val="DF3F3D49"/>
    <w:rsid w:val="FFEF420B"/>
    <w:rsid w:val="000C6D07"/>
    <w:rsid w:val="00156303"/>
    <w:rsid w:val="00265254"/>
    <w:rsid w:val="002F7C05"/>
    <w:rsid w:val="00363352"/>
    <w:rsid w:val="0037394C"/>
    <w:rsid w:val="0039622E"/>
    <w:rsid w:val="006E4742"/>
    <w:rsid w:val="006E736A"/>
    <w:rsid w:val="00700EE1"/>
    <w:rsid w:val="007D2C75"/>
    <w:rsid w:val="008006F9"/>
    <w:rsid w:val="008231A7"/>
    <w:rsid w:val="008A2353"/>
    <w:rsid w:val="00A21120"/>
    <w:rsid w:val="00A32858"/>
    <w:rsid w:val="00AD0E29"/>
    <w:rsid w:val="00B25646"/>
    <w:rsid w:val="00BD0A1A"/>
    <w:rsid w:val="00C26567"/>
    <w:rsid w:val="00F629B3"/>
    <w:rsid w:val="038D16A3"/>
    <w:rsid w:val="067D540B"/>
    <w:rsid w:val="0BFC79A7"/>
    <w:rsid w:val="0DD26630"/>
    <w:rsid w:val="0E3B4879"/>
    <w:rsid w:val="16C019DD"/>
    <w:rsid w:val="16E7061F"/>
    <w:rsid w:val="181A06BB"/>
    <w:rsid w:val="1B0C7287"/>
    <w:rsid w:val="1D8320D6"/>
    <w:rsid w:val="1DC02B08"/>
    <w:rsid w:val="1F9834AB"/>
    <w:rsid w:val="1FC2118F"/>
    <w:rsid w:val="24D92525"/>
    <w:rsid w:val="291A5BF8"/>
    <w:rsid w:val="29277235"/>
    <w:rsid w:val="2A261AF5"/>
    <w:rsid w:val="2E3042F0"/>
    <w:rsid w:val="30470AC3"/>
    <w:rsid w:val="32951308"/>
    <w:rsid w:val="330654E8"/>
    <w:rsid w:val="335C31A2"/>
    <w:rsid w:val="381C55CB"/>
    <w:rsid w:val="3B5B3EB9"/>
    <w:rsid w:val="3D1A6F45"/>
    <w:rsid w:val="414572A4"/>
    <w:rsid w:val="417D40C7"/>
    <w:rsid w:val="42197A4B"/>
    <w:rsid w:val="472249C4"/>
    <w:rsid w:val="4CBF06FB"/>
    <w:rsid w:val="4CE44774"/>
    <w:rsid w:val="503E6118"/>
    <w:rsid w:val="50616090"/>
    <w:rsid w:val="57130B2E"/>
    <w:rsid w:val="58C17E36"/>
    <w:rsid w:val="5C4C60A7"/>
    <w:rsid w:val="62F33DD7"/>
    <w:rsid w:val="633C7487"/>
    <w:rsid w:val="6BB326F2"/>
    <w:rsid w:val="6C6902B7"/>
    <w:rsid w:val="6ED93BCC"/>
    <w:rsid w:val="6F4B2CC1"/>
    <w:rsid w:val="73616408"/>
    <w:rsid w:val="7F0709B3"/>
    <w:rsid w:val="7F4D6C16"/>
    <w:rsid w:val="7FC8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0350B"/>
  <w15:docId w15:val="{F1E01F9E-39D8-47BB-A114-03A64D1B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next w:val="21"/>
    <w:qFormat/>
    <w:pPr>
      <w:widowControl w:val="0"/>
      <w:spacing w:after="120" w:line="480" w:lineRule="auto"/>
      <w:ind w:leftChars="200" w:left="420"/>
      <w:jc w:val="both"/>
    </w:pPr>
    <w:rPr>
      <w:rFonts w:ascii="Calibri" w:eastAsia="宋体" w:hAnsi="Calibri" w:cs="Times New Roman"/>
      <w:kern w:val="2"/>
      <w:sz w:val="21"/>
      <w:szCs w:val="24"/>
    </w:rPr>
  </w:style>
  <w:style w:type="paragraph" w:customStyle="1" w:styleId="21">
    <w:name w:val="正文首行缩进 21"/>
    <w:next w:val="a"/>
    <w:uiPriority w:val="99"/>
    <w:qFormat/>
    <w:pPr>
      <w:widowControl w:val="0"/>
      <w:ind w:firstLineChars="200" w:firstLine="420"/>
      <w:jc w:val="both"/>
    </w:pPr>
    <w:rPr>
      <w:rFonts w:ascii="Calibri" w:eastAsia="宋体" w:hAnsi="Calibri" w:cs="Times New Roman"/>
      <w:kern w:val="2"/>
      <w:sz w:val="21"/>
      <w:szCs w:val="24"/>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imgmaxwidthpspan">
    <w:name w:val="imgmaxwidth_p_span"/>
    <w:basedOn w:val="a0"/>
    <w:qFormat/>
    <w:rPr>
      <w:rFonts w:ascii="楷体" w:eastAsia="楷体" w:hAnsi="楷体" w:cs="楷体"/>
      <w:sz w:val="21"/>
      <w:szCs w:val="21"/>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shenquanming</cp:lastModifiedBy>
  <cp:revision>15</cp:revision>
  <dcterms:created xsi:type="dcterms:W3CDTF">2023-05-15T21:51:00Z</dcterms:created>
  <dcterms:modified xsi:type="dcterms:W3CDTF">2023-08-18T03:48:00Z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E4CB8133D60C42B783C8DCAD31011260_11</vt:lpwstr>
  </property>
</Properties>
</file>