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嘉定区第六届品质教育学术节专场活动预告</w:t>
      </w:r>
    </w:p>
    <w:p>
      <w:pPr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模块一 理念更新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  <w:lang w:eastAsia="zh-CN"/>
        </w:rPr>
        <w:t>——</w:t>
      </w:r>
      <w:r>
        <w:rPr>
          <w:rFonts w:hint="eastAsia" w:ascii="宋体" w:hAnsi="宋体" w:cs="宋体"/>
          <w:sz w:val="24"/>
          <w:szCs w:val="22"/>
        </w:rPr>
        <w:t>从“知识”到“素养”的跨越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2022年11月18日15:00—17:00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专家视域——提升思考高度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《问题化学习：落实素养的课堂行动》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伙伴破局——拓展研究宽度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《基于儿童发展优先的哲学讨论活动的思与行》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《师幼同行——在学习中的共同成长》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《在园8小时外的幼儿运动新思考》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《基于儿童行为解读的角色游戏分享活动——以大班游戏故事“一名只想做司机的男孩”》为例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《深度学习视域下幼儿科学探究活动的实践与思考》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学校推进——探索实践深度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《从教走向学，追寻教育的自然美——学校自我突破的理念更新》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教师智行——优化教育效度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《高中数学核心素养的学习、理解和实践》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《落实“学期活动”中培育物理学科核心素养》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《核心素养导向下的小学音乐学科小微单元设计研究》 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jc w:val="both"/>
        <w:rPr>
          <w:rFonts w:hint="eastAsia" w:ascii="黑体" w:hAnsi="黑体" w:eastAsia="黑体" w:cs="黑体"/>
          <w:b/>
          <w:sz w:val="24"/>
          <w:szCs w:val="24"/>
        </w:rPr>
      </w:pPr>
    </w:p>
    <w:p>
      <w:pPr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模块二 方式创新</w:t>
      </w:r>
    </w:p>
    <w:p>
      <w:pPr>
        <w:spacing w:beforeLines="0" w:afterLines="0" w:line="360" w:lineRule="auto"/>
        <w:jc w:val="center"/>
        <w:rPr>
          <w:rFonts w:hint="default"/>
          <w:sz w:val="21"/>
          <w:szCs w:val="22"/>
        </w:rPr>
      </w:pPr>
      <w:r>
        <w:rPr>
          <w:rFonts w:hint="eastAsia" w:ascii="宋体" w:hAnsi="宋体" w:cs="宋体"/>
          <w:sz w:val="24"/>
          <w:szCs w:val="22"/>
          <w:lang w:eastAsia="zh-CN"/>
        </w:rPr>
        <w:t>——</w:t>
      </w:r>
      <w:r>
        <w:rPr>
          <w:rFonts w:hint="eastAsia" w:ascii="宋体" w:hAnsi="宋体" w:cs="宋体"/>
          <w:sz w:val="24"/>
          <w:szCs w:val="22"/>
        </w:rPr>
        <w:t>从面向全体到因材施教的提质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2022年11月25日15：00—17:00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专家视域——提升思考高度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 xml:space="preserve">《数据驱动的因材施教》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《国际课堂分析：从经验到证据》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伙伴破局——拓展研究宽度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《在创新教学场景中，教师如何借助信息技术开展个性化教学设计？》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学校推进——探索实践深度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 xml:space="preserve">《开展听说多元评价 撬动英语教学变革》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《从看得见的风景到走得到的景点——以“河西走廊”大单元学习为例》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教师智行——优化教育效度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《数字化实验赋能化学深度学习》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《馆校联动：构建基于真实情境的PBL育人研究》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模块三 评价革新</w:t>
      </w:r>
    </w:p>
    <w:p>
      <w:p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——</w:t>
      </w:r>
      <w:r>
        <w:rPr>
          <w:rFonts w:hint="eastAsia" w:ascii="宋体" w:hAnsi="宋体"/>
          <w:color w:val="000000"/>
          <w:sz w:val="24"/>
          <w:szCs w:val="24"/>
        </w:rPr>
        <w:t>从“五唯”到综合素养的扭转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2022年11月18日15：00—17:00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专家视域——提升思考高度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《学科核心素养的测评——专家认知模型与学习进阶》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《从学业评价到素养评价的解读与实践》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伙伴破局——拓展研究宽度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《考试数据分析实例》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学校推进——探索实践深度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《核心素养背景下小学英语单元整体教学的评价实践》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《初中“教-学-评”一体化研究中的工具开发与改进（以初中英语、科学学科为例）》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教师智行——优化教育效度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《效度视域下的统编高中语文教学测评进阶设计与实践》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模块四 成长出新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——</w:t>
      </w:r>
      <w:r>
        <w:rPr>
          <w:rFonts w:hint="eastAsia" w:ascii="宋体" w:hAnsi="宋体" w:cs="宋体"/>
          <w:color w:val="000000"/>
          <w:sz w:val="24"/>
          <w:szCs w:val="24"/>
        </w:rPr>
        <w:t>从提升能力到重塑角色的赋能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</w:rPr>
        <w:t>2022年12月2日15：00—17:00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color w:val="auto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专家视域——提升思考高度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《“双新”背景下学校课程、学科建设与教师素养提升》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《解锁成长路径  赋能育德专业》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《学不可以已——“时习”与“重塑”》</w:t>
      </w: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伙伴破局——拓展研究宽度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《青蓝相承 携手共进——指向学科专业素养提升的科学青年教师多层级研修机制构建》 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《三个助手赋能信息化教学》</w:t>
      </w:r>
    </w:p>
    <w:p>
      <w:pPr>
        <w:spacing w:beforeLines="0" w:afterLines="0" w:line="360" w:lineRule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学校推进——探索实践深度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《学研思行 一路有你》  </w:t>
      </w:r>
    </w:p>
    <w:p>
      <w:pPr>
        <w:spacing w:beforeLines="0" w:afterLines="0" w:line="360" w:lineRule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教师智行——优化教育效度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《“斜杠”辅导员专业成长轨迹剖析》  </w:t>
      </w: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《创想教室，幼儿教师艺术素养提升的区域研修》  </w:t>
      </w: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22"/>
        </w:rPr>
      </w:pPr>
    </w:p>
    <w:p>
      <w:pPr>
        <w:spacing w:beforeLines="0" w:afterLines="0"/>
        <w:rPr>
          <w:rFonts w:hint="default"/>
          <w:sz w:val="21"/>
          <w:szCs w:val="22"/>
        </w:rPr>
      </w:pPr>
    </w:p>
    <w:p>
      <w:pPr>
        <w:spacing w:beforeLines="0" w:afterLines="0"/>
        <w:rPr>
          <w:rFonts w:hint="default"/>
          <w:sz w:val="21"/>
          <w:szCs w:val="22"/>
        </w:rPr>
      </w:pPr>
    </w:p>
    <w:p>
      <w:pPr>
        <w:numPr>
          <w:ilvl w:val="0"/>
          <w:numId w:val="0"/>
        </w:numPr>
        <w:spacing w:beforeLines="0" w:afterLines="0" w:line="360" w:lineRule="auto"/>
        <w:jc w:val="center"/>
        <w:rPr>
          <w:rFonts w:hint="default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模块五 协同焕新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  <w:lang w:eastAsia="zh-CN"/>
        </w:rPr>
        <w:t>——</w:t>
      </w:r>
      <w:r>
        <w:rPr>
          <w:rFonts w:hint="eastAsia" w:ascii="宋体" w:hAnsi="宋体" w:cs="宋体"/>
          <w:sz w:val="24"/>
          <w:szCs w:val="22"/>
        </w:rPr>
        <w:t>从技术到场景的“智融”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color w:val="auto"/>
          <w:sz w:val="24"/>
          <w:szCs w:val="22"/>
        </w:rPr>
      </w:pPr>
      <w:r>
        <w:rPr>
          <w:rFonts w:hint="eastAsia" w:ascii="宋体" w:hAnsi="宋体" w:cs="宋体"/>
          <w:color w:val="auto"/>
          <w:sz w:val="24"/>
          <w:szCs w:val="22"/>
        </w:rPr>
        <w:t>2022年12月2日15：00—17:00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jc w:val="center"/>
        <w:rPr>
          <w:rFonts w:hint="eastAsia" w:ascii="宋体" w:hAnsi="宋体" w:cs="宋体"/>
          <w:color w:val="auto"/>
          <w:sz w:val="24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/>
          <w:color w:val="000000"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专家视域——提升思考高度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《数字转型，何以为师》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伙伴破局——拓展研究宽度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/>
          <w:sz w:val="21"/>
          <w:szCs w:val="22"/>
        </w:rPr>
      </w:pPr>
      <w:r>
        <w:rPr>
          <w:rFonts w:hint="eastAsia" w:ascii="宋体" w:hAnsi="宋体" w:cs="宋体"/>
          <w:sz w:val="24"/>
          <w:szCs w:val="22"/>
        </w:rPr>
        <w:t xml:space="preserve">《智融与构建——学校教学与评价场景下教育与技术融合应用的方法与实践》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学校推进 教师智行——探索实践深度，优化教育效度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“数字新时代  教育大未来”线上教博会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WZiNWEwOTc2MzI5NzUxZjg0YzM0ZjA5YmI4M2MifQ=="/>
  </w:docVars>
  <w:rsids>
    <w:rsidRoot w:val="00000000"/>
    <w:rsid w:val="007A5FD3"/>
    <w:rsid w:val="01602CF5"/>
    <w:rsid w:val="05DE7F94"/>
    <w:rsid w:val="0A290C9D"/>
    <w:rsid w:val="0F92724B"/>
    <w:rsid w:val="5A346FB3"/>
    <w:rsid w:val="6DD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1148</Words>
  <Characters>1205</Characters>
  <Lines>0</Lines>
  <Paragraphs>0</Paragraphs>
  <TotalTime>4</TotalTime>
  <ScaleCrop>false</ScaleCrop>
  <LinksUpToDate>false</LinksUpToDate>
  <CharactersWithSpaces>1237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2022-11-01T05:03:00Z</dcterms:created>
  <dc:creator>dream</dc:creator>
  <cp:lastModifiedBy>汤杰</cp:lastModifiedBy>
  <dcterms:modified xsi:type="dcterms:W3CDTF">2022-11-01T07:07:19Z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1E840E8319784B3B9A28AAC834A7F2E3</vt:lpwstr>
  </property>
</Properties>
</file>