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b/>
          <w:color w:val="000000"/>
          <w:sz w:val="32"/>
          <w:szCs w:val="32"/>
        </w:rPr>
      </w:pPr>
      <w:r>
        <w:rPr>
          <w:rFonts w:ascii="宋体" w:hAnsi="宋体"/>
          <w:b/>
          <w:color w:val="000000"/>
          <w:sz w:val="32"/>
          <w:szCs w:val="32"/>
        </w:rPr>
        <w:t>202</w:t>
      </w:r>
      <w:r>
        <w:rPr>
          <w:rFonts w:hint="eastAsia" w:ascii="宋体" w:hAnsi="宋体"/>
          <w:b/>
          <w:color w:val="000000"/>
          <w:sz w:val="32"/>
          <w:szCs w:val="32"/>
        </w:rPr>
        <w:t>1年嘉定区中小学、幼儿园校（园）长</w:t>
      </w:r>
    </w:p>
    <w:p>
      <w:pPr>
        <w:spacing w:line="360" w:lineRule="auto"/>
        <w:jc w:val="center"/>
        <w:outlineLvl w:val="0"/>
        <w:rPr>
          <w:rFonts w:ascii="宋体"/>
          <w:b/>
          <w:color w:val="000000"/>
          <w:sz w:val="32"/>
          <w:szCs w:val="32"/>
        </w:rPr>
      </w:pPr>
      <w:r>
        <w:rPr>
          <w:rFonts w:hint="eastAsia" w:ascii="宋体" w:hAnsi="宋体"/>
          <w:b/>
          <w:color w:val="000000"/>
          <w:sz w:val="32"/>
          <w:szCs w:val="32"/>
        </w:rPr>
        <w:t>暑期专题培训方案</w:t>
      </w:r>
    </w:p>
    <w:p>
      <w:pPr>
        <w:spacing w:line="560" w:lineRule="exact"/>
        <w:ind w:firstLine="560" w:firstLineChars="200"/>
        <w:rPr>
          <w:rFonts w:ascii="宋体" w:cs="仿宋_GB2312"/>
          <w:color w:val="000000"/>
          <w:sz w:val="28"/>
          <w:szCs w:val="28"/>
        </w:rPr>
      </w:pPr>
      <w:r>
        <w:rPr>
          <w:rFonts w:hint="eastAsia" w:ascii="宋体" w:hAnsi="宋体" w:cs="仿宋_GB2312"/>
          <w:color w:val="000000"/>
          <w:sz w:val="28"/>
          <w:szCs w:val="28"/>
        </w:rPr>
        <w:t>根据《上海市教育委员会关于开展</w:t>
      </w:r>
      <w:r>
        <w:rPr>
          <w:rFonts w:ascii="宋体" w:hAnsi="宋体" w:cs="仿宋_GB2312"/>
          <w:color w:val="000000"/>
          <w:sz w:val="28"/>
          <w:szCs w:val="28"/>
        </w:rPr>
        <w:t>202</w:t>
      </w:r>
      <w:r>
        <w:rPr>
          <w:rFonts w:hint="eastAsia" w:ascii="宋体" w:hAnsi="宋体" w:cs="仿宋_GB2312"/>
          <w:color w:val="000000"/>
          <w:sz w:val="28"/>
          <w:szCs w:val="28"/>
        </w:rPr>
        <w:t>1年上海市中小学、幼儿园校（园）长暑期专题培训的通知》的有关精神</w:t>
      </w:r>
      <w:r>
        <w:rPr>
          <w:rFonts w:hint="eastAsia" w:ascii="宋体" w:hAnsi="宋体" w:cs="仿宋_GB2312"/>
          <w:sz w:val="28"/>
          <w:szCs w:val="28"/>
        </w:rPr>
        <w:t>，</w:t>
      </w:r>
      <w:r>
        <w:rPr>
          <w:rFonts w:hint="eastAsia" w:ascii="宋体" w:hAnsi="宋体" w:cs="仿宋_GB2312"/>
          <w:color w:val="000000"/>
          <w:sz w:val="28"/>
          <w:szCs w:val="28"/>
        </w:rPr>
        <w:t>聚焦嘉定“打造创新活力充沛、融合发展充分</w:t>
      </w:r>
      <w:bookmarkStart w:id="0" w:name="_GoBack"/>
      <w:bookmarkEnd w:id="0"/>
      <w:r>
        <w:rPr>
          <w:rFonts w:hint="eastAsia" w:ascii="宋体" w:hAnsi="宋体" w:cs="仿宋_GB2312"/>
          <w:color w:val="000000"/>
          <w:sz w:val="28"/>
          <w:szCs w:val="28"/>
        </w:rPr>
        <w:t>、人文魅力充足的现代化新型城市”的发展定位，</w:t>
      </w:r>
      <w:r>
        <w:rPr>
          <w:rFonts w:hint="eastAsia" w:ascii="宋体" w:hAnsi="宋体" w:cs="仿宋_GB2312"/>
          <w:sz w:val="28"/>
          <w:szCs w:val="28"/>
        </w:rPr>
        <w:t>推进嘉定教育现代化，促进校（园）长提高改革创新课堂教学的行动力，全力打造“有质量、有温度、充满创新活力”的品质教育，区教育局将于</w:t>
      </w:r>
      <w:r>
        <w:rPr>
          <w:rFonts w:ascii="宋体" w:hAnsi="宋体" w:cs="仿宋_GB2312"/>
          <w:sz w:val="28"/>
          <w:szCs w:val="28"/>
        </w:rPr>
        <w:t>202</w:t>
      </w:r>
      <w:r>
        <w:rPr>
          <w:rFonts w:hint="eastAsia" w:ascii="宋体" w:hAnsi="宋体" w:cs="仿宋_GB2312"/>
          <w:sz w:val="28"/>
          <w:szCs w:val="28"/>
        </w:rPr>
        <w:t>1年暑期组织开展中小学、幼儿园校（园）长专题培</w:t>
      </w:r>
      <w:r>
        <w:rPr>
          <w:rFonts w:hint="eastAsia" w:ascii="宋体" w:hAnsi="宋体" w:cs="仿宋_GB2312"/>
          <w:color w:val="000000"/>
          <w:sz w:val="28"/>
          <w:szCs w:val="28"/>
        </w:rPr>
        <w:t>训。</w:t>
      </w:r>
    </w:p>
    <w:p>
      <w:pPr>
        <w:spacing w:line="580" w:lineRule="exact"/>
        <w:rPr>
          <w:rFonts w:ascii="宋体" w:cs="黑体"/>
          <w:b/>
          <w:sz w:val="28"/>
          <w:szCs w:val="28"/>
        </w:rPr>
      </w:pPr>
      <w:r>
        <w:rPr>
          <w:rFonts w:hint="eastAsia" w:ascii="宋体" w:hAnsi="宋体" w:cs="黑体"/>
          <w:b/>
          <w:sz w:val="28"/>
          <w:szCs w:val="28"/>
        </w:rPr>
        <w:t xml:space="preserve">    一、培训目标</w:t>
      </w:r>
    </w:p>
    <w:p>
      <w:pPr>
        <w:spacing w:line="560" w:lineRule="exact"/>
        <w:ind w:firstLine="560" w:firstLineChars="200"/>
        <w:rPr>
          <w:rFonts w:ascii="宋体" w:hAnsi="宋体" w:cs="仿宋_GB2312"/>
          <w:color w:val="000000"/>
          <w:sz w:val="28"/>
          <w:szCs w:val="28"/>
        </w:rPr>
      </w:pPr>
      <w:r>
        <w:rPr>
          <w:rFonts w:hint="eastAsia" w:ascii="宋体" w:hAnsi="宋体" w:cs="仿宋_GB2312"/>
          <w:color w:val="000000"/>
          <w:sz w:val="28"/>
          <w:szCs w:val="28"/>
        </w:rPr>
        <w:t>为贯彻落实全国教育大会精神</w:t>
      </w:r>
      <w:r>
        <w:rPr>
          <w:rFonts w:ascii="宋体" w:hAnsi="宋体" w:cs="仿宋_GB2312"/>
          <w:color w:val="000000"/>
          <w:sz w:val="28"/>
          <w:szCs w:val="28"/>
        </w:rPr>
        <w:t>，</w:t>
      </w:r>
      <w:r>
        <w:rPr>
          <w:rFonts w:hint="eastAsia" w:ascii="宋体" w:hAnsi="宋体" w:cs="仿宋_GB2312"/>
          <w:color w:val="000000"/>
          <w:sz w:val="28"/>
          <w:szCs w:val="28"/>
        </w:rPr>
        <w:t>根据</w:t>
      </w:r>
      <w:r>
        <w:rPr>
          <w:rFonts w:ascii="宋体" w:hAnsi="宋体" w:cs="仿宋_GB2312"/>
          <w:color w:val="000000"/>
          <w:sz w:val="28"/>
          <w:szCs w:val="28"/>
        </w:rPr>
        <w:t>《</w:t>
      </w:r>
      <w:r>
        <w:rPr>
          <w:rFonts w:hint="eastAsia" w:ascii="宋体" w:hAnsi="宋体" w:cs="仿宋_GB2312"/>
          <w:color w:val="000000"/>
          <w:sz w:val="28"/>
          <w:szCs w:val="28"/>
        </w:rPr>
        <w:t>中共</w:t>
      </w:r>
      <w:r>
        <w:rPr>
          <w:rFonts w:ascii="宋体" w:hAnsi="宋体" w:cs="仿宋_GB2312"/>
          <w:color w:val="000000"/>
          <w:sz w:val="28"/>
          <w:szCs w:val="28"/>
        </w:rPr>
        <w:t>中央</w:t>
      </w:r>
      <w:r>
        <w:rPr>
          <w:rFonts w:hint="eastAsia" w:ascii="宋体" w:hAnsi="宋体" w:cs="仿宋_GB2312"/>
          <w:color w:val="000000"/>
          <w:sz w:val="28"/>
          <w:szCs w:val="28"/>
        </w:rPr>
        <w:t xml:space="preserve"> 国务院</w:t>
      </w:r>
      <w:r>
        <w:rPr>
          <w:rFonts w:ascii="宋体" w:hAnsi="宋体" w:cs="仿宋_GB2312"/>
          <w:color w:val="000000"/>
          <w:sz w:val="28"/>
          <w:szCs w:val="28"/>
        </w:rPr>
        <w:t>关于</w:t>
      </w:r>
      <w:r>
        <w:rPr>
          <w:rFonts w:hint="eastAsia" w:ascii="宋体" w:hAnsi="宋体" w:cs="仿宋_GB2312"/>
          <w:color w:val="000000"/>
          <w:sz w:val="28"/>
          <w:szCs w:val="28"/>
        </w:rPr>
        <w:t>全面</w:t>
      </w:r>
      <w:r>
        <w:rPr>
          <w:rFonts w:ascii="宋体" w:hAnsi="宋体" w:cs="仿宋_GB2312"/>
          <w:color w:val="000000"/>
          <w:sz w:val="28"/>
          <w:szCs w:val="28"/>
        </w:rPr>
        <w:t>深化新时代</w:t>
      </w:r>
      <w:r>
        <w:rPr>
          <w:rFonts w:hint="eastAsia" w:ascii="宋体" w:hAnsi="宋体" w:cs="仿宋_GB2312"/>
          <w:color w:val="000000"/>
          <w:sz w:val="28"/>
          <w:szCs w:val="28"/>
        </w:rPr>
        <w:t>教师</w:t>
      </w:r>
      <w:r>
        <w:rPr>
          <w:rFonts w:ascii="宋体" w:hAnsi="宋体" w:cs="仿宋_GB2312"/>
          <w:color w:val="000000"/>
          <w:sz w:val="28"/>
          <w:szCs w:val="28"/>
        </w:rPr>
        <w:t>队伍建设改革的意见》</w:t>
      </w:r>
      <w:r>
        <w:rPr>
          <w:rFonts w:hint="eastAsia" w:ascii="宋体" w:hAnsi="宋体" w:cs="仿宋_GB2312"/>
          <w:color w:val="000000"/>
          <w:sz w:val="28"/>
          <w:szCs w:val="28"/>
        </w:rPr>
        <w:t>和《中共上海市委 上海市政府关于关于全面深化新时代教师队伍建设改革的实施意见》，推进</w:t>
      </w:r>
      <w:r>
        <w:rPr>
          <w:rFonts w:ascii="宋体" w:hAnsi="宋体" w:cs="仿宋_GB2312"/>
          <w:color w:val="000000"/>
          <w:sz w:val="28"/>
          <w:szCs w:val="28"/>
        </w:rPr>
        <w:t>基础教育优质均衡发展，</w:t>
      </w:r>
      <w:r>
        <w:rPr>
          <w:rFonts w:hint="eastAsia" w:ascii="宋体" w:hAnsi="宋体" w:cs="仿宋_GB2312"/>
          <w:color w:val="000000"/>
          <w:sz w:val="28"/>
          <w:szCs w:val="28"/>
        </w:rPr>
        <w:t>进一步拓宽校（园）长的思路和视野，突出师德和育人能力，提升校（园）长的综合素养。</w:t>
      </w:r>
    </w:p>
    <w:p>
      <w:pPr>
        <w:spacing w:line="560" w:lineRule="exact"/>
        <w:ind w:firstLine="560" w:firstLineChars="200"/>
        <w:rPr>
          <w:rFonts w:ascii="宋体" w:hAnsi="宋体" w:cs="仿宋_GB2312"/>
          <w:color w:val="000000"/>
          <w:sz w:val="28"/>
          <w:szCs w:val="28"/>
        </w:rPr>
      </w:pPr>
      <w:r>
        <w:rPr>
          <w:rFonts w:hint="eastAsia" w:ascii="宋体" w:hAnsi="宋体" w:cs="仿宋_GB2312"/>
          <w:color w:val="000000"/>
          <w:sz w:val="28"/>
          <w:szCs w:val="28"/>
        </w:rPr>
        <w:t>结合中共中央、国务院印发的《深化新时代教育评价改革总体方案》、教育部等六部门印发的《义务教育质量评价指南》、市委、市政府印发的《上海市深化新时代教育评价改革实施方案》、市政府办公厅印发的《关于本市新时代推进普通高中育人方式改革的实施意见》以及上海市教委等四部门印发的《关于进一步加强上海市中小学教师人事管理制度建设的指导意见》等文件精神，落实立德树人根本任务，进一步激发学校办学活力，加强队伍建设，深化基础教育综合改革向高质量发展。</w:t>
      </w:r>
    </w:p>
    <w:p>
      <w:pPr>
        <w:spacing w:line="580" w:lineRule="exact"/>
        <w:rPr>
          <w:rFonts w:ascii="宋体" w:cs="黑体"/>
          <w:b/>
          <w:sz w:val="28"/>
          <w:szCs w:val="28"/>
        </w:rPr>
      </w:pPr>
      <w:r>
        <w:rPr>
          <w:rFonts w:hint="eastAsia" w:ascii="宋体" w:hAnsi="宋体" w:cs="黑体"/>
          <w:b/>
          <w:sz w:val="28"/>
          <w:szCs w:val="28"/>
        </w:rPr>
        <w:t xml:space="preserve">    二、培训主题</w:t>
      </w:r>
    </w:p>
    <w:p>
      <w:pPr>
        <w:spacing w:line="560" w:lineRule="exact"/>
        <w:ind w:firstLine="560" w:firstLineChars="200"/>
        <w:rPr>
          <w:rFonts w:ascii="宋体" w:hAnsi="宋体" w:cs="仿宋_GB2312"/>
          <w:color w:val="000000"/>
          <w:sz w:val="28"/>
          <w:szCs w:val="28"/>
        </w:rPr>
      </w:pPr>
      <w:r>
        <w:rPr>
          <w:rFonts w:hint="eastAsia" w:ascii="宋体" w:hAnsi="宋体" w:cs="仿宋_GB2312"/>
          <w:color w:val="000000"/>
          <w:sz w:val="28"/>
          <w:szCs w:val="28"/>
        </w:rPr>
        <w:t>加强教师管理制度建设，深化基础教育综合改革。</w:t>
      </w:r>
    </w:p>
    <w:p>
      <w:pPr>
        <w:spacing w:line="580" w:lineRule="exact"/>
        <w:rPr>
          <w:rFonts w:ascii="宋体" w:cs="黑体"/>
          <w:b/>
          <w:color w:val="auto"/>
          <w:sz w:val="28"/>
          <w:szCs w:val="28"/>
        </w:rPr>
      </w:pPr>
      <w:r>
        <w:rPr>
          <w:rFonts w:hint="eastAsia" w:ascii="宋体" w:hAnsi="宋体" w:cs="黑体"/>
          <w:b/>
          <w:sz w:val="28"/>
          <w:szCs w:val="28"/>
        </w:rPr>
        <w:t xml:space="preserve">    三</w:t>
      </w:r>
      <w:r>
        <w:rPr>
          <w:rFonts w:hint="eastAsia" w:ascii="宋体" w:hAnsi="宋体" w:cs="黑体"/>
          <w:b/>
          <w:color w:val="auto"/>
          <w:sz w:val="28"/>
          <w:szCs w:val="28"/>
        </w:rPr>
        <w:t>、培训对象</w:t>
      </w:r>
    </w:p>
    <w:p>
      <w:pPr>
        <w:spacing w:line="560" w:lineRule="exact"/>
        <w:ind w:firstLine="560" w:firstLineChars="200"/>
        <w:rPr>
          <w:rFonts w:ascii="宋体" w:cs="仿宋_GB2312"/>
          <w:color w:val="auto"/>
          <w:sz w:val="28"/>
          <w:szCs w:val="28"/>
        </w:rPr>
      </w:pPr>
      <w:r>
        <w:rPr>
          <w:rFonts w:ascii="宋体" w:hAnsi="宋体" w:cs="仿宋_GB2312"/>
          <w:color w:val="auto"/>
          <w:sz w:val="28"/>
          <w:szCs w:val="28"/>
        </w:rPr>
        <w:t>1</w:t>
      </w:r>
      <w:r>
        <w:rPr>
          <w:rFonts w:hint="eastAsia" w:ascii="宋体" w:hAnsi="宋体" w:cs="仿宋_GB2312"/>
          <w:color w:val="auto"/>
          <w:sz w:val="28"/>
          <w:szCs w:val="28"/>
        </w:rPr>
        <w:t>．全区中小学、幼儿园、成人学校及直属单位</w:t>
      </w:r>
      <w:r>
        <w:rPr>
          <w:rFonts w:hint="eastAsia" w:ascii="宋体" w:hAnsi="宋体" w:cs="仿宋_GB2312"/>
          <w:color w:val="auto"/>
          <w:sz w:val="28"/>
          <w:szCs w:val="28"/>
          <w:lang w:eastAsia="zh-CN"/>
        </w:rPr>
        <w:t>党政正副职干部</w:t>
      </w:r>
      <w:r>
        <w:rPr>
          <w:rFonts w:hint="eastAsia" w:ascii="宋体" w:hAnsi="宋体" w:cs="仿宋_GB2312"/>
          <w:color w:val="auto"/>
          <w:sz w:val="28"/>
          <w:szCs w:val="28"/>
        </w:rPr>
        <w:t>；</w:t>
      </w:r>
    </w:p>
    <w:p>
      <w:pPr>
        <w:spacing w:line="560" w:lineRule="exact"/>
        <w:ind w:firstLine="560" w:firstLineChars="200"/>
        <w:rPr>
          <w:rFonts w:ascii="宋体" w:cs="仿宋_GB2312"/>
          <w:color w:val="auto"/>
          <w:sz w:val="28"/>
          <w:szCs w:val="28"/>
        </w:rPr>
      </w:pPr>
      <w:r>
        <w:rPr>
          <w:rFonts w:ascii="宋体" w:hAnsi="宋体" w:cs="仿宋_GB2312"/>
          <w:color w:val="auto"/>
          <w:sz w:val="28"/>
          <w:szCs w:val="28"/>
        </w:rPr>
        <w:t>2</w:t>
      </w:r>
      <w:r>
        <w:rPr>
          <w:rFonts w:hint="eastAsia" w:ascii="宋体" w:hAnsi="宋体" w:cs="仿宋_GB2312"/>
          <w:color w:val="auto"/>
          <w:sz w:val="28"/>
          <w:szCs w:val="28"/>
        </w:rPr>
        <w:t>．区教育局党政班子成员、科室长</w:t>
      </w:r>
      <w:r>
        <w:rPr>
          <w:rFonts w:hint="eastAsia" w:ascii="宋体" w:hAnsi="宋体" w:cs="仿宋_GB2312"/>
          <w:color w:val="auto"/>
          <w:sz w:val="28"/>
          <w:szCs w:val="28"/>
          <w:lang w:eastAsia="zh-CN"/>
        </w:rPr>
        <w:t>及相关人员</w:t>
      </w:r>
      <w:r>
        <w:rPr>
          <w:rFonts w:hint="eastAsia" w:ascii="宋体" w:hAnsi="宋体" w:cs="仿宋_GB2312"/>
          <w:color w:val="auto"/>
          <w:sz w:val="28"/>
          <w:szCs w:val="28"/>
        </w:rPr>
        <w:t>。</w:t>
      </w:r>
    </w:p>
    <w:p>
      <w:pPr>
        <w:spacing w:line="580" w:lineRule="exact"/>
        <w:rPr>
          <w:rFonts w:ascii="宋体" w:cs="黑体"/>
          <w:b/>
          <w:sz w:val="28"/>
          <w:szCs w:val="28"/>
        </w:rPr>
      </w:pPr>
      <w:r>
        <w:rPr>
          <w:rFonts w:hint="eastAsia" w:ascii="宋体" w:hAnsi="宋体" w:cs="黑体"/>
          <w:b/>
          <w:sz w:val="28"/>
          <w:szCs w:val="28"/>
        </w:rPr>
        <w:t xml:space="preserve">    四、培训安排</w:t>
      </w:r>
    </w:p>
    <w:p>
      <w:pPr>
        <w:spacing w:line="560" w:lineRule="exact"/>
        <w:ind w:firstLine="560" w:firstLineChars="200"/>
        <w:rPr>
          <w:rFonts w:ascii="宋体" w:cs="仿宋_GB2312"/>
          <w:color w:val="000000"/>
          <w:sz w:val="28"/>
          <w:szCs w:val="28"/>
        </w:rPr>
      </w:pPr>
      <w:r>
        <w:rPr>
          <w:rFonts w:hint="eastAsia" w:ascii="宋体" w:hAnsi="宋体" w:cs="仿宋_GB2312"/>
          <w:color w:val="000000"/>
          <w:sz w:val="28"/>
          <w:szCs w:val="28"/>
        </w:rPr>
        <w:t>培训分市级培训、区级培训、网上培训三部分，其中市级培训集中在</w:t>
      </w:r>
      <w:r>
        <w:rPr>
          <w:rFonts w:ascii="宋体" w:hAnsi="宋体" w:cs="仿宋_GB2312"/>
          <w:color w:val="000000"/>
          <w:sz w:val="28"/>
          <w:szCs w:val="28"/>
        </w:rPr>
        <w:t>7</w:t>
      </w:r>
      <w:r>
        <w:rPr>
          <w:rFonts w:hint="eastAsia" w:ascii="宋体" w:hAnsi="宋体" w:cs="仿宋_GB2312"/>
          <w:color w:val="000000"/>
          <w:sz w:val="28"/>
          <w:szCs w:val="28"/>
        </w:rPr>
        <w:t>月2日、</w:t>
      </w:r>
      <w:r>
        <w:rPr>
          <w:rFonts w:ascii="宋体" w:hAnsi="宋体" w:cs="仿宋_GB2312"/>
          <w:color w:val="000000"/>
          <w:sz w:val="28"/>
          <w:szCs w:val="28"/>
        </w:rPr>
        <w:t>7</w:t>
      </w:r>
      <w:r>
        <w:rPr>
          <w:rFonts w:hint="eastAsia" w:ascii="宋体" w:hAnsi="宋体" w:cs="仿宋_GB2312"/>
          <w:color w:val="000000"/>
          <w:sz w:val="28"/>
          <w:szCs w:val="28"/>
        </w:rPr>
        <w:t>月3日，</w:t>
      </w:r>
      <w:r>
        <w:rPr>
          <w:rFonts w:hint="eastAsia" w:ascii="宋体" w:hAnsi="宋体" w:cs="仿宋_GB2312"/>
          <w:sz w:val="28"/>
          <w:szCs w:val="28"/>
        </w:rPr>
        <w:t>区级培训集中在</w:t>
      </w:r>
      <w:r>
        <w:rPr>
          <w:rFonts w:ascii="宋体" w:hAnsi="宋体" w:cs="仿宋_GB2312"/>
          <w:sz w:val="28"/>
          <w:szCs w:val="28"/>
        </w:rPr>
        <w:t>7</w:t>
      </w:r>
      <w:r>
        <w:rPr>
          <w:rFonts w:hint="eastAsia" w:ascii="宋体" w:hAnsi="宋体" w:cs="仿宋_GB2312"/>
          <w:sz w:val="28"/>
          <w:szCs w:val="28"/>
        </w:rPr>
        <w:t>月1日、7月4日、</w:t>
      </w:r>
      <w:r>
        <w:rPr>
          <w:rFonts w:ascii="宋体" w:hAnsi="宋体" w:cs="仿宋_GB2312"/>
          <w:sz w:val="28"/>
          <w:szCs w:val="28"/>
        </w:rPr>
        <w:t>8</w:t>
      </w:r>
      <w:r>
        <w:rPr>
          <w:rFonts w:hint="eastAsia" w:ascii="宋体" w:hAnsi="宋体" w:cs="仿宋_GB2312"/>
          <w:sz w:val="28"/>
          <w:szCs w:val="28"/>
        </w:rPr>
        <w:t>月16日-19日，网上培训时间为</w:t>
      </w:r>
      <w:r>
        <w:rPr>
          <w:rFonts w:ascii="宋体" w:hAnsi="宋体" w:cs="仿宋_GB2312"/>
          <w:sz w:val="28"/>
          <w:szCs w:val="28"/>
        </w:rPr>
        <w:t>7</w:t>
      </w:r>
      <w:r>
        <w:rPr>
          <w:rFonts w:hint="eastAsia" w:ascii="宋体" w:hAnsi="宋体" w:cs="仿宋_GB2312"/>
          <w:sz w:val="28"/>
          <w:szCs w:val="28"/>
        </w:rPr>
        <w:t>月7日</w:t>
      </w:r>
      <w:r>
        <w:rPr>
          <w:rFonts w:ascii="宋体" w:hAnsi="宋体" w:cs="仿宋_GB2312"/>
          <w:sz w:val="28"/>
          <w:szCs w:val="28"/>
        </w:rPr>
        <w:t>—8</w:t>
      </w:r>
      <w:r>
        <w:rPr>
          <w:rFonts w:hint="eastAsia" w:ascii="宋体" w:hAnsi="宋体" w:cs="仿宋_GB2312"/>
          <w:sz w:val="28"/>
          <w:szCs w:val="28"/>
        </w:rPr>
        <w:t>月</w:t>
      </w:r>
      <w:r>
        <w:rPr>
          <w:rFonts w:ascii="宋体" w:hAnsi="宋体" w:cs="仿宋_GB2312"/>
          <w:sz w:val="28"/>
          <w:szCs w:val="28"/>
        </w:rPr>
        <w:t>20</w:t>
      </w:r>
      <w:r>
        <w:rPr>
          <w:rFonts w:hint="eastAsia" w:ascii="宋体" w:hAnsi="宋体" w:cs="仿宋_GB2312"/>
          <w:sz w:val="28"/>
          <w:szCs w:val="28"/>
        </w:rPr>
        <w:t>日。中</w:t>
      </w:r>
      <w:r>
        <w:rPr>
          <w:rFonts w:hint="eastAsia" w:ascii="宋体" w:hAnsi="宋体" w:cs="仿宋_GB2312"/>
          <w:color w:val="000000"/>
          <w:sz w:val="28"/>
          <w:szCs w:val="28"/>
        </w:rPr>
        <w:t>小学、幼儿园正职校（园）长、书记须在网上完成相关学习。</w:t>
      </w:r>
    </w:p>
    <w:p>
      <w:pPr>
        <w:spacing w:line="580" w:lineRule="exact"/>
        <w:rPr>
          <w:rFonts w:ascii="宋体" w:cs="楷体_GB2312"/>
          <w:b/>
          <w:bCs/>
          <w:sz w:val="28"/>
          <w:szCs w:val="28"/>
        </w:rPr>
      </w:pPr>
      <w:r>
        <w:rPr>
          <w:rFonts w:hint="eastAsia" w:ascii="宋体" w:hAnsi="宋体" w:cs="楷体_GB2312"/>
          <w:b/>
          <w:bCs/>
          <w:sz w:val="28"/>
          <w:szCs w:val="28"/>
        </w:rPr>
        <w:t xml:space="preserve">    （一）市级培训</w:t>
      </w:r>
    </w:p>
    <w:p>
      <w:pPr>
        <w:spacing w:line="580" w:lineRule="exact"/>
        <w:ind w:firstLine="560" w:firstLineChars="200"/>
        <w:rPr>
          <w:rFonts w:ascii="宋体" w:cs="仿宋_GB2312"/>
          <w:color w:val="000000"/>
          <w:sz w:val="28"/>
          <w:szCs w:val="28"/>
        </w:rPr>
      </w:pPr>
      <w:r>
        <w:rPr>
          <w:rFonts w:ascii="宋体" w:hAnsi="宋体" w:cs="仿宋_GB2312"/>
          <w:color w:val="000000"/>
          <w:sz w:val="28"/>
          <w:szCs w:val="28"/>
        </w:rPr>
        <w:t>1.</w:t>
      </w:r>
      <w:r>
        <w:rPr>
          <w:rFonts w:hint="eastAsia" w:ascii="宋体" w:hAnsi="宋体" w:cs="仿宋_GB2312"/>
          <w:color w:val="000000"/>
          <w:sz w:val="28"/>
          <w:szCs w:val="28"/>
        </w:rPr>
        <w:t>时间：7月2-3日（星期五、星期六），为期两天。</w:t>
      </w:r>
    </w:p>
    <w:p>
      <w:pPr>
        <w:spacing w:line="580" w:lineRule="exact"/>
        <w:ind w:firstLine="560" w:firstLineChars="200"/>
        <w:rPr>
          <w:rFonts w:ascii="宋体" w:hAnsi="宋体" w:cs="仿宋_GB2312"/>
          <w:color w:val="000000"/>
          <w:sz w:val="28"/>
          <w:szCs w:val="28"/>
        </w:rPr>
      </w:pPr>
      <w:r>
        <w:rPr>
          <w:rFonts w:ascii="宋体" w:hAnsi="宋体" w:cs="仿宋_GB2312"/>
          <w:color w:val="000000"/>
          <w:sz w:val="28"/>
          <w:szCs w:val="28"/>
        </w:rPr>
        <w:t>2.</w:t>
      </w:r>
      <w:r>
        <w:rPr>
          <w:rFonts w:hint="eastAsia" w:ascii="宋体" w:hAnsi="宋体" w:cs="仿宋_GB2312"/>
          <w:color w:val="000000"/>
          <w:sz w:val="28"/>
          <w:szCs w:val="28"/>
        </w:rPr>
        <w:t>内容：围绕教师人事管理制度、心理健康与危机识别等基础教育综合改革的重难点问题进行思考研究，展示区域、学校（幼儿园）做法，分享经验。</w:t>
      </w:r>
    </w:p>
    <w:p>
      <w:pPr>
        <w:spacing w:line="560" w:lineRule="exact"/>
        <w:ind w:firstLine="560" w:firstLineChars="200"/>
        <w:rPr>
          <w:rFonts w:ascii="宋体" w:cs="仿宋_GB2312"/>
          <w:color w:val="000000"/>
          <w:sz w:val="28"/>
          <w:szCs w:val="28"/>
        </w:rPr>
      </w:pPr>
      <w:r>
        <w:rPr>
          <w:rFonts w:ascii="宋体" w:hAnsi="宋体" w:cs="仿宋_GB2312"/>
          <w:color w:val="000000"/>
          <w:sz w:val="28"/>
          <w:szCs w:val="28"/>
        </w:rPr>
        <w:t>3.</w:t>
      </w:r>
      <w:r>
        <w:rPr>
          <w:rFonts w:hint="eastAsia" w:ascii="宋体" w:hAnsi="宋体" w:cs="仿宋_GB2312"/>
          <w:color w:val="000000"/>
          <w:sz w:val="28"/>
          <w:szCs w:val="28"/>
        </w:rPr>
        <w:t>形式：双向视频形式，主会场和分会场相结合。</w:t>
      </w:r>
    </w:p>
    <w:p>
      <w:pPr>
        <w:spacing w:line="580" w:lineRule="exact"/>
        <w:rPr>
          <w:rFonts w:ascii="宋体" w:cs="楷体_GB2312"/>
          <w:b/>
          <w:bCs/>
          <w:sz w:val="28"/>
          <w:szCs w:val="28"/>
        </w:rPr>
      </w:pPr>
      <w:r>
        <w:rPr>
          <w:rFonts w:hint="eastAsia" w:ascii="宋体" w:hAnsi="宋体" w:cs="楷体_GB2312"/>
          <w:b/>
          <w:bCs/>
          <w:sz w:val="28"/>
          <w:szCs w:val="28"/>
        </w:rPr>
        <w:t xml:space="preserve">    （二）区级培训</w:t>
      </w:r>
    </w:p>
    <w:p>
      <w:pPr>
        <w:spacing w:line="520" w:lineRule="exact"/>
        <w:ind w:firstLine="560" w:firstLineChars="200"/>
        <w:rPr>
          <w:rFonts w:ascii="宋体" w:cs="仿宋_GB2312"/>
          <w:color w:val="auto"/>
          <w:sz w:val="28"/>
          <w:szCs w:val="28"/>
        </w:rPr>
      </w:pPr>
      <w:r>
        <w:rPr>
          <w:rFonts w:ascii="宋体" w:hAnsi="宋体" w:cs="仿宋_GB2312"/>
          <w:color w:val="auto"/>
          <w:sz w:val="28"/>
          <w:szCs w:val="28"/>
        </w:rPr>
        <w:t>1.</w:t>
      </w:r>
      <w:r>
        <w:rPr>
          <w:rFonts w:hint="eastAsia" w:ascii="宋体" w:hAnsi="宋体" w:cs="仿宋_GB2312"/>
          <w:color w:val="auto"/>
          <w:sz w:val="28"/>
          <w:szCs w:val="28"/>
        </w:rPr>
        <w:t>时间：7月1日、7月4日、8月16日-19日</w:t>
      </w:r>
    </w:p>
    <w:p>
      <w:pPr>
        <w:spacing w:line="520" w:lineRule="exact"/>
        <w:ind w:firstLine="560" w:firstLineChars="200"/>
        <w:rPr>
          <w:rFonts w:ascii="宋体" w:cs="仿宋_GB2312"/>
          <w:color w:val="auto"/>
          <w:sz w:val="28"/>
          <w:szCs w:val="28"/>
        </w:rPr>
      </w:pPr>
      <w:r>
        <w:rPr>
          <w:rFonts w:ascii="宋体" w:hAnsi="宋体" w:cs="仿宋_GB2312"/>
          <w:color w:val="auto"/>
          <w:sz w:val="28"/>
          <w:szCs w:val="28"/>
        </w:rPr>
        <w:t>2.</w:t>
      </w:r>
      <w:r>
        <w:rPr>
          <w:rFonts w:hint="eastAsia" w:ascii="宋体" w:hAnsi="宋体" w:cs="仿宋_GB2312"/>
          <w:color w:val="auto"/>
          <w:sz w:val="28"/>
          <w:szCs w:val="28"/>
        </w:rPr>
        <w:t>内容</w:t>
      </w:r>
    </w:p>
    <w:p>
      <w:pPr>
        <w:spacing w:line="520" w:lineRule="exact"/>
        <w:ind w:firstLine="560" w:firstLineChars="200"/>
        <w:rPr>
          <w:rFonts w:ascii="宋体" w:cs="仿宋_GB2312"/>
          <w:color w:val="FF0000"/>
          <w:sz w:val="28"/>
          <w:szCs w:val="28"/>
        </w:rPr>
      </w:pPr>
      <w:r>
        <w:rPr>
          <w:rFonts w:hint="eastAsia" w:ascii="宋体" w:hAnsi="宋体" w:cs="仿宋_GB2312"/>
          <w:color w:val="auto"/>
          <w:sz w:val="28"/>
          <w:szCs w:val="28"/>
          <w:lang w:eastAsia="zh-CN"/>
        </w:rPr>
        <w:t>党史学习教育；</w:t>
      </w:r>
      <w:r>
        <w:rPr>
          <w:rFonts w:hint="eastAsia" w:ascii="宋体" w:hAnsi="宋体" w:cs="仿宋_GB2312"/>
          <w:color w:val="auto"/>
          <w:sz w:val="28"/>
          <w:szCs w:val="28"/>
        </w:rPr>
        <w:t>围</w:t>
      </w:r>
      <w:r>
        <w:rPr>
          <w:rFonts w:hint="eastAsia" w:ascii="宋体" w:hAnsi="宋体" w:cs="仿宋_GB2312"/>
          <w:color w:val="000000"/>
          <w:sz w:val="28"/>
          <w:szCs w:val="28"/>
        </w:rPr>
        <w:t>绕教育工作重点进行交流研讨，分学段专题报告，进行新学年工作部署。</w:t>
      </w:r>
    </w:p>
    <w:p>
      <w:pPr>
        <w:spacing w:line="520" w:lineRule="exact"/>
        <w:ind w:firstLine="560" w:firstLineChars="200"/>
        <w:rPr>
          <w:rFonts w:ascii="宋体" w:cs="仿宋_GB2312"/>
          <w:color w:val="FF0000"/>
          <w:sz w:val="28"/>
          <w:szCs w:val="28"/>
        </w:rPr>
      </w:pPr>
      <w:r>
        <w:rPr>
          <w:rFonts w:ascii="宋体" w:hAnsi="宋体" w:cs="仿宋_GB2312"/>
          <w:color w:val="000000"/>
          <w:sz w:val="28"/>
          <w:szCs w:val="28"/>
        </w:rPr>
        <w:t>3.</w:t>
      </w:r>
      <w:r>
        <w:rPr>
          <w:rFonts w:hint="eastAsia" w:ascii="宋体" w:hAnsi="宋体" w:cs="仿宋_GB2312"/>
          <w:color w:val="000000"/>
          <w:sz w:val="28"/>
          <w:szCs w:val="28"/>
        </w:rPr>
        <w:t>形式：集中培训。</w:t>
      </w:r>
    </w:p>
    <w:p>
      <w:pPr>
        <w:spacing w:line="580" w:lineRule="exact"/>
        <w:rPr>
          <w:rFonts w:ascii="宋体" w:cs="楷体_GB2312"/>
          <w:b/>
          <w:bCs/>
          <w:sz w:val="28"/>
          <w:szCs w:val="28"/>
        </w:rPr>
      </w:pPr>
      <w:r>
        <w:rPr>
          <w:rFonts w:hint="eastAsia" w:ascii="宋体" w:hAnsi="宋体" w:cs="楷体_GB2312"/>
          <w:b/>
          <w:bCs/>
          <w:sz w:val="28"/>
          <w:szCs w:val="28"/>
        </w:rPr>
        <w:t xml:space="preserve">    （三）网上培训</w:t>
      </w:r>
    </w:p>
    <w:p>
      <w:pPr>
        <w:spacing w:line="560" w:lineRule="exact"/>
        <w:ind w:firstLine="560" w:firstLineChars="200"/>
        <w:rPr>
          <w:rFonts w:ascii="宋体" w:hAnsi="宋体" w:cs="仿宋_GB2312"/>
          <w:sz w:val="28"/>
          <w:szCs w:val="28"/>
        </w:rPr>
      </w:pPr>
      <w:r>
        <w:rPr>
          <w:rFonts w:ascii="宋体" w:hAnsi="宋体" w:cs="仿宋_GB2312"/>
          <w:sz w:val="28"/>
          <w:szCs w:val="28"/>
        </w:rPr>
        <w:t>1.</w:t>
      </w:r>
      <w:r>
        <w:rPr>
          <w:rFonts w:hint="eastAsia" w:ascii="宋体" w:hAnsi="宋体" w:cs="仿宋_GB2312"/>
          <w:sz w:val="28"/>
          <w:szCs w:val="28"/>
        </w:rPr>
        <w:t>时间</w:t>
      </w:r>
    </w:p>
    <w:p>
      <w:pPr>
        <w:spacing w:line="560" w:lineRule="exact"/>
        <w:ind w:firstLine="560" w:firstLineChars="200"/>
        <w:rPr>
          <w:rFonts w:ascii="宋体" w:cs="仿宋_GB2312"/>
          <w:color w:val="000000"/>
          <w:sz w:val="28"/>
          <w:szCs w:val="28"/>
        </w:rPr>
      </w:pPr>
      <w:r>
        <w:rPr>
          <w:rFonts w:ascii="宋体" w:hAnsi="宋体" w:cs="仿宋_GB2312"/>
          <w:color w:val="000000"/>
          <w:sz w:val="28"/>
          <w:szCs w:val="28"/>
        </w:rPr>
        <w:t>7</w:t>
      </w:r>
      <w:r>
        <w:rPr>
          <w:rFonts w:hint="eastAsia" w:ascii="宋体" w:hAnsi="宋体" w:cs="仿宋_GB2312"/>
          <w:color w:val="000000"/>
          <w:sz w:val="28"/>
          <w:szCs w:val="28"/>
        </w:rPr>
        <w:t>月7日</w:t>
      </w:r>
      <w:r>
        <w:rPr>
          <w:rFonts w:ascii="宋体" w:hAnsi="宋体" w:cs="仿宋_GB2312"/>
          <w:color w:val="000000"/>
          <w:sz w:val="28"/>
          <w:szCs w:val="28"/>
        </w:rPr>
        <w:t>-8</w:t>
      </w:r>
      <w:r>
        <w:rPr>
          <w:rFonts w:hint="eastAsia" w:ascii="宋体" w:hAnsi="宋体" w:cs="仿宋_GB2312"/>
          <w:color w:val="000000"/>
          <w:sz w:val="28"/>
          <w:szCs w:val="28"/>
        </w:rPr>
        <w:t>月</w:t>
      </w:r>
      <w:r>
        <w:rPr>
          <w:rFonts w:ascii="宋体" w:hAnsi="宋体" w:cs="仿宋_GB2312"/>
          <w:color w:val="000000"/>
          <w:sz w:val="28"/>
          <w:szCs w:val="28"/>
        </w:rPr>
        <w:t>20</w:t>
      </w:r>
      <w:r>
        <w:rPr>
          <w:rFonts w:hint="eastAsia" w:ascii="宋体" w:hAnsi="宋体" w:cs="仿宋_GB2312"/>
          <w:color w:val="000000"/>
          <w:sz w:val="28"/>
          <w:szCs w:val="28"/>
        </w:rPr>
        <w:t>日完成网上培训任务和要求，具体时间由各校（园）长、书记自行安排。</w:t>
      </w:r>
    </w:p>
    <w:p>
      <w:pPr>
        <w:spacing w:line="560" w:lineRule="exact"/>
        <w:ind w:firstLine="560" w:firstLineChars="200"/>
        <w:rPr>
          <w:rFonts w:ascii="宋体" w:cs="仿宋_GB2312"/>
          <w:color w:val="000000"/>
          <w:sz w:val="28"/>
          <w:szCs w:val="28"/>
        </w:rPr>
      </w:pPr>
      <w:r>
        <w:rPr>
          <w:rFonts w:ascii="宋体" w:hAnsi="宋体" w:cs="仿宋_GB2312"/>
          <w:color w:val="000000"/>
          <w:sz w:val="28"/>
          <w:szCs w:val="28"/>
        </w:rPr>
        <w:t>2.</w:t>
      </w:r>
      <w:r>
        <w:rPr>
          <w:rFonts w:hint="eastAsia" w:ascii="宋体" w:hAnsi="宋体" w:cs="仿宋_GB2312"/>
          <w:color w:val="000000"/>
          <w:sz w:val="28"/>
          <w:szCs w:val="28"/>
        </w:rPr>
        <w:t>内容</w:t>
      </w:r>
    </w:p>
    <w:p>
      <w:pPr>
        <w:spacing w:line="560" w:lineRule="exact"/>
        <w:ind w:firstLine="560" w:firstLineChars="200"/>
        <w:rPr>
          <w:rFonts w:ascii="宋体" w:cs="仿宋_GB2312"/>
          <w:color w:val="000000"/>
          <w:sz w:val="28"/>
          <w:szCs w:val="28"/>
        </w:rPr>
      </w:pPr>
      <w:r>
        <w:rPr>
          <w:rFonts w:hint="eastAsia" w:ascii="宋体" w:hAnsi="宋体" w:cs="仿宋_GB2312"/>
          <w:color w:val="000000"/>
          <w:sz w:val="28"/>
          <w:szCs w:val="28"/>
        </w:rPr>
        <w:t>登录上海市教师教育网（</w:t>
      </w:r>
      <w:r>
        <w:rPr>
          <w:rFonts w:ascii="宋体" w:hAnsi="宋体" w:cs="仿宋_GB2312"/>
          <w:color w:val="000000"/>
          <w:sz w:val="28"/>
          <w:szCs w:val="28"/>
        </w:rPr>
        <w:t>www.21shte.net</w:t>
      </w:r>
      <w:r>
        <w:rPr>
          <w:rFonts w:hint="eastAsia" w:ascii="宋体" w:hAnsi="宋体" w:cs="仿宋_GB2312"/>
          <w:color w:val="000000"/>
          <w:sz w:val="28"/>
          <w:szCs w:val="28"/>
        </w:rPr>
        <w:t>）完成有关培训学习：一是浏览学习资源，即市级推荐和各区提供的微视频；二是围绕培训主题，参加培训网络平台的校长论坛，至少发表</w:t>
      </w:r>
      <w:r>
        <w:rPr>
          <w:rFonts w:ascii="宋体" w:hAnsi="宋体" w:cs="仿宋_GB2312"/>
          <w:color w:val="000000"/>
          <w:sz w:val="28"/>
          <w:szCs w:val="28"/>
        </w:rPr>
        <w:t>1</w:t>
      </w:r>
      <w:r>
        <w:rPr>
          <w:rFonts w:hint="eastAsia" w:ascii="宋体" w:hAnsi="宋体" w:cs="仿宋_GB2312"/>
          <w:color w:val="000000"/>
          <w:sz w:val="28"/>
          <w:szCs w:val="28"/>
        </w:rPr>
        <w:t>篇不少于</w:t>
      </w:r>
      <w:r>
        <w:rPr>
          <w:rFonts w:ascii="宋体" w:hAnsi="宋体" w:cs="仿宋_GB2312"/>
          <w:color w:val="000000"/>
          <w:sz w:val="28"/>
          <w:szCs w:val="28"/>
        </w:rPr>
        <w:t>200</w:t>
      </w:r>
      <w:r>
        <w:rPr>
          <w:rFonts w:hint="eastAsia" w:ascii="宋体" w:hAnsi="宋体" w:cs="仿宋_GB2312"/>
          <w:color w:val="000000"/>
          <w:sz w:val="28"/>
          <w:szCs w:val="28"/>
        </w:rPr>
        <w:t>字的主题帖或跟帖，并至少浏览</w:t>
      </w:r>
      <w:r>
        <w:rPr>
          <w:rFonts w:ascii="宋体" w:hAnsi="宋体" w:cs="仿宋_GB2312"/>
          <w:color w:val="000000"/>
          <w:sz w:val="28"/>
          <w:szCs w:val="28"/>
        </w:rPr>
        <w:t>5</w:t>
      </w:r>
      <w:r>
        <w:rPr>
          <w:rFonts w:hint="eastAsia" w:ascii="宋体" w:hAnsi="宋体" w:cs="仿宋_GB2312"/>
          <w:color w:val="000000"/>
          <w:sz w:val="28"/>
          <w:szCs w:val="28"/>
        </w:rPr>
        <w:t>篇其他学员的帖子；三是上传</w:t>
      </w:r>
      <w:r>
        <w:rPr>
          <w:rFonts w:ascii="宋体" w:hAnsi="宋体" w:cs="仿宋_GB2312"/>
          <w:color w:val="000000"/>
          <w:sz w:val="28"/>
          <w:szCs w:val="28"/>
        </w:rPr>
        <w:t>1</w:t>
      </w:r>
      <w:r>
        <w:rPr>
          <w:rFonts w:hint="eastAsia" w:ascii="宋体" w:hAnsi="宋体" w:cs="仿宋_GB2312"/>
          <w:color w:val="000000"/>
          <w:sz w:val="28"/>
          <w:szCs w:val="28"/>
        </w:rPr>
        <w:t>份培训小结，内容围绕培训主题的培训感悟、观看微视频的体会、学生评价与教师评价校本建设方面的经验凝练等。</w:t>
      </w:r>
    </w:p>
    <w:p>
      <w:pPr>
        <w:spacing w:line="560" w:lineRule="exact"/>
        <w:ind w:firstLine="560" w:firstLineChars="200"/>
        <w:rPr>
          <w:rFonts w:ascii="宋体" w:hAnsi="宋体" w:cs="仿宋_GB2312"/>
          <w:color w:val="000000"/>
          <w:sz w:val="28"/>
          <w:szCs w:val="28"/>
        </w:rPr>
      </w:pPr>
      <w:r>
        <w:rPr>
          <w:rFonts w:ascii="宋体" w:hAnsi="宋体" w:cs="仿宋_GB2312"/>
          <w:color w:val="000000"/>
          <w:sz w:val="28"/>
          <w:szCs w:val="28"/>
        </w:rPr>
        <w:t>3.</w:t>
      </w:r>
      <w:r>
        <w:rPr>
          <w:rFonts w:hint="eastAsia" w:ascii="宋体" w:hAnsi="宋体" w:cs="仿宋_GB2312"/>
          <w:color w:val="000000"/>
          <w:sz w:val="28"/>
          <w:szCs w:val="28"/>
        </w:rPr>
        <w:t>形式</w:t>
      </w:r>
    </w:p>
    <w:p>
      <w:pPr>
        <w:spacing w:line="560" w:lineRule="exact"/>
        <w:ind w:firstLine="560" w:firstLineChars="200"/>
        <w:rPr>
          <w:rFonts w:ascii="宋体" w:cs="仿宋_GB2312"/>
          <w:color w:val="000000"/>
          <w:sz w:val="28"/>
          <w:szCs w:val="28"/>
        </w:rPr>
      </w:pPr>
      <w:r>
        <w:rPr>
          <w:rFonts w:hint="eastAsia" w:ascii="宋体" w:hAnsi="宋体" w:cs="仿宋_GB2312"/>
          <w:color w:val="000000"/>
          <w:sz w:val="28"/>
          <w:szCs w:val="28"/>
        </w:rPr>
        <w:t>在规定时段内开展网上学习，并与工作思考、经验提炼相结合。正职校（园）长、书记按时在上海市教师教育网上完成相关作业。</w:t>
      </w:r>
    </w:p>
    <w:p>
      <w:pPr>
        <w:spacing w:line="580" w:lineRule="exact"/>
        <w:rPr>
          <w:rFonts w:ascii="宋体" w:cs="黑体"/>
          <w:b/>
          <w:sz w:val="28"/>
          <w:szCs w:val="28"/>
        </w:rPr>
      </w:pPr>
      <w:r>
        <w:rPr>
          <w:rFonts w:hint="eastAsia" w:ascii="宋体" w:hAnsi="宋体" w:cs="黑体"/>
          <w:b/>
          <w:sz w:val="28"/>
          <w:szCs w:val="28"/>
        </w:rPr>
        <w:t xml:space="preserve">    五、组织管理</w:t>
      </w:r>
    </w:p>
    <w:p>
      <w:pPr>
        <w:spacing w:line="560" w:lineRule="exact"/>
        <w:ind w:firstLine="560" w:firstLineChars="200"/>
        <w:rPr>
          <w:rFonts w:ascii="宋体" w:cs="仿宋_GB2312"/>
          <w:color w:val="000000"/>
          <w:sz w:val="28"/>
          <w:szCs w:val="28"/>
        </w:rPr>
      </w:pPr>
      <w:r>
        <w:rPr>
          <w:rFonts w:hint="eastAsia" w:ascii="宋体" w:hAnsi="宋体" w:cs="仿宋_GB2312"/>
          <w:color w:val="000000"/>
          <w:sz w:val="28"/>
          <w:szCs w:val="28"/>
        </w:rPr>
        <w:t>本次培训由区教育局负责组织管理，区教育学院负责落实培训前期准备、设备及技术支持、服务保障、总结反馈等具体实施工作，区教育局办公室、人事科负责相关的协调等工作。</w:t>
      </w:r>
    </w:p>
    <w:p>
      <w:pPr>
        <w:spacing w:line="560" w:lineRule="exact"/>
        <w:ind w:firstLine="560" w:firstLineChars="200"/>
        <w:rPr>
          <w:rFonts w:ascii="宋体" w:hAnsi="宋体" w:cs="仿宋_GB2312"/>
          <w:color w:val="000000"/>
          <w:sz w:val="28"/>
          <w:szCs w:val="28"/>
        </w:rPr>
      </w:pPr>
      <w:r>
        <w:rPr>
          <w:rFonts w:hint="eastAsia" w:ascii="宋体" w:hAnsi="宋体" w:cs="仿宋_GB2312"/>
          <w:color w:val="000000"/>
          <w:sz w:val="28"/>
          <w:szCs w:val="28"/>
        </w:rPr>
        <w:t>全区中小学、幼儿园、成人学校及直属单位的正副校（园）长、正副书记须按要求认真参加培训。完成培训任务的，认定相应的培训学分。</w:t>
      </w:r>
    </w:p>
    <w:p>
      <w:pPr>
        <w:spacing w:line="560" w:lineRule="exact"/>
        <w:ind w:firstLine="562" w:firstLineChars="200"/>
        <w:rPr>
          <w:rFonts w:ascii="宋体" w:hAnsi="宋体" w:cs="仿宋_GB2312"/>
          <w:b/>
          <w:color w:val="000000"/>
          <w:sz w:val="28"/>
          <w:szCs w:val="28"/>
        </w:rPr>
      </w:pPr>
      <w:r>
        <w:rPr>
          <w:rFonts w:hint="eastAsia" w:ascii="宋体" w:hAnsi="宋体" w:cs="仿宋_GB2312"/>
          <w:b/>
          <w:color w:val="000000"/>
          <w:sz w:val="28"/>
          <w:szCs w:val="28"/>
        </w:rPr>
        <w:t>六、防疫要求</w:t>
      </w:r>
    </w:p>
    <w:p>
      <w:pPr>
        <w:spacing w:line="560" w:lineRule="exact"/>
        <w:ind w:firstLine="560" w:firstLineChars="200"/>
        <w:rPr>
          <w:rFonts w:ascii="宋体" w:hAnsi="宋体" w:cs="仿宋_GB2312"/>
          <w:color w:val="000000"/>
          <w:sz w:val="28"/>
          <w:szCs w:val="28"/>
        </w:rPr>
      </w:pPr>
      <w:r>
        <w:rPr>
          <w:rFonts w:hint="eastAsia" w:ascii="宋体" w:hAnsi="宋体" w:cs="仿宋_GB2312"/>
          <w:color w:val="000000"/>
          <w:sz w:val="28"/>
          <w:szCs w:val="28"/>
        </w:rPr>
        <w:t>在疫情防控允许的情况下，采取双向视频形式，主会场和分会场相结合。主会场、分会场均要加强防疫管理。根据《上海市集体类活动新冠肺炎疫情常态化防控工作指导意见》（沪肺炎防控办〔2021〕100号）要求，参训人员进入会场前须提供“随申码”绿码及健康承诺书，参训人员全程戴口罩，会场内座位一个隔一个就坐。如果受疫情限制不能集中培训，则采用全体线上培训的方式。</w:t>
      </w:r>
    </w:p>
    <w:p>
      <w:pPr>
        <w:spacing w:line="560" w:lineRule="exact"/>
        <w:ind w:firstLine="560" w:firstLineChars="200"/>
        <w:rPr>
          <w:rFonts w:ascii="宋体" w:hAnsi="宋体" w:cs="仿宋_GB2312"/>
          <w:color w:val="000000"/>
          <w:sz w:val="28"/>
          <w:szCs w:val="28"/>
        </w:rPr>
      </w:pPr>
    </w:p>
    <w:p>
      <w:pPr>
        <w:spacing w:line="560" w:lineRule="exact"/>
        <w:ind w:firstLine="560" w:firstLineChars="200"/>
        <w:rPr>
          <w:rFonts w:ascii="宋体" w:hAnsi="宋体" w:cs="仿宋_GB2312"/>
          <w:color w:val="auto"/>
          <w:sz w:val="28"/>
          <w:szCs w:val="28"/>
        </w:rPr>
      </w:pPr>
      <w:r>
        <w:rPr>
          <w:rFonts w:hint="eastAsia" w:ascii="宋体" w:hAnsi="宋体" w:cs="仿宋_GB2312"/>
          <w:color w:val="000000"/>
          <w:sz w:val="28"/>
          <w:szCs w:val="28"/>
        </w:rPr>
        <w:t>附件：</w:t>
      </w:r>
      <w:r>
        <w:rPr>
          <w:rFonts w:ascii="宋体" w:hAnsi="宋体" w:cs="仿宋_GB2312"/>
          <w:color w:val="000000"/>
          <w:sz w:val="28"/>
          <w:szCs w:val="28"/>
        </w:rPr>
        <w:t xml:space="preserve"> 202</w:t>
      </w:r>
      <w:r>
        <w:rPr>
          <w:rFonts w:hint="eastAsia" w:ascii="宋体" w:hAnsi="宋体" w:cs="仿宋_GB2312"/>
          <w:color w:val="000000"/>
          <w:sz w:val="28"/>
          <w:szCs w:val="28"/>
        </w:rPr>
        <w:t>1年嘉定区校（园）</w:t>
      </w:r>
      <w:r>
        <w:rPr>
          <w:rFonts w:hint="eastAsia" w:ascii="宋体" w:hAnsi="宋体" w:cs="仿宋_GB2312"/>
          <w:color w:val="auto"/>
          <w:sz w:val="28"/>
          <w:szCs w:val="28"/>
        </w:rPr>
        <w:t>长暑期集中培训安排表</w:t>
      </w:r>
    </w:p>
    <w:p>
      <w:pPr>
        <w:spacing w:line="560" w:lineRule="exact"/>
        <w:ind w:firstLine="560" w:firstLineChars="200"/>
        <w:rPr>
          <w:rFonts w:ascii="宋体" w:hAnsi="宋体" w:cs="仿宋_GB2312"/>
          <w:color w:val="auto"/>
          <w:sz w:val="28"/>
          <w:szCs w:val="28"/>
        </w:rPr>
      </w:pPr>
    </w:p>
    <w:p>
      <w:pPr>
        <w:spacing w:line="560" w:lineRule="exact"/>
        <w:ind w:right="140" w:firstLine="560" w:firstLineChars="200"/>
        <w:jc w:val="right"/>
        <w:rPr>
          <w:rFonts w:ascii="宋体" w:cs="仿宋_GB2312"/>
          <w:color w:val="auto"/>
          <w:sz w:val="28"/>
          <w:szCs w:val="28"/>
        </w:rPr>
      </w:pPr>
      <w:r>
        <w:rPr>
          <w:rFonts w:hint="eastAsia" w:ascii="宋体" w:hAnsi="宋体" w:cs="仿宋_GB2312"/>
          <w:color w:val="auto"/>
          <w:sz w:val="28"/>
          <w:szCs w:val="28"/>
        </w:rPr>
        <w:t>上海市嘉定区教育局</w:t>
      </w:r>
    </w:p>
    <w:p>
      <w:pPr>
        <w:spacing w:line="560" w:lineRule="exact"/>
        <w:jc w:val="distribute"/>
        <w:rPr>
          <w:rFonts w:ascii="宋体" w:cs="仿宋_GB2312"/>
          <w:color w:val="auto"/>
          <w:sz w:val="28"/>
          <w:szCs w:val="28"/>
        </w:rPr>
      </w:pPr>
      <w:r>
        <w:rPr>
          <w:rFonts w:ascii="宋体" w:hAnsi="宋体" w:cs="仿宋_GB2312"/>
          <w:color w:val="auto"/>
          <w:sz w:val="28"/>
          <w:szCs w:val="28"/>
        </w:rPr>
        <w:t xml:space="preserve">                                           202</w:t>
      </w:r>
      <w:r>
        <w:rPr>
          <w:rFonts w:hint="eastAsia" w:ascii="宋体" w:hAnsi="宋体" w:cs="仿宋_GB2312"/>
          <w:color w:val="auto"/>
          <w:sz w:val="28"/>
          <w:szCs w:val="28"/>
          <w:lang w:val="en-US" w:eastAsia="zh-CN"/>
        </w:rPr>
        <w:t>1</w:t>
      </w:r>
      <w:r>
        <w:rPr>
          <w:rFonts w:hint="eastAsia" w:ascii="宋体" w:hAnsi="宋体" w:cs="仿宋_GB2312"/>
          <w:color w:val="auto"/>
          <w:sz w:val="28"/>
          <w:szCs w:val="28"/>
        </w:rPr>
        <w:t>年6月2</w:t>
      </w:r>
      <w:r>
        <w:rPr>
          <w:rFonts w:hint="eastAsia" w:ascii="宋体" w:hAnsi="宋体" w:cs="仿宋_GB2312"/>
          <w:color w:val="auto"/>
          <w:sz w:val="28"/>
          <w:szCs w:val="28"/>
          <w:lang w:val="en-US" w:eastAsia="zh-CN"/>
        </w:rPr>
        <w:t>8</w:t>
      </w:r>
      <w:r>
        <w:rPr>
          <w:rFonts w:hint="eastAsia" w:ascii="宋体" w:hAnsi="宋体" w:cs="仿宋_GB2312"/>
          <w:color w:val="auto"/>
          <w:sz w:val="28"/>
          <w:szCs w:val="28"/>
        </w:rPr>
        <w:t>日</w:t>
      </w:r>
    </w:p>
    <w:p>
      <w:pPr>
        <w:spacing w:line="360" w:lineRule="auto"/>
        <w:jc w:val="distribute"/>
        <w:rPr>
          <w:rFonts w:ascii="宋体"/>
          <w:color w:val="auto"/>
          <w:sz w:val="28"/>
          <w:szCs w:val="28"/>
        </w:rPr>
        <w:sectPr>
          <w:footerReference r:id="rId3" w:type="default"/>
          <w:pgSz w:w="11906" w:h="16838"/>
          <w:pgMar w:top="1440" w:right="1797" w:bottom="1440" w:left="1797" w:header="851" w:footer="992" w:gutter="0"/>
          <w:cols w:space="425" w:num="1"/>
          <w:docGrid w:linePitch="312" w:charSpace="0"/>
        </w:sectPr>
      </w:pPr>
    </w:p>
    <w:p>
      <w:pPr>
        <w:spacing w:line="360" w:lineRule="auto"/>
        <w:jc w:val="center"/>
        <w:rPr>
          <w:rFonts w:ascii="宋体"/>
          <w:b/>
          <w:color w:val="auto"/>
          <w:sz w:val="32"/>
          <w:szCs w:val="32"/>
        </w:rPr>
      </w:pPr>
      <w:r>
        <w:rPr>
          <w:rFonts w:ascii="宋体" w:hAnsi="宋体"/>
          <w:b/>
          <w:color w:val="auto"/>
          <w:sz w:val="32"/>
          <w:szCs w:val="32"/>
        </w:rPr>
        <w:t>202</w:t>
      </w:r>
      <w:r>
        <w:rPr>
          <w:rFonts w:hint="eastAsia" w:ascii="宋体" w:hAnsi="宋体"/>
          <w:b/>
          <w:color w:val="auto"/>
          <w:sz w:val="32"/>
          <w:szCs w:val="32"/>
        </w:rPr>
        <w:t>1年嘉定区校（园）长暑期集中培训安排表</w:t>
      </w:r>
    </w:p>
    <w:tbl>
      <w:tblPr>
        <w:tblStyle w:val="11"/>
        <w:tblW w:w="1486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1"/>
        <w:gridCol w:w="1825"/>
        <w:gridCol w:w="1937"/>
        <w:gridCol w:w="4618"/>
        <w:gridCol w:w="900"/>
        <w:gridCol w:w="1800"/>
        <w:gridCol w:w="1080"/>
        <w:gridCol w:w="17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6" w:hRule="atLeast"/>
          <w:jc w:val="center"/>
        </w:trPr>
        <w:tc>
          <w:tcPr>
            <w:tcW w:w="941" w:type="dxa"/>
            <w:vAlign w:val="center"/>
          </w:tcPr>
          <w:p>
            <w:pPr>
              <w:widowControl/>
              <w:jc w:val="center"/>
              <w:rPr>
                <w:rFonts w:ascii="仿宋" w:hAnsi="仿宋" w:eastAsia="仿宋" w:cs="宋体"/>
                <w:b/>
                <w:bCs/>
                <w:color w:val="auto"/>
                <w:kern w:val="0"/>
                <w:sz w:val="24"/>
                <w:szCs w:val="28"/>
              </w:rPr>
            </w:pPr>
            <w:r>
              <w:rPr>
                <w:rFonts w:hint="eastAsia" w:ascii="仿宋" w:hAnsi="仿宋" w:eastAsia="仿宋" w:cs="宋体"/>
                <w:b/>
                <w:bCs/>
                <w:color w:val="auto"/>
                <w:kern w:val="0"/>
                <w:sz w:val="24"/>
                <w:szCs w:val="28"/>
              </w:rPr>
              <w:t>培训</w:t>
            </w:r>
          </w:p>
          <w:p>
            <w:pPr>
              <w:widowControl/>
              <w:jc w:val="center"/>
              <w:rPr>
                <w:rFonts w:ascii="仿宋" w:hAnsi="仿宋" w:eastAsia="仿宋" w:cs="宋体"/>
                <w:b/>
                <w:bCs/>
                <w:color w:val="auto"/>
                <w:kern w:val="0"/>
                <w:sz w:val="24"/>
                <w:szCs w:val="28"/>
              </w:rPr>
            </w:pPr>
            <w:r>
              <w:rPr>
                <w:rFonts w:hint="eastAsia" w:ascii="仿宋" w:hAnsi="仿宋" w:eastAsia="仿宋" w:cs="宋体"/>
                <w:b/>
                <w:bCs/>
                <w:color w:val="auto"/>
                <w:kern w:val="0"/>
                <w:sz w:val="24"/>
                <w:szCs w:val="28"/>
              </w:rPr>
              <w:t>安排</w:t>
            </w:r>
          </w:p>
        </w:tc>
        <w:tc>
          <w:tcPr>
            <w:tcW w:w="3762" w:type="dxa"/>
            <w:gridSpan w:val="2"/>
            <w:vAlign w:val="center"/>
          </w:tcPr>
          <w:p>
            <w:pPr>
              <w:widowControl/>
              <w:jc w:val="center"/>
              <w:rPr>
                <w:rFonts w:ascii="仿宋" w:hAnsi="仿宋" w:eastAsia="仿宋" w:cs="宋体"/>
                <w:b/>
                <w:bCs/>
                <w:color w:val="auto"/>
                <w:kern w:val="0"/>
                <w:sz w:val="24"/>
                <w:szCs w:val="28"/>
              </w:rPr>
            </w:pPr>
            <w:r>
              <w:rPr>
                <w:rFonts w:hint="eastAsia" w:ascii="仿宋" w:hAnsi="仿宋" w:eastAsia="仿宋" w:cs="宋体"/>
                <w:b/>
                <w:bCs/>
                <w:color w:val="auto"/>
                <w:kern w:val="0"/>
                <w:sz w:val="24"/>
                <w:szCs w:val="28"/>
              </w:rPr>
              <w:t>时间</w:t>
            </w:r>
          </w:p>
        </w:tc>
        <w:tc>
          <w:tcPr>
            <w:tcW w:w="4618" w:type="dxa"/>
            <w:vAlign w:val="center"/>
          </w:tcPr>
          <w:p>
            <w:pPr>
              <w:widowControl/>
              <w:jc w:val="center"/>
              <w:rPr>
                <w:rFonts w:ascii="仿宋" w:hAnsi="仿宋" w:eastAsia="仿宋" w:cs="宋体"/>
                <w:b/>
                <w:bCs/>
                <w:color w:val="auto"/>
                <w:kern w:val="0"/>
                <w:sz w:val="24"/>
                <w:szCs w:val="28"/>
              </w:rPr>
            </w:pPr>
            <w:r>
              <w:rPr>
                <w:rFonts w:hint="eastAsia" w:ascii="仿宋" w:hAnsi="仿宋" w:eastAsia="仿宋" w:cs="宋体"/>
                <w:b/>
                <w:bCs/>
                <w:color w:val="auto"/>
                <w:kern w:val="0"/>
                <w:sz w:val="24"/>
                <w:szCs w:val="28"/>
              </w:rPr>
              <w:t>内容</w:t>
            </w:r>
          </w:p>
        </w:tc>
        <w:tc>
          <w:tcPr>
            <w:tcW w:w="900" w:type="dxa"/>
            <w:vAlign w:val="center"/>
          </w:tcPr>
          <w:p>
            <w:pPr>
              <w:widowControl/>
              <w:jc w:val="center"/>
              <w:rPr>
                <w:rFonts w:ascii="仿宋" w:hAnsi="仿宋" w:eastAsia="仿宋" w:cs="宋体"/>
                <w:b/>
                <w:bCs/>
                <w:color w:val="auto"/>
                <w:kern w:val="0"/>
                <w:sz w:val="24"/>
                <w:szCs w:val="28"/>
              </w:rPr>
            </w:pPr>
            <w:r>
              <w:rPr>
                <w:rFonts w:hint="eastAsia" w:ascii="仿宋" w:hAnsi="仿宋" w:eastAsia="仿宋" w:cs="宋体"/>
                <w:b/>
                <w:bCs/>
                <w:color w:val="auto"/>
                <w:kern w:val="0"/>
                <w:sz w:val="24"/>
                <w:szCs w:val="28"/>
              </w:rPr>
              <w:t>形式</w:t>
            </w:r>
          </w:p>
        </w:tc>
        <w:tc>
          <w:tcPr>
            <w:tcW w:w="1800" w:type="dxa"/>
            <w:vAlign w:val="center"/>
          </w:tcPr>
          <w:p>
            <w:pPr>
              <w:widowControl/>
              <w:jc w:val="center"/>
              <w:rPr>
                <w:rFonts w:ascii="仿宋" w:hAnsi="仿宋" w:eastAsia="仿宋" w:cs="宋体"/>
                <w:b/>
                <w:bCs/>
                <w:color w:val="auto"/>
                <w:kern w:val="0"/>
                <w:sz w:val="24"/>
                <w:szCs w:val="28"/>
              </w:rPr>
            </w:pPr>
            <w:r>
              <w:rPr>
                <w:rFonts w:hint="eastAsia" w:ascii="仿宋" w:hAnsi="仿宋" w:eastAsia="仿宋" w:cs="宋体"/>
                <w:b/>
                <w:bCs/>
                <w:color w:val="auto"/>
                <w:kern w:val="0"/>
                <w:sz w:val="24"/>
                <w:szCs w:val="28"/>
              </w:rPr>
              <w:t>地点</w:t>
            </w:r>
          </w:p>
        </w:tc>
        <w:tc>
          <w:tcPr>
            <w:tcW w:w="1080" w:type="dxa"/>
            <w:vAlign w:val="center"/>
          </w:tcPr>
          <w:p>
            <w:pPr>
              <w:widowControl/>
              <w:jc w:val="center"/>
              <w:rPr>
                <w:rFonts w:ascii="仿宋" w:hAnsi="仿宋" w:eastAsia="仿宋" w:cs="宋体"/>
                <w:b/>
                <w:bCs/>
                <w:color w:val="auto"/>
                <w:kern w:val="0"/>
                <w:sz w:val="24"/>
                <w:szCs w:val="28"/>
              </w:rPr>
            </w:pPr>
            <w:r>
              <w:rPr>
                <w:rFonts w:hint="eastAsia" w:ascii="仿宋" w:hAnsi="仿宋" w:eastAsia="仿宋" w:cs="宋体"/>
                <w:b/>
                <w:bCs/>
                <w:color w:val="auto"/>
                <w:kern w:val="0"/>
                <w:sz w:val="24"/>
                <w:szCs w:val="28"/>
              </w:rPr>
              <w:t>主持</w:t>
            </w:r>
          </w:p>
        </w:tc>
        <w:tc>
          <w:tcPr>
            <w:tcW w:w="1763" w:type="dxa"/>
            <w:vAlign w:val="center"/>
          </w:tcPr>
          <w:p>
            <w:pPr>
              <w:widowControl/>
              <w:jc w:val="center"/>
              <w:rPr>
                <w:rFonts w:ascii="仿宋" w:hAnsi="仿宋" w:eastAsia="仿宋" w:cs="宋体"/>
                <w:b/>
                <w:bCs/>
                <w:color w:val="auto"/>
                <w:kern w:val="0"/>
                <w:sz w:val="24"/>
                <w:szCs w:val="28"/>
              </w:rPr>
            </w:pPr>
            <w:r>
              <w:rPr>
                <w:rFonts w:hint="eastAsia" w:ascii="仿宋" w:hAnsi="仿宋" w:eastAsia="仿宋" w:cs="宋体"/>
                <w:b/>
                <w:bCs/>
                <w:color w:val="auto"/>
                <w:kern w:val="0"/>
                <w:sz w:val="24"/>
                <w:szCs w:val="28"/>
              </w:rPr>
              <w:t>出席领导</w:t>
            </w:r>
            <w:r>
              <w:rPr>
                <w:rFonts w:ascii="仿宋" w:hAnsi="仿宋" w:eastAsia="仿宋" w:cs="宋体"/>
                <w:b/>
                <w:bCs/>
                <w:color w:val="auto"/>
                <w:kern w:val="0"/>
                <w:sz w:val="24"/>
                <w:szCs w:val="28"/>
              </w:rPr>
              <w:br w:type="textWrapping"/>
            </w:r>
            <w:r>
              <w:rPr>
                <w:rFonts w:hint="eastAsia" w:ascii="仿宋" w:hAnsi="仿宋" w:eastAsia="仿宋" w:cs="宋体"/>
                <w:b/>
                <w:bCs/>
                <w:color w:val="auto"/>
                <w:kern w:val="0"/>
                <w:sz w:val="24"/>
                <w:szCs w:val="28"/>
              </w:rPr>
              <w:t>及培训对象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20" w:hRule="atLeast"/>
          <w:jc w:val="center"/>
        </w:trPr>
        <w:tc>
          <w:tcPr>
            <w:tcW w:w="941" w:type="dxa"/>
            <w:vAlign w:val="center"/>
          </w:tcPr>
          <w:p>
            <w:pPr>
              <w:widowControl/>
              <w:jc w:val="center"/>
              <w:rPr>
                <w:rFonts w:ascii="仿宋" w:hAnsi="仿宋" w:eastAsia="仿宋" w:cs="宋体"/>
                <w:b/>
                <w:bCs/>
                <w:color w:val="auto"/>
                <w:kern w:val="0"/>
                <w:sz w:val="24"/>
                <w:szCs w:val="28"/>
              </w:rPr>
            </w:pPr>
            <w:r>
              <w:rPr>
                <w:rFonts w:hint="eastAsia" w:ascii="仿宋" w:hAnsi="仿宋" w:eastAsia="仿宋" w:cs="宋体"/>
                <w:b/>
                <w:bCs/>
                <w:color w:val="auto"/>
                <w:kern w:val="0"/>
                <w:sz w:val="24"/>
                <w:szCs w:val="28"/>
              </w:rPr>
              <w:t>区级</w:t>
            </w:r>
          </w:p>
          <w:p>
            <w:pPr>
              <w:widowControl/>
              <w:jc w:val="center"/>
              <w:rPr>
                <w:rFonts w:hint="eastAsia" w:ascii="仿宋" w:hAnsi="仿宋" w:eastAsia="仿宋" w:cs="宋体"/>
                <w:b/>
                <w:bCs/>
                <w:color w:val="auto"/>
                <w:kern w:val="0"/>
                <w:sz w:val="24"/>
                <w:szCs w:val="28"/>
              </w:rPr>
            </w:pPr>
            <w:r>
              <w:rPr>
                <w:rFonts w:hint="eastAsia" w:ascii="仿宋" w:hAnsi="仿宋" w:eastAsia="仿宋" w:cs="宋体"/>
                <w:b/>
                <w:bCs/>
                <w:color w:val="auto"/>
                <w:kern w:val="0"/>
                <w:sz w:val="24"/>
                <w:szCs w:val="28"/>
              </w:rPr>
              <w:t>培训</w:t>
            </w:r>
          </w:p>
        </w:tc>
        <w:tc>
          <w:tcPr>
            <w:tcW w:w="1825" w:type="dxa"/>
            <w:vAlign w:val="center"/>
          </w:tcPr>
          <w:p>
            <w:pPr>
              <w:widowControl/>
              <w:jc w:val="center"/>
              <w:rPr>
                <w:rFonts w:hint="eastAsia" w:ascii="仿宋" w:hAnsi="仿宋" w:eastAsia="仿宋" w:cs="宋体"/>
                <w:b/>
                <w:bCs/>
                <w:color w:val="auto"/>
                <w:kern w:val="0"/>
                <w:sz w:val="24"/>
                <w:szCs w:val="28"/>
              </w:rPr>
            </w:pPr>
            <w:r>
              <w:rPr>
                <w:rFonts w:hint="eastAsia" w:ascii="仿宋" w:hAnsi="仿宋" w:eastAsia="仿宋" w:cs="宋体"/>
                <w:color w:val="auto"/>
                <w:kern w:val="0"/>
                <w:sz w:val="24"/>
                <w:szCs w:val="24"/>
              </w:rPr>
              <w:t>7月1日</w:t>
            </w:r>
          </w:p>
        </w:tc>
        <w:tc>
          <w:tcPr>
            <w:tcW w:w="1937" w:type="dxa"/>
            <w:vAlign w:val="center"/>
          </w:tcPr>
          <w:p>
            <w:pPr>
              <w:widowControl/>
              <w:jc w:val="center"/>
              <w:rPr>
                <w:rFonts w:hint="eastAsia" w:ascii="仿宋" w:hAnsi="仿宋" w:eastAsia="仿宋" w:cs="宋体"/>
                <w:b/>
                <w:bCs/>
                <w:color w:val="auto"/>
                <w:kern w:val="0"/>
                <w:sz w:val="24"/>
                <w:szCs w:val="28"/>
              </w:rPr>
            </w:pPr>
            <w:r>
              <w:rPr>
                <w:rFonts w:ascii="仿宋" w:hAnsi="仿宋" w:eastAsia="仿宋" w:cs="宋体"/>
                <w:color w:val="auto"/>
                <w:kern w:val="0"/>
                <w:sz w:val="24"/>
                <w:szCs w:val="24"/>
              </w:rPr>
              <w:t>9:00-1</w:t>
            </w:r>
            <w:r>
              <w:rPr>
                <w:rFonts w:hint="eastAsia" w:ascii="仿宋" w:hAnsi="仿宋" w:eastAsia="仿宋" w:cs="宋体"/>
                <w:color w:val="auto"/>
                <w:kern w:val="0"/>
                <w:sz w:val="24"/>
                <w:szCs w:val="24"/>
              </w:rPr>
              <w:t>6</w:t>
            </w:r>
            <w:r>
              <w:rPr>
                <w:rFonts w:ascii="仿宋" w:hAnsi="仿宋" w:eastAsia="仿宋" w:cs="宋体"/>
                <w:color w:val="auto"/>
                <w:kern w:val="0"/>
                <w:sz w:val="24"/>
                <w:szCs w:val="24"/>
              </w:rPr>
              <w:t>:</w:t>
            </w:r>
            <w:r>
              <w:rPr>
                <w:rFonts w:hint="eastAsia" w:ascii="仿宋" w:hAnsi="仿宋" w:eastAsia="仿宋" w:cs="宋体"/>
                <w:color w:val="auto"/>
                <w:kern w:val="0"/>
                <w:sz w:val="24"/>
                <w:szCs w:val="24"/>
              </w:rPr>
              <w:t>3</w:t>
            </w:r>
            <w:r>
              <w:rPr>
                <w:rFonts w:ascii="仿宋" w:hAnsi="仿宋" w:eastAsia="仿宋" w:cs="宋体"/>
                <w:color w:val="auto"/>
                <w:kern w:val="0"/>
                <w:sz w:val="24"/>
                <w:szCs w:val="24"/>
              </w:rPr>
              <w:t>0</w:t>
            </w:r>
          </w:p>
        </w:tc>
        <w:tc>
          <w:tcPr>
            <w:tcW w:w="4618" w:type="dxa"/>
            <w:vAlign w:val="center"/>
          </w:tcPr>
          <w:p>
            <w:pPr>
              <w:widowControl/>
              <w:numPr>
                <w:ilvl w:val="0"/>
                <w:numId w:val="1"/>
              </w:numPr>
              <w:jc w:val="left"/>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lang w:eastAsia="zh-CN"/>
              </w:rPr>
              <w:t>统一观看“七一”大会</w:t>
            </w:r>
          </w:p>
          <w:p>
            <w:pPr>
              <w:widowControl/>
              <w:numPr>
                <w:numId w:val="0"/>
              </w:numPr>
              <w:jc w:val="left"/>
              <w:rPr>
                <w:rFonts w:hint="eastAsia" w:ascii="仿宋" w:hAnsi="仿宋" w:eastAsia="仿宋" w:cs="宋体"/>
                <w:b/>
                <w:bCs/>
                <w:color w:val="auto"/>
                <w:kern w:val="0"/>
                <w:sz w:val="24"/>
                <w:szCs w:val="28"/>
              </w:rPr>
            </w:pPr>
            <w:r>
              <w:rPr>
                <w:rFonts w:hint="eastAsia" w:ascii="仿宋" w:hAnsi="仿宋" w:eastAsia="仿宋" w:cs="宋体"/>
                <w:color w:val="auto"/>
                <w:kern w:val="0"/>
                <w:sz w:val="24"/>
                <w:szCs w:val="24"/>
                <w:lang w:val="en-US" w:eastAsia="zh-CN"/>
              </w:rPr>
              <w:t>（2）</w:t>
            </w:r>
            <w:r>
              <w:rPr>
                <w:rFonts w:hint="eastAsia" w:ascii="仿宋" w:hAnsi="仿宋" w:eastAsia="仿宋" w:cs="宋体"/>
                <w:color w:val="auto"/>
                <w:kern w:val="0"/>
                <w:sz w:val="24"/>
                <w:szCs w:val="24"/>
                <w:lang w:eastAsia="zh-CN"/>
              </w:rPr>
              <w:t>各党组织进行党史学习教育</w:t>
            </w:r>
          </w:p>
        </w:tc>
        <w:tc>
          <w:tcPr>
            <w:tcW w:w="900" w:type="dxa"/>
            <w:vAlign w:val="center"/>
          </w:tcPr>
          <w:p>
            <w:pPr>
              <w:widowControl/>
              <w:jc w:val="center"/>
              <w:rPr>
                <w:rFonts w:hint="eastAsia" w:ascii="仿宋" w:hAnsi="仿宋" w:eastAsia="仿宋" w:cs="宋体"/>
                <w:b/>
                <w:bCs/>
                <w:color w:val="auto"/>
                <w:kern w:val="0"/>
                <w:sz w:val="24"/>
                <w:szCs w:val="28"/>
                <w:lang w:eastAsia="zh-CN"/>
              </w:rPr>
            </w:pPr>
            <w:r>
              <w:rPr>
                <w:rFonts w:hint="eastAsia" w:ascii="仿宋" w:hAnsi="仿宋" w:eastAsia="仿宋" w:cs="宋体"/>
                <w:b w:val="0"/>
                <w:bCs w:val="0"/>
                <w:color w:val="auto"/>
                <w:kern w:val="0"/>
                <w:sz w:val="24"/>
                <w:szCs w:val="28"/>
                <w:lang w:eastAsia="zh-CN"/>
              </w:rPr>
              <w:t>线上</w:t>
            </w:r>
            <w:r>
              <w:rPr>
                <w:rFonts w:hint="eastAsia" w:ascii="仿宋" w:hAnsi="仿宋" w:eastAsia="仿宋" w:cs="宋体"/>
                <w:b w:val="0"/>
                <w:bCs w:val="0"/>
                <w:color w:val="auto"/>
                <w:kern w:val="0"/>
                <w:sz w:val="24"/>
                <w:szCs w:val="28"/>
                <w:lang w:val="en-US" w:eastAsia="zh-CN"/>
              </w:rPr>
              <w:t>+线下</w:t>
            </w:r>
          </w:p>
        </w:tc>
        <w:tc>
          <w:tcPr>
            <w:tcW w:w="1800" w:type="dxa"/>
            <w:vAlign w:val="center"/>
          </w:tcPr>
          <w:p>
            <w:pPr>
              <w:widowControl/>
              <w:jc w:val="center"/>
              <w:rPr>
                <w:rFonts w:hint="eastAsia" w:ascii="仿宋" w:hAnsi="仿宋" w:eastAsia="仿宋" w:cs="宋体"/>
                <w:b/>
                <w:bCs/>
                <w:color w:val="auto"/>
                <w:kern w:val="0"/>
                <w:sz w:val="24"/>
                <w:szCs w:val="28"/>
              </w:rPr>
            </w:pPr>
            <w:r>
              <w:rPr>
                <w:rFonts w:hint="eastAsia" w:ascii="仿宋" w:hAnsi="仿宋" w:eastAsia="仿宋" w:cs="宋体"/>
                <w:color w:val="auto"/>
                <w:kern w:val="0"/>
                <w:sz w:val="24"/>
                <w:szCs w:val="24"/>
                <w:lang w:eastAsia="zh-CN"/>
              </w:rPr>
              <w:t>各基层单位</w:t>
            </w:r>
          </w:p>
        </w:tc>
        <w:tc>
          <w:tcPr>
            <w:tcW w:w="1080" w:type="dxa"/>
            <w:vAlign w:val="center"/>
          </w:tcPr>
          <w:p>
            <w:pPr>
              <w:widowControl/>
              <w:jc w:val="center"/>
              <w:rPr>
                <w:rFonts w:hint="eastAsia" w:ascii="仿宋" w:hAnsi="仿宋" w:eastAsia="仿宋" w:cs="宋体"/>
                <w:b/>
                <w:bCs/>
                <w:color w:val="auto"/>
                <w:kern w:val="0"/>
                <w:sz w:val="24"/>
                <w:szCs w:val="28"/>
                <w:lang w:eastAsia="zh-CN"/>
              </w:rPr>
            </w:pPr>
            <w:r>
              <w:rPr>
                <w:rFonts w:hint="eastAsia" w:ascii="仿宋" w:hAnsi="仿宋" w:eastAsia="仿宋" w:cs="宋体"/>
                <w:color w:val="auto"/>
                <w:kern w:val="0"/>
                <w:sz w:val="24"/>
                <w:szCs w:val="24"/>
                <w:lang w:eastAsia="zh-CN"/>
              </w:rPr>
              <w:t>各单位领导</w:t>
            </w:r>
          </w:p>
        </w:tc>
        <w:tc>
          <w:tcPr>
            <w:tcW w:w="1763" w:type="dxa"/>
            <w:vAlign w:val="center"/>
          </w:tcPr>
          <w:p>
            <w:pPr>
              <w:widowControl/>
              <w:jc w:val="center"/>
              <w:rPr>
                <w:rFonts w:hint="eastAsia" w:ascii="仿宋" w:hAnsi="仿宋" w:eastAsia="仿宋" w:cs="宋体"/>
                <w:b/>
                <w:bCs/>
                <w:color w:val="auto"/>
                <w:kern w:val="0"/>
                <w:sz w:val="24"/>
                <w:szCs w:val="28"/>
                <w:lang w:eastAsia="zh-CN"/>
              </w:rPr>
            </w:pPr>
            <w:r>
              <w:rPr>
                <w:rFonts w:hint="eastAsia" w:ascii="仿宋" w:hAnsi="仿宋" w:eastAsia="仿宋" w:cs="宋体"/>
                <w:b w:val="0"/>
                <w:bCs w:val="0"/>
                <w:color w:val="auto"/>
                <w:kern w:val="0"/>
                <w:sz w:val="24"/>
                <w:szCs w:val="28"/>
                <w:lang w:eastAsia="zh-CN"/>
              </w:rPr>
              <w:t>全体党政正副职干部及党员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5" w:hRule="exact"/>
          <w:jc w:val="center"/>
        </w:trPr>
        <w:tc>
          <w:tcPr>
            <w:tcW w:w="941" w:type="dxa"/>
            <w:vMerge w:val="restart"/>
            <w:vAlign w:val="center"/>
          </w:tcPr>
          <w:p>
            <w:pPr>
              <w:widowControl/>
              <w:jc w:val="center"/>
              <w:rPr>
                <w:rFonts w:ascii="仿宋" w:hAnsi="仿宋" w:eastAsia="仿宋" w:cs="宋体"/>
                <w:b/>
                <w:bCs/>
                <w:color w:val="auto"/>
                <w:kern w:val="0"/>
                <w:sz w:val="24"/>
                <w:szCs w:val="28"/>
              </w:rPr>
            </w:pPr>
            <w:r>
              <w:rPr>
                <w:rFonts w:hint="eastAsia" w:ascii="仿宋" w:hAnsi="仿宋" w:eastAsia="仿宋" w:cs="宋体"/>
                <w:b/>
                <w:bCs/>
                <w:color w:val="auto"/>
                <w:kern w:val="0"/>
                <w:sz w:val="24"/>
                <w:szCs w:val="28"/>
              </w:rPr>
              <w:t>市级</w:t>
            </w:r>
          </w:p>
          <w:p>
            <w:pPr>
              <w:widowControl/>
              <w:jc w:val="center"/>
              <w:rPr>
                <w:rFonts w:ascii="仿宋" w:hAnsi="仿宋" w:eastAsia="仿宋" w:cs="宋体"/>
                <w:b/>
                <w:bCs/>
                <w:color w:val="auto"/>
                <w:kern w:val="0"/>
                <w:sz w:val="24"/>
                <w:szCs w:val="28"/>
              </w:rPr>
            </w:pPr>
            <w:r>
              <w:rPr>
                <w:rFonts w:hint="eastAsia" w:ascii="仿宋" w:hAnsi="仿宋" w:eastAsia="仿宋" w:cs="宋体"/>
                <w:b/>
                <w:bCs/>
                <w:color w:val="auto"/>
                <w:kern w:val="0"/>
                <w:sz w:val="24"/>
                <w:szCs w:val="28"/>
              </w:rPr>
              <w:t>培训</w:t>
            </w:r>
          </w:p>
        </w:tc>
        <w:tc>
          <w:tcPr>
            <w:tcW w:w="1825" w:type="dxa"/>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7</w:t>
            </w:r>
            <w:r>
              <w:rPr>
                <w:rFonts w:hint="eastAsia" w:ascii="仿宋" w:hAnsi="仿宋" w:eastAsia="仿宋" w:cs="宋体"/>
                <w:color w:val="auto"/>
                <w:kern w:val="0"/>
                <w:sz w:val="24"/>
                <w:szCs w:val="24"/>
              </w:rPr>
              <w:t>月2日上午</w:t>
            </w:r>
          </w:p>
        </w:tc>
        <w:tc>
          <w:tcPr>
            <w:tcW w:w="1937" w:type="dxa"/>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8:30—12:00</w:t>
            </w:r>
          </w:p>
        </w:tc>
        <w:tc>
          <w:tcPr>
            <w:tcW w:w="4618" w:type="dxa"/>
            <w:vMerge w:val="restart"/>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7/2上午：08:30-09:00培训动员及开班；09:00-11:00专题报告一；11:00-12:00专题报告二。</w:t>
            </w:r>
          </w:p>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7/2下午：教师人事管理制度建设专题。</w:t>
            </w:r>
          </w:p>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7/3上午：08:30-10:00师德师风专题；10:00-11:30心理健康与危机识别专题。</w:t>
            </w:r>
          </w:p>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7/3下午：13:00-15:00分高中、义务教育、学前教育三个专场；15:00-16:00专题报告三。</w:t>
            </w:r>
          </w:p>
        </w:tc>
        <w:tc>
          <w:tcPr>
            <w:tcW w:w="900" w:type="dxa"/>
            <w:vMerge w:val="restart"/>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线上培训</w:t>
            </w:r>
          </w:p>
          <w:p>
            <w:pPr>
              <w:jc w:val="center"/>
              <w:rPr>
                <w:rFonts w:ascii="仿宋" w:hAnsi="仿宋" w:eastAsia="仿宋" w:cs="宋体"/>
                <w:color w:val="auto"/>
                <w:kern w:val="0"/>
                <w:sz w:val="24"/>
                <w:szCs w:val="24"/>
              </w:rPr>
            </w:pPr>
          </w:p>
        </w:tc>
        <w:tc>
          <w:tcPr>
            <w:tcW w:w="1800" w:type="dxa"/>
            <w:vMerge w:val="restart"/>
            <w:vAlign w:val="center"/>
          </w:tcPr>
          <w:p>
            <w:pPr>
              <w:rPr>
                <w:rFonts w:ascii="仿宋" w:hAnsi="仿宋" w:eastAsia="仿宋" w:cs="宋体"/>
                <w:color w:val="auto"/>
                <w:kern w:val="0"/>
                <w:sz w:val="24"/>
                <w:szCs w:val="24"/>
              </w:rPr>
            </w:pPr>
            <w:r>
              <w:rPr>
                <w:rFonts w:hint="eastAsia" w:ascii="仿宋" w:hAnsi="仿宋" w:eastAsia="仿宋" w:cs="宋体"/>
                <w:color w:val="auto"/>
                <w:kern w:val="0"/>
                <w:sz w:val="24"/>
                <w:szCs w:val="24"/>
              </w:rPr>
              <w:t>主会场：教育局C604、C512、C515</w:t>
            </w:r>
          </w:p>
          <w:p>
            <w:pPr>
              <w:rPr>
                <w:rFonts w:ascii="仿宋" w:hAnsi="仿宋" w:eastAsia="仿宋" w:cs="宋体"/>
                <w:color w:val="auto"/>
                <w:kern w:val="0"/>
                <w:sz w:val="24"/>
                <w:szCs w:val="24"/>
              </w:rPr>
            </w:pPr>
          </w:p>
          <w:p>
            <w:pPr>
              <w:rPr>
                <w:rFonts w:ascii="仿宋" w:hAnsi="仿宋" w:eastAsia="仿宋" w:cs="宋体"/>
                <w:color w:val="auto"/>
                <w:kern w:val="0"/>
                <w:sz w:val="24"/>
                <w:szCs w:val="24"/>
              </w:rPr>
            </w:pPr>
            <w:r>
              <w:rPr>
                <w:rFonts w:hint="eastAsia" w:ascii="仿宋" w:hAnsi="仿宋" w:eastAsia="仿宋" w:cs="宋体"/>
                <w:color w:val="auto"/>
                <w:kern w:val="0"/>
                <w:sz w:val="24"/>
                <w:szCs w:val="24"/>
              </w:rPr>
              <w:t>分会场：各单位</w:t>
            </w:r>
          </w:p>
        </w:tc>
        <w:tc>
          <w:tcPr>
            <w:tcW w:w="1080" w:type="dxa"/>
            <w:vMerge w:val="restart"/>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市教委</w:t>
            </w:r>
          </w:p>
        </w:tc>
        <w:tc>
          <w:tcPr>
            <w:tcW w:w="1763" w:type="dxa"/>
            <w:vMerge w:val="restart"/>
            <w:vAlign w:val="center"/>
          </w:tcPr>
          <w:p>
            <w:pPr>
              <w:widowControl/>
              <w:jc w:val="center"/>
              <w:rPr>
                <w:rFonts w:ascii="仿宋" w:hAnsi="仿宋" w:eastAsia="仿宋" w:cs="宋体"/>
                <w:color w:val="auto"/>
                <w:kern w:val="0"/>
              </w:rPr>
            </w:pPr>
            <w:r>
              <w:rPr>
                <w:rFonts w:ascii="仿宋" w:hAnsi="仿宋" w:eastAsia="仿宋" w:cs="宋体"/>
                <w:color w:val="auto"/>
                <w:kern w:val="0"/>
              </w:rPr>
              <w:t>1</w:t>
            </w:r>
            <w:r>
              <w:rPr>
                <w:rFonts w:hint="eastAsia" w:ascii="仿宋" w:hAnsi="仿宋" w:eastAsia="仿宋" w:cs="宋体"/>
                <w:color w:val="auto"/>
                <w:kern w:val="0"/>
              </w:rPr>
              <w:t>．区教育局领导班子成员、科室长、中小学</w:t>
            </w:r>
            <w:r>
              <w:rPr>
                <w:rFonts w:hint="eastAsia" w:ascii="仿宋" w:hAnsi="仿宋" w:eastAsia="仿宋" w:cs="宋体"/>
                <w:color w:val="auto"/>
                <w:kern w:val="0"/>
                <w:lang w:eastAsia="zh-CN"/>
              </w:rPr>
              <w:t>党政</w:t>
            </w:r>
            <w:r>
              <w:rPr>
                <w:rFonts w:hint="eastAsia" w:ascii="仿宋" w:hAnsi="仿宋" w:eastAsia="仿宋" w:cs="宋体"/>
                <w:color w:val="auto"/>
                <w:kern w:val="0"/>
              </w:rPr>
              <w:t>正职</w:t>
            </w:r>
            <w:r>
              <w:rPr>
                <w:rFonts w:hint="eastAsia" w:ascii="仿宋" w:hAnsi="仿宋" w:eastAsia="仿宋" w:cs="宋体"/>
                <w:color w:val="auto"/>
                <w:kern w:val="0"/>
                <w:lang w:eastAsia="zh-CN"/>
              </w:rPr>
              <w:t>干部</w:t>
            </w:r>
            <w:r>
              <w:rPr>
                <w:rFonts w:hint="eastAsia" w:ascii="仿宋" w:hAnsi="仿宋" w:eastAsia="仿宋" w:cs="宋体"/>
                <w:color w:val="auto"/>
                <w:kern w:val="0"/>
              </w:rPr>
              <w:t>（教育局</w:t>
            </w:r>
            <w:r>
              <w:rPr>
                <w:rFonts w:hint="eastAsia" w:ascii="仿宋" w:hAnsi="仿宋" w:eastAsia="仿宋" w:cs="宋体"/>
                <w:color w:val="auto"/>
                <w:kern w:val="0"/>
                <w:sz w:val="24"/>
                <w:szCs w:val="24"/>
                <w:lang w:eastAsia="zh-CN"/>
              </w:rPr>
              <w:t>C604</w:t>
            </w:r>
            <w:r>
              <w:rPr>
                <w:rFonts w:hint="eastAsia" w:ascii="仿宋" w:hAnsi="仿宋" w:eastAsia="仿宋" w:cs="宋体"/>
                <w:color w:val="auto"/>
                <w:kern w:val="0"/>
              </w:rPr>
              <w:t>）；幼儿园</w:t>
            </w:r>
            <w:r>
              <w:rPr>
                <w:rFonts w:hint="eastAsia" w:ascii="仿宋" w:hAnsi="仿宋" w:eastAsia="仿宋" w:cs="宋体"/>
                <w:color w:val="auto"/>
                <w:kern w:val="0"/>
                <w:lang w:eastAsia="zh-CN"/>
              </w:rPr>
              <w:t>党政</w:t>
            </w:r>
            <w:r>
              <w:rPr>
                <w:rFonts w:hint="eastAsia" w:ascii="仿宋" w:hAnsi="仿宋" w:eastAsia="仿宋" w:cs="宋体"/>
                <w:color w:val="auto"/>
                <w:kern w:val="0"/>
              </w:rPr>
              <w:t>正职</w:t>
            </w:r>
            <w:r>
              <w:rPr>
                <w:rFonts w:hint="eastAsia" w:ascii="仿宋" w:hAnsi="仿宋" w:eastAsia="仿宋" w:cs="宋体"/>
                <w:color w:val="auto"/>
                <w:kern w:val="0"/>
                <w:lang w:eastAsia="zh-CN"/>
              </w:rPr>
              <w:t>干部</w:t>
            </w:r>
            <w:r>
              <w:rPr>
                <w:rFonts w:hint="eastAsia" w:ascii="仿宋" w:hAnsi="仿宋" w:eastAsia="仿宋" w:cs="宋体"/>
                <w:color w:val="auto"/>
                <w:kern w:val="0"/>
              </w:rPr>
              <w:t>（教育局C512）；成人学校及直属单位</w:t>
            </w:r>
            <w:r>
              <w:rPr>
                <w:rFonts w:hint="eastAsia" w:ascii="仿宋" w:hAnsi="仿宋" w:eastAsia="仿宋" w:cs="宋体"/>
                <w:color w:val="auto"/>
                <w:kern w:val="0"/>
                <w:lang w:eastAsia="zh-CN"/>
              </w:rPr>
              <w:t>党政</w:t>
            </w:r>
            <w:r>
              <w:rPr>
                <w:rFonts w:hint="eastAsia" w:ascii="仿宋" w:hAnsi="仿宋" w:eastAsia="仿宋" w:cs="宋体"/>
                <w:color w:val="auto"/>
                <w:kern w:val="0"/>
              </w:rPr>
              <w:t>正职</w:t>
            </w:r>
            <w:r>
              <w:rPr>
                <w:rFonts w:hint="eastAsia" w:ascii="仿宋" w:hAnsi="仿宋" w:eastAsia="仿宋" w:cs="宋体"/>
                <w:color w:val="auto"/>
                <w:kern w:val="0"/>
                <w:lang w:eastAsia="zh-CN"/>
              </w:rPr>
              <w:t>干部</w:t>
            </w:r>
            <w:r>
              <w:rPr>
                <w:rFonts w:hint="eastAsia" w:ascii="仿宋" w:hAnsi="仿宋" w:eastAsia="仿宋" w:cs="宋体"/>
                <w:color w:val="auto"/>
                <w:kern w:val="0"/>
              </w:rPr>
              <w:t>、责任督学（教育局C515）</w:t>
            </w:r>
          </w:p>
          <w:p>
            <w:pPr>
              <w:widowControl/>
              <w:jc w:val="left"/>
              <w:rPr>
                <w:rFonts w:ascii="仿宋" w:hAnsi="仿宋" w:eastAsia="仿宋" w:cs="宋体"/>
                <w:color w:val="auto"/>
                <w:kern w:val="0"/>
                <w:sz w:val="24"/>
                <w:szCs w:val="24"/>
              </w:rPr>
            </w:pPr>
            <w:r>
              <w:rPr>
                <w:rFonts w:ascii="仿宋" w:hAnsi="仿宋" w:eastAsia="仿宋" w:cs="宋体"/>
                <w:color w:val="auto"/>
                <w:kern w:val="0"/>
              </w:rPr>
              <w:t>2</w:t>
            </w:r>
            <w:r>
              <w:rPr>
                <w:rFonts w:hint="eastAsia" w:ascii="仿宋" w:hAnsi="仿宋" w:eastAsia="仿宋" w:cs="宋体"/>
                <w:color w:val="auto"/>
                <w:kern w:val="0"/>
              </w:rPr>
              <w:t>．全区中小学、幼儿园、成人学校及直属单位的</w:t>
            </w:r>
            <w:r>
              <w:rPr>
                <w:rFonts w:hint="eastAsia" w:ascii="仿宋" w:hAnsi="仿宋" w:eastAsia="仿宋" w:cs="宋体"/>
                <w:color w:val="auto"/>
                <w:kern w:val="0"/>
                <w:lang w:eastAsia="zh-CN"/>
              </w:rPr>
              <w:t>党政</w:t>
            </w:r>
            <w:r>
              <w:rPr>
                <w:rFonts w:hint="eastAsia" w:ascii="仿宋" w:hAnsi="仿宋" w:eastAsia="仿宋" w:cs="宋体"/>
                <w:color w:val="auto"/>
                <w:kern w:val="0"/>
              </w:rPr>
              <w:t>副职</w:t>
            </w:r>
            <w:r>
              <w:rPr>
                <w:rFonts w:hint="eastAsia" w:ascii="仿宋" w:hAnsi="仿宋" w:eastAsia="仿宋" w:cs="宋体"/>
                <w:color w:val="auto"/>
                <w:kern w:val="0"/>
                <w:lang w:eastAsia="zh-CN"/>
              </w:rPr>
              <w:t>干部</w:t>
            </w:r>
            <w:r>
              <w:rPr>
                <w:rFonts w:hint="eastAsia" w:ascii="仿宋" w:hAnsi="仿宋" w:eastAsia="仿宋" w:cs="宋体"/>
                <w:color w:val="auto"/>
                <w:kern w:val="0"/>
              </w:rPr>
              <w:t>（各单位）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2" w:hRule="atLeast"/>
          <w:jc w:val="center"/>
        </w:trPr>
        <w:tc>
          <w:tcPr>
            <w:tcW w:w="941" w:type="dxa"/>
            <w:vMerge w:val="continue"/>
            <w:vAlign w:val="center"/>
          </w:tcPr>
          <w:p>
            <w:pPr>
              <w:widowControl/>
              <w:jc w:val="left"/>
              <w:rPr>
                <w:rFonts w:ascii="仿宋" w:hAnsi="仿宋" w:eastAsia="仿宋" w:cs="宋体"/>
                <w:b/>
                <w:bCs/>
                <w:color w:val="auto"/>
                <w:kern w:val="0"/>
                <w:sz w:val="24"/>
                <w:szCs w:val="28"/>
              </w:rPr>
            </w:pPr>
          </w:p>
        </w:tc>
        <w:tc>
          <w:tcPr>
            <w:tcW w:w="1825" w:type="dxa"/>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7</w:t>
            </w:r>
            <w:r>
              <w:rPr>
                <w:rFonts w:hint="eastAsia" w:ascii="仿宋" w:hAnsi="仿宋" w:eastAsia="仿宋" w:cs="宋体"/>
                <w:color w:val="auto"/>
                <w:kern w:val="0"/>
                <w:sz w:val="24"/>
                <w:szCs w:val="24"/>
              </w:rPr>
              <w:t>月2日下午</w:t>
            </w:r>
          </w:p>
        </w:tc>
        <w:tc>
          <w:tcPr>
            <w:tcW w:w="1937" w:type="dxa"/>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13:</w:t>
            </w:r>
            <w:r>
              <w:rPr>
                <w:rFonts w:hint="eastAsia" w:ascii="仿宋" w:hAnsi="仿宋" w:eastAsia="仿宋" w:cs="宋体"/>
                <w:color w:val="auto"/>
                <w:kern w:val="0"/>
                <w:sz w:val="24"/>
                <w:szCs w:val="24"/>
              </w:rPr>
              <w:t>3</w:t>
            </w:r>
            <w:r>
              <w:rPr>
                <w:rFonts w:ascii="仿宋" w:hAnsi="仿宋" w:eastAsia="仿宋" w:cs="宋体"/>
                <w:color w:val="auto"/>
                <w:kern w:val="0"/>
                <w:sz w:val="24"/>
                <w:szCs w:val="24"/>
              </w:rPr>
              <w:t>0—16:</w:t>
            </w:r>
            <w:r>
              <w:rPr>
                <w:rFonts w:hint="eastAsia" w:ascii="仿宋" w:hAnsi="仿宋" w:eastAsia="仿宋" w:cs="宋体"/>
                <w:color w:val="auto"/>
                <w:kern w:val="0"/>
                <w:sz w:val="24"/>
                <w:szCs w:val="24"/>
              </w:rPr>
              <w:t>0</w:t>
            </w:r>
            <w:r>
              <w:rPr>
                <w:rFonts w:ascii="仿宋" w:hAnsi="仿宋" w:eastAsia="仿宋" w:cs="宋体"/>
                <w:color w:val="auto"/>
                <w:kern w:val="0"/>
                <w:sz w:val="24"/>
                <w:szCs w:val="24"/>
              </w:rPr>
              <w:t>0</w:t>
            </w:r>
          </w:p>
        </w:tc>
        <w:tc>
          <w:tcPr>
            <w:tcW w:w="4618" w:type="dxa"/>
            <w:vMerge w:val="continue"/>
            <w:vAlign w:val="center"/>
          </w:tcPr>
          <w:p>
            <w:pPr>
              <w:widowControl/>
              <w:jc w:val="left"/>
              <w:rPr>
                <w:rFonts w:ascii="仿宋" w:hAnsi="仿宋" w:eastAsia="仿宋" w:cs="宋体"/>
                <w:color w:val="auto"/>
                <w:kern w:val="0"/>
                <w:sz w:val="24"/>
                <w:szCs w:val="24"/>
              </w:rPr>
            </w:pPr>
          </w:p>
        </w:tc>
        <w:tc>
          <w:tcPr>
            <w:tcW w:w="900" w:type="dxa"/>
            <w:vMerge w:val="continue"/>
            <w:vAlign w:val="center"/>
          </w:tcPr>
          <w:p>
            <w:pPr>
              <w:jc w:val="center"/>
              <w:rPr>
                <w:rFonts w:ascii="仿宋" w:hAnsi="仿宋" w:eastAsia="仿宋" w:cs="宋体"/>
                <w:color w:val="auto"/>
                <w:kern w:val="0"/>
                <w:sz w:val="24"/>
                <w:szCs w:val="24"/>
              </w:rPr>
            </w:pPr>
          </w:p>
        </w:tc>
        <w:tc>
          <w:tcPr>
            <w:tcW w:w="1800" w:type="dxa"/>
            <w:vMerge w:val="continue"/>
            <w:tcBorders/>
            <w:vAlign w:val="center"/>
          </w:tcPr>
          <w:p>
            <w:pPr>
              <w:jc w:val="center"/>
              <w:rPr>
                <w:rFonts w:ascii="仿宋" w:hAnsi="仿宋" w:eastAsia="仿宋" w:cs="宋体"/>
                <w:color w:val="auto"/>
                <w:kern w:val="0"/>
                <w:sz w:val="24"/>
                <w:szCs w:val="24"/>
              </w:rPr>
            </w:pPr>
          </w:p>
        </w:tc>
        <w:tc>
          <w:tcPr>
            <w:tcW w:w="1080" w:type="dxa"/>
            <w:vMerge w:val="continue"/>
            <w:vAlign w:val="center"/>
          </w:tcPr>
          <w:p>
            <w:pPr>
              <w:widowControl/>
              <w:jc w:val="left"/>
              <w:rPr>
                <w:rFonts w:ascii="仿宋" w:hAnsi="仿宋" w:eastAsia="仿宋" w:cs="宋体"/>
                <w:color w:val="auto"/>
                <w:kern w:val="0"/>
                <w:sz w:val="24"/>
                <w:szCs w:val="24"/>
              </w:rPr>
            </w:pPr>
          </w:p>
        </w:tc>
        <w:tc>
          <w:tcPr>
            <w:tcW w:w="1763" w:type="dxa"/>
            <w:vMerge w:val="continue"/>
            <w:tcBorders/>
            <w:vAlign w:val="center"/>
          </w:tcPr>
          <w:p>
            <w:pPr>
              <w:widowControl/>
              <w:jc w:val="left"/>
              <w:rPr>
                <w:rFonts w:ascii="仿宋" w:hAnsi="仿宋" w:eastAsia="仿宋"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7" w:hRule="atLeast"/>
          <w:jc w:val="center"/>
        </w:trPr>
        <w:tc>
          <w:tcPr>
            <w:tcW w:w="941" w:type="dxa"/>
            <w:vMerge w:val="continue"/>
            <w:vAlign w:val="center"/>
          </w:tcPr>
          <w:p>
            <w:pPr>
              <w:widowControl/>
              <w:jc w:val="left"/>
              <w:rPr>
                <w:rFonts w:ascii="仿宋" w:hAnsi="仿宋" w:eastAsia="仿宋" w:cs="宋体"/>
                <w:b/>
                <w:bCs/>
                <w:color w:val="auto"/>
                <w:kern w:val="0"/>
                <w:sz w:val="24"/>
                <w:szCs w:val="28"/>
              </w:rPr>
            </w:pPr>
          </w:p>
        </w:tc>
        <w:tc>
          <w:tcPr>
            <w:tcW w:w="1825" w:type="dxa"/>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7</w:t>
            </w:r>
            <w:r>
              <w:rPr>
                <w:rFonts w:hint="eastAsia" w:ascii="仿宋" w:hAnsi="仿宋" w:eastAsia="仿宋" w:cs="宋体"/>
                <w:color w:val="auto"/>
                <w:kern w:val="0"/>
                <w:sz w:val="24"/>
                <w:szCs w:val="24"/>
              </w:rPr>
              <w:t>月3日上午</w:t>
            </w:r>
          </w:p>
        </w:tc>
        <w:tc>
          <w:tcPr>
            <w:tcW w:w="1937" w:type="dxa"/>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8:30—12:00</w:t>
            </w:r>
          </w:p>
        </w:tc>
        <w:tc>
          <w:tcPr>
            <w:tcW w:w="4618" w:type="dxa"/>
            <w:vMerge w:val="continue"/>
            <w:vAlign w:val="center"/>
          </w:tcPr>
          <w:p>
            <w:pPr>
              <w:widowControl/>
              <w:jc w:val="left"/>
              <w:rPr>
                <w:rFonts w:ascii="仿宋" w:hAnsi="仿宋" w:eastAsia="仿宋" w:cs="宋体"/>
                <w:color w:val="auto"/>
                <w:kern w:val="0"/>
                <w:sz w:val="24"/>
                <w:szCs w:val="24"/>
              </w:rPr>
            </w:pPr>
          </w:p>
        </w:tc>
        <w:tc>
          <w:tcPr>
            <w:tcW w:w="900" w:type="dxa"/>
            <w:vMerge w:val="continue"/>
            <w:vAlign w:val="center"/>
          </w:tcPr>
          <w:p>
            <w:pPr>
              <w:jc w:val="center"/>
              <w:rPr>
                <w:rFonts w:ascii="仿宋" w:hAnsi="仿宋" w:eastAsia="仿宋" w:cs="宋体"/>
                <w:color w:val="auto"/>
                <w:kern w:val="0"/>
                <w:sz w:val="24"/>
                <w:szCs w:val="24"/>
              </w:rPr>
            </w:pPr>
          </w:p>
        </w:tc>
        <w:tc>
          <w:tcPr>
            <w:tcW w:w="1800" w:type="dxa"/>
            <w:vMerge w:val="continue"/>
            <w:tcBorders/>
            <w:vAlign w:val="center"/>
          </w:tcPr>
          <w:p>
            <w:pPr>
              <w:jc w:val="center"/>
              <w:rPr>
                <w:rFonts w:ascii="仿宋" w:hAnsi="仿宋" w:eastAsia="仿宋" w:cs="宋体"/>
                <w:color w:val="auto"/>
                <w:kern w:val="0"/>
                <w:sz w:val="24"/>
                <w:szCs w:val="24"/>
              </w:rPr>
            </w:pPr>
          </w:p>
        </w:tc>
        <w:tc>
          <w:tcPr>
            <w:tcW w:w="1080" w:type="dxa"/>
            <w:vMerge w:val="continue"/>
            <w:vAlign w:val="center"/>
          </w:tcPr>
          <w:p>
            <w:pPr>
              <w:widowControl/>
              <w:jc w:val="left"/>
              <w:rPr>
                <w:rFonts w:ascii="仿宋" w:hAnsi="仿宋" w:eastAsia="仿宋" w:cs="宋体"/>
                <w:color w:val="auto"/>
                <w:kern w:val="0"/>
                <w:sz w:val="24"/>
                <w:szCs w:val="24"/>
              </w:rPr>
            </w:pPr>
          </w:p>
        </w:tc>
        <w:tc>
          <w:tcPr>
            <w:tcW w:w="1763" w:type="dxa"/>
            <w:vMerge w:val="continue"/>
            <w:tcBorders/>
            <w:vAlign w:val="center"/>
          </w:tcPr>
          <w:p>
            <w:pPr>
              <w:widowControl/>
              <w:jc w:val="left"/>
              <w:rPr>
                <w:rFonts w:ascii="仿宋" w:hAnsi="仿宋" w:eastAsia="仿宋"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8" w:hRule="atLeast"/>
          <w:jc w:val="center"/>
        </w:trPr>
        <w:tc>
          <w:tcPr>
            <w:tcW w:w="941" w:type="dxa"/>
            <w:vMerge w:val="continue"/>
            <w:vAlign w:val="center"/>
          </w:tcPr>
          <w:p>
            <w:pPr>
              <w:widowControl/>
              <w:jc w:val="left"/>
              <w:rPr>
                <w:rFonts w:ascii="仿宋" w:hAnsi="仿宋" w:eastAsia="仿宋" w:cs="宋体"/>
                <w:b/>
                <w:bCs/>
                <w:color w:val="auto"/>
                <w:kern w:val="0"/>
                <w:sz w:val="24"/>
                <w:szCs w:val="28"/>
              </w:rPr>
            </w:pPr>
          </w:p>
        </w:tc>
        <w:tc>
          <w:tcPr>
            <w:tcW w:w="1825" w:type="dxa"/>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7</w:t>
            </w:r>
            <w:r>
              <w:rPr>
                <w:rFonts w:hint="eastAsia" w:ascii="仿宋" w:hAnsi="仿宋" w:eastAsia="仿宋" w:cs="宋体"/>
                <w:color w:val="auto"/>
                <w:kern w:val="0"/>
                <w:sz w:val="24"/>
                <w:szCs w:val="24"/>
              </w:rPr>
              <w:t>月3日下午</w:t>
            </w:r>
          </w:p>
        </w:tc>
        <w:tc>
          <w:tcPr>
            <w:tcW w:w="1937" w:type="dxa"/>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13:00—16:</w:t>
            </w:r>
            <w:r>
              <w:rPr>
                <w:rFonts w:hint="eastAsia" w:ascii="仿宋" w:hAnsi="仿宋" w:eastAsia="仿宋" w:cs="宋体"/>
                <w:color w:val="auto"/>
                <w:kern w:val="0"/>
                <w:sz w:val="24"/>
                <w:szCs w:val="24"/>
              </w:rPr>
              <w:t>0</w:t>
            </w:r>
            <w:r>
              <w:rPr>
                <w:rFonts w:ascii="仿宋" w:hAnsi="仿宋" w:eastAsia="仿宋" w:cs="宋体"/>
                <w:color w:val="auto"/>
                <w:kern w:val="0"/>
                <w:sz w:val="24"/>
                <w:szCs w:val="24"/>
              </w:rPr>
              <w:t>0</w:t>
            </w:r>
          </w:p>
        </w:tc>
        <w:tc>
          <w:tcPr>
            <w:tcW w:w="4618" w:type="dxa"/>
            <w:vMerge w:val="continue"/>
            <w:vAlign w:val="center"/>
          </w:tcPr>
          <w:p>
            <w:pPr>
              <w:widowControl/>
              <w:jc w:val="left"/>
              <w:rPr>
                <w:rFonts w:ascii="仿宋" w:hAnsi="仿宋" w:eastAsia="仿宋" w:cs="宋体"/>
                <w:color w:val="auto"/>
                <w:kern w:val="0"/>
                <w:sz w:val="24"/>
                <w:szCs w:val="24"/>
              </w:rPr>
            </w:pPr>
          </w:p>
        </w:tc>
        <w:tc>
          <w:tcPr>
            <w:tcW w:w="900" w:type="dxa"/>
            <w:vMerge w:val="continue"/>
            <w:vAlign w:val="center"/>
          </w:tcPr>
          <w:p>
            <w:pPr>
              <w:jc w:val="center"/>
              <w:rPr>
                <w:rFonts w:ascii="仿宋" w:hAnsi="仿宋" w:eastAsia="仿宋" w:cs="宋体"/>
                <w:color w:val="auto"/>
                <w:kern w:val="0"/>
                <w:sz w:val="24"/>
                <w:szCs w:val="24"/>
              </w:rPr>
            </w:pPr>
          </w:p>
        </w:tc>
        <w:tc>
          <w:tcPr>
            <w:tcW w:w="1800" w:type="dxa"/>
            <w:vMerge w:val="continue"/>
            <w:tcBorders/>
            <w:vAlign w:val="center"/>
          </w:tcPr>
          <w:p>
            <w:pPr>
              <w:rPr>
                <w:rFonts w:ascii="仿宋" w:hAnsi="仿宋" w:eastAsia="仿宋" w:cs="宋体"/>
                <w:color w:val="auto"/>
                <w:kern w:val="0"/>
                <w:sz w:val="24"/>
                <w:szCs w:val="24"/>
              </w:rPr>
            </w:pPr>
          </w:p>
        </w:tc>
        <w:tc>
          <w:tcPr>
            <w:tcW w:w="1080" w:type="dxa"/>
            <w:vMerge w:val="continue"/>
            <w:vAlign w:val="center"/>
          </w:tcPr>
          <w:p>
            <w:pPr>
              <w:widowControl/>
              <w:jc w:val="left"/>
              <w:rPr>
                <w:rFonts w:ascii="仿宋" w:hAnsi="仿宋" w:eastAsia="仿宋" w:cs="宋体"/>
                <w:color w:val="auto"/>
                <w:kern w:val="0"/>
                <w:sz w:val="24"/>
                <w:szCs w:val="24"/>
              </w:rPr>
            </w:pPr>
          </w:p>
        </w:tc>
        <w:tc>
          <w:tcPr>
            <w:tcW w:w="1763" w:type="dxa"/>
            <w:vMerge w:val="continue"/>
            <w:tcBorders/>
            <w:vAlign w:val="center"/>
          </w:tcPr>
          <w:p>
            <w:pPr>
              <w:widowControl/>
              <w:jc w:val="left"/>
              <w:rPr>
                <w:rFonts w:ascii="仿宋" w:hAnsi="仿宋" w:eastAsia="仿宋"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56" w:hRule="atLeast"/>
          <w:jc w:val="center"/>
        </w:trPr>
        <w:tc>
          <w:tcPr>
            <w:tcW w:w="941" w:type="dxa"/>
            <w:vMerge w:val="restart"/>
            <w:vAlign w:val="center"/>
          </w:tcPr>
          <w:p>
            <w:pPr>
              <w:widowControl/>
              <w:jc w:val="center"/>
              <w:rPr>
                <w:rFonts w:ascii="仿宋" w:hAnsi="仿宋" w:eastAsia="仿宋" w:cs="宋体"/>
                <w:b/>
                <w:bCs/>
                <w:color w:val="auto"/>
                <w:kern w:val="0"/>
                <w:sz w:val="24"/>
                <w:szCs w:val="28"/>
              </w:rPr>
            </w:pPr>
            <w:r>
              <w:rPr>
                <w:rFonts w:hint="eastAsia" w:ascii="仿宋" w:hAnsi="仿宋" w:eastAsia="仿宋" w:cs="宋体"/>
                <w:b/>
                <w:bCs/>
                <w:color w:val="auto"/>
                <w:kern w:val="0"/>
                <w:sz w:val="24"/>
                <w:szCs w:val="28"/>
              </w:rPr>
              <w:t>区级</w:t>
            </w:r>
          </w:p>
          <w:p>
            <w:pPr>
              <w:widowControl/>
              <w:jc w:val="center"/>
              <w:rPr>
                <w:rFonts w:ascii="仿宋" w:hAnsi="仿宋" w:eastAsia="仿宋" w:cs="宋体"/>
                <w:b/>
                <w:bCs/>
                <w:color w:val="auto"/>
                <w:kern w:val="0"/>
                <w:sz w:val="24"/>
                <w:szCs w:val="28"/>
              </w:rPr>
            </w:pPr>
            <w:r>
              <w:rPr>
                <w:rFonts w:hint="eastAsia" w:ascii="仿宋" w:hAnsi="仿宋" w:eastAsia="仿宋" w:cs="宋体"/>
                <w:b/>
                <w:bCs/>
                <w:color w:val="auto"/>
                <w:kern w:val="0"/>
                <w:sz w:val="24"/>
                <w:szCs w:val="28"/>
              </w:rPr>
              <w:t>培训</w:t>
            </w:r>
          </w:p>
        </w:tc>
        <w:tc>
          <w:tcPr>
            <w:tcW w:w="1825" w:type="dxa"/>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7月</w:t>
            </w:r>
            <w:r>
              <w:rPr>
                <w:rFonts w:hint="eastAsia" w:ascii="仿宋" w:hAnsi="仿宋" w:eastAsia="仿宋" w:cs="宋体"/>
                <w:color w:val="auto"/>
                <w:kern w:val="0"/>
                <w:sz w:val="24"/>
                <w:szCs w:val="24"/>
                <w:lang w:val="en-US" w:eastAsia="zh-CN"/>
              </w:rPr>
              <w:t>4</w:t>
            </w:r>
            <w:r>
              <w:rPr>
                <w:rFonts w:hint="eastAsia" w:ascii="仿宋" w:hAnsi="仿宋" w:eastAsia="仿宋" w:cs="宋体"/>
                <w:color w:val="auto"/>
                <w:kern w:val="0"/>
                <w:sz w:val="24"/>
                <w:szCs w:val="24"/>
              </w:rPr>
              <w:t>日</w:t>
            </w:r>
          </w:p>
        </w:tc>
        <w:tc>
          <w:tcPr>
            <w:tcW w:w="1937" w:type="dxa"/>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9:00-10:30</w:t>
            </w:r>
          </w:p>
        </w:tc>
        <w:tc>
          <w:tcPr>
            <w:tcW w:w="4618" w:type="dxa"/>
            <w:vAlign w:val="center"/>
          </w:tcPr>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w:t>
            </w:r>
            <w:r>
              <w:rPr>
                <w:rFonts w:hint="eastAsia" w:ascii="仿宋" w:hAnsi="仿宋" w:eastAsia="仿宋" w:cs="宋体"/>
                <w:color w:val="auto"/>
                <w:kern w:val="0"/>
                <w:sz w:val="24"/>
                <w:szCs w:val="24"/>
                <w:lang w:val="en-US" w:eastAsia="zh-CN"/>
              </w:rPr>
              <w:t>1</w:t>
            </w:r>
            <w:r>
              <w:rPr>
                <w:rFonts w:hint="eastAsia" w:ascii="仿宋" w:hAnsi="仿宋" w:eastAsia="仿宋" w:cs="宋体"/>
                <w:color w:val="auto"/>
                <w:kern w:val="0"/>
                <w:sz w:val="24"/>
                <w:szCs w:val="24"/>
              </w:rPr>
              <w:t>）2021年嘉定区教育系统校园长聘任大会。</w:t>
            </w:r>
          </w:p>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（2）区教育工作党委书记上党课</w:t>
            </w:r>
          </w:p>
        </w:tc>
        <w:tc>
          <w:tcPr>
            <w:tcW w:w="900" w:type="dxa"/>
            <w:vMerge w:val="continue"/>
            <w:vAlign w:val="center"/>
          </w:tcPr>
          <w:p>
            <w:pPr>
              <w:widowControl/>
              <w:jc w:val="center"/>
              <w:rPr>
                <w:rFonts w:ascii="仿宋" w:hAnsi="仿宋" w:eastAsia="仿宋" w:cs="宋体"/>
                <w:color w:val="auto"/>
                <w:kern w:val="0"/>
                <w:sz w:val="24"/>
                <w:szCs w:val="24"/>
              </w:rPr>
            </w:pPr>
          </w:p>
        </w:tc>
        <w:tc>
          <w:tcPr>
            <w:tcW w:w="1800" w:type="dxa"/>
            <w:vMerge w:val="continue"/>
            <w:tcBorders/>
            <w:vAlign w:val="center"/>
          </w:tcPr>
          <w:p>
            <w:pPr>
              <w:widowControl/>
              <w:jc w:val="center"/>
              <w:rPr>
                <w:rFonts w:hint="eastAsia" w:ascii="仿宋" w:hAnsi="仿宋" w:eastAsia="仿宋" w:cs="宋体"/>
                <w:color w:val="auto"/>
                <w:kern w:val="0"/>
                <w:sz w:val="24"/>
                <w:szCs w:val="24"/>
                <w:lang w:eastAsia="zh-CN"/>
              </w:rPr>
            </w:pPr>
          </w:p>
        </w:tc>
        <w:tc>
          <w:tcPr>
            <w:tcW w:w="1080" w:type="dxa"/>
            <w:vAlign w:val="center"/>
          </w:tcPr>
          <w:p>
            <w:pPr>
              <w:widowControl/>
              <w:jc w:val="center"/>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lang w:eastAsia="zh-CN"/>
              </w:rPr>
              <w:t>局领导</w:t>
            </w:r>
          </w:p>
        </w:tc>
        <w:tc>
          <w:tcPr>
            <w:tcW w:w="1763" w:type="dxa"/>
            <w:vMerge w:val="continue"/>
            <w:tcBorders/>
            <w:vAlign w:val="center"/>
          </w:tcPr>
          <w:p>
            <w:pPr>
              <w:widowControl/>
              <w:jc w:val="left"/>
              <w:rPr>
                <w:rFonts w:ascii="仿宋" w:hAnsi="仿宋" w:eastAsia="仿宋"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5" w:hRule="atLeast"/>
          <w:jc w:val="center"/>
        </w:trPr>
        <w:tc>
          <w:tcPr>
            <w:tcW w:w="941" w:type="dxa"/>
            <w:vMerge w:val="continue"/>
            <w:tcBorders/>
            <w:vAlign w:val="center"/>
          </w:tcPr>
          <w:p>
            <w:pPr>
              <w:widowControl/>
              <w:jc w:val="center"/>
              <w:rPr>
                <w:rFonts w:hint="eastAsia" w:ascii="仿宋" w:hAnsi="仿宋" w:eastAsia="仿宋" w:cs="宋体"/>
                <w:b/>
                <w:bCs/>
                <w:color w:val="auto"/>
                <w:kern w:val="0"/>
                <w:sz w:val="24"/>
                <w:szCs w:val="28"/>
              </w:rPr>
            </w:pPr>
          </w:p>
        </w:tc>
        <w:tc>
          <w:tcPr>
            <w:tcW w:w="1825" w:type="dxa"/>
            <w:vAlign w:val="center"/>
          </w:tcPr>
          <w:p>
            <w:pPr>
              <w:widowControl/>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8月16日-19日</w:t>
            </w:r>
          </w:p>
        </w:tc>
        <w:tc>
          <w:tcPr>
            <w:tcW w:w="1937" w:type="dxa"/>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9:00-1</w:t>
            </w:r>
            <w:r>
              <w:rPr>
                <w:rFonts w:hint="eastAsia" w:ascii="仿宋" w:hAnsi="仿宋" w:eastAsia="仿宋" w:cs="宋体"/>
                <w:color w:val="auto"/>
                <w:kern w:val="0"/>
                <w:sz w:val="24"/>
                <w:szCs w:val="24"/>
              </w:rPr>
              <w:t>6</w:t>
            </w:r>
            <w:r>
              <w:rPr>
                <w:rFonts w:ascii="仿宋" w:hAnsi="仿宋" w:eastAsia="仿宋" w:cs="宋体"/>
                <w:color w:val="auto"/>
                <w:kern w:val="0"/>
                <w:sz w:val="24"/>
                <w:szCs w:val="24"/>
              </w:rPr>
              <w:t>:</w:t>
            </w:r>
            <w:r>
              <w:rPr>
                <w:rFonts w:hint="eastAsia" w:ascii="仿宋" w:hAnsi="仿宋" w:eastAsia="仿宋" w:cs="宋体"/>
                <w:color w:val="auto"/>
                <w:kern w:val="0"/>
                <w:sz w:val="24"/>
                <w:szCs w:val="24"/>
              </w:rPr>
              <w:t>3</w:t>
            </w:r>
            <w:r>
              <w:rPr>
                <w:rFonts w:ascii="仿宋" w:hAnsi="仿宋" w:eastAsia="仿宋" w:cs="宋体"/>
                <w:color w:val="auto"/>
                <w:kern w:val="0"/>
                <w:sz w:val="24"/>
                <w:szCs w:val="24"/>
              </w:rPr>
              <w:t>0</w:t>
            </w:r>
          </w:p>
        </w:tc>
        <w:tc>
          <w:tcPr>
            <w:tcW w:w="4618" w:type="dxa"/>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w:t>
            </w:r>
            <w:r>
              <w:rPr>
                <w:rFonts w:hint="eastAsia" w:ascii="仿宋" w:hAnsi="仿宋" w:eastAsia="仿宋" w:cs="宋体"/>
                <w:color w:val="auto"/>
                <w:kern w:val="0"/>
                <w:sz w:val="24"/>
                <w:szCs w:val="24"/>
                <w:lang w:val="en-US" w:eastAsia="zh-CN"/>
              </w:rPr>
              <w:t>1</w:t>
            </w:r>
            <w:r>
              <w:rPr>
                <w:rFonts w:hint="eastAsia" w:ascii="仿宋" w:hAnsi="仿宋" w:eastAsia="仿宋" w:cs="宋体"/>
                <w:color w:val="auto"/>
                <w:kern w:val="0"/>
                <w:sz w:val="24"/>
                <w:szCs w:val="24"/>
              </w:rPr>
              <w:t>）围绕教育工作重点进行交流研讨，分学段专题报告。</w:t>
            </w:r>
          </w:p>
          <w:p>
            <w:pPr>
              <w:widowControl/>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w:t>
            </w:r>
            <w:r>
              <w:rPr>
                <w:rFonts w:hint="eastAsia" w:ascii="仿宋" w:hAnsi="仿宋" w:eastAsia="仿宋" w:cs="宋体"/>
                <w:color w:val="auto"/>
                <w:kern w:val="0"/>
                <w:sz w:val="24"/>
                <w:szCs w:val="24"/>
                <w:lang w:val="en-US" w:eastAsia="zh-CN"/>
              </w:rPr>
              <w:t>2</w:t>
            </w:r>
            <w:r>
              <w:rPr>
                <w:rFonts w:hint="eastAsia" w:ascii="仿宋" w:hAnsi="仿宋" w:eastAsia="仿宋" w:cs="宋体"/>
                <w:color w:val="auto"/>
                <w:kern w:val="0"/>
                <w:sz w:val="24"/>
                <w:szCs w:val="24"/>
              </w:rPr>
              <w:t>）新学年工作部署。</w:t>
            </w:r>
          </w:p>
        </w:tc>
        <w:tc>
          <w:tcPr>
            <w:tcW w:w="900" w:type="dxa"/>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另行通知</w:t>
            </w:r>
          </w:p>
        </w:tc>
        <w:tc>
          <w:tcPr>
            <w:tcW w:w="1800" w:type="dxa"/>
            <w:vAlign w:val="center"/>
          </w:tcPr>
          <w:p>
            <w:pPr>
              <w:widowControl/>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另行通知</w:t>
            </w:r>
          </w:p>
        </w:tc>
        <w:tc>
          <w:tcPr>
            <w:tcW w:w="1080" w:type="dxa"/>
            <w:vAlign w:val="center"/>
          </w:tcPr>
          <w:p>
            <w:pPr>
              <w:widowControl/>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局领导</w:t>
            </w:r>
          </w:p>
        </w:tc>
        <w:tc>
          <w:tcPr>
            <w:tcW w:w="1763" w:type="dxa"/>
            <w:vAlign w:val="center"/>
          </w:tcPr>
          <w:p>
            <w:pPr>
              <w:widowControl/>
              <w:jc w:val="center"/>
              <w:rPr>
                <w:rFonts w:hint="eastAsia" w:ascii="仿宋" w:hAnsi="仿宋" w:eastAsia="仿宋" w:cs="宋体"/>
                <w:color w:val="auto"/>
                <w:kern w:val="0"/>
                <w:lang w:eastAsia="zh-CN"/>
              </w:rPr>
            </w:pPr>
            <w:r>
              <w:rPr>
                <w:rFonts w:hint="eastAsia" w:ascii="仿宋" w:hAnsi="仿宋" w:eastAsia="仿宋" w:cs="宋体"/>
                <w:color w:val="auto"/>
                <w:kern w:val="0"/>
                <w:lang w:eastAsia="zh-CN"/>
              </w:rPr>
              <w:t>各单位</w:t>
            </w:r>
          </w:p>
          <w:p>
            <w:pPr>
              <w:widowControl/>
              <w:jc w:val="center"/>
              <w:rPr>
                <w:rFonts w:ascii="仿宋" w:hAnsi="仿宋" w:eastAsia="仿宋" w:cs="宋体"/>
                <w:color w:val="auto"/>
                <w:kern w:val="0"/>
                <w:sz w:val="24"/>
                <w:szCs w:val="24"/>
              </w:rPr>
            </w:pPr>
            <w:r>
              <w:rPr>
                <w:rFonts w:hint="eastAsia" w:ascii="仿宋" w:hAnsi="仿宋" w:eastAsia="仿宋" w:cs="宋体"/>
                <w:color w:val="auto"/>
                <w:kern w:val="0"/>
                <w:lang w:eastAsia="zh-CN"/>
              </w:rPr>
              <w:t>党政</w:t>
            </w:r>
            <w:r>
              <w:rPr>
                <w:rFonts w:hint="eastAsia" w:ascii="仿宋" w:hAnsi="仿宋" w:eastAsia="仿宋" w:cs="宋体"/>
                <w:color w:val="auto"/>
                <w:kern w:val="0"/>
              </w:rPr>
              <w:t>正职</w:t>
            </w:r>
            <w:r>
              <w:rPr>
                <w:rFonts w:hint="eastAsia" w:ascii="仿宋" w:hAnsi="仿宋" w:eastAsia="仿宋" w:cs="宋体"/>
                <w:color w:val="auto"/>
                <w:kern w:val="0"/>
                <w:lang w:eastAsia="zh-CN"/>
              </w:rPr>
              <w:t>干部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2" w:hRule="atLeast"/>
          <w:jc w:val="center"/>
        </w:trPr>
        <w:tc>
          <w:tcPr>
            <w:tcW w:w="941" w:type="dxa"/>
            <w:vAlign w:val="center"/>
          </w:tcPr>
          <w:p>
            <w:pPr>
              <w:widowControl/>
              <w:jc w:val="center"/>
              <w:rPr>
                <w:rFonts w:ascii="仿宋" w:hAnsi="仿宋" w:eastAsia="仿宋" w:cs="宋体"/>
                <w:b/>
                <w:bCs/>
                <w:color w:val="auto"/>
                <w:kern w:val="0"/>
                <w:sz w:val="24"/>
                <w:szCs w:val="28"/>
              </w:rPr>
            </w:pPr>
            <w:r>
              <w:rPr>
                <w:rFonts w:hint="eastAsia" w:ascii="仿宋" w:hAnsi="仿宋" w:eastAsia="仿宋" w:cs="宋体"/>
                <w:b/>
                <w:bCs/>
                <w:color w:val="auto"/>
                <w:kern w:val="0"/>
                <w:sz w:val="24"/>
                <w:szCs w:val="28"/>
              </w:rPr>
              <w:t>网上</w:t>
            </w:r>
          </w:p>
          <w:p>
            <w:pPr>
              <w:widowControl/>
              <w:jc w:val="center"/>
              <w:rPr>
                <w:rFonts w:ascii="仿宋" w:hAnsi="仿宋" w:eastAsia="仿宋" w:cs="宋体"/>
                <w:b/>
                <w:bCs/>
                <w:color w:val="auto"/>
                <w:kern w:val="0"/>
                <w:sz w:val="24"/>
                <w:szCs w:val="28"/>
              </w:rPr>
            </w:pPr>
            <w:r>
              <w:rPr>
                <w:rFonts w:hint="eastAsia" w:ascii="仿宋" w:hAnsi="仿宋" w:eastAsia="仿宋" w:cs="宋体"/>
                <w:b/>
                <w:bCs/>
                <w:color w:val="auto"/>
                <w:kern w:val="0"/>
                <w:sz w:val="24"/>
                <w:szCs w:val="28"/>
              </w:rPr>
              <w:t>培训</w:t>
            </w:r>
          </w:p>
        </w:tc>
        <w:tc>
          <w:tcPr>
            <w:tcW w:w="3762" w:type="dxa"/>
            <w:gridSpan w:val="2"/>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7</w:t>
            </w:r>
            <w:r>
              <w:rPr>
                <w:rFonts w:hint="eastAsia" w:ascii="仿宋" w:hAnsi="仿宋" w:eastAsia="仿宋" w:cs="宋体"/>
                <w:color w:val="auto"/>
                <w:kern w:val="0"/>
                <w:sz w:val="24"/>
                <w:szCs w:val="24"/>
              </w:rPr>
              <w:t>月7日</w:t>
            </w:r>
            <w:r>
              <w:rPr>
                <w:rFonts w:ascii="仿宋" w:hAnsi="仿宋" w:eastAsia="仿宋" w:cs="宋体"/>
                <w:color w:val="auto"/>
                <w:kern w:val="0"/>
                <w:sz w:val="24"/>
                <w:szCs w:val="24"/>
              </w:rPr>
              <w:t>——8</w:t>
            </w:r>
            <w:r>
              <w:rPr>
                <w:rFonts w:hint="eastAsia" w:ascii="仿宋" w:hAnsi="仿宋" w:eastAsia="仿宋" w:cs="宋体"/>
                <w:color w:val="auto"/>
                <w:kern w:val="0"/>
                <w:sz w:val="24"/>
                <w:szCs w:val="24"/>
              </w:rPr>
              <w:t>月</w:t>
            </w:r>
            <w:r>
              <w:rPr>
                <w:rFonts w:ascii="仿宋" w:hAnsi="仿宋" w:eastAsia="仿宋" w:cs="宋体"/>
                <w:color w:val="auto"/>
                <w:kern w:val="0"/>
                <w:sz w:val="24"/>
                <w:szCs w:val="24"/>
              </w:rPr>
              <w:t>20</w:t>
            </w:r>
            <w:r>
              <w:rPr>
                <w:rFonts w:hint="eastAsia" w:ascii="仿宋" w:hAnsi="仿宋" w:eastAsia="仿宋" w:cs="宋体"/>
                <w:color w:val="auto"/>
                <w:kern w:val="0"/>
                <w:sz w:val="24"/>
                <w:szCs w:val="24"/>
              </w:rPr>
              <w:t>日</w:t>
            </w:r>
          </w:p>
        </w:tc>
        <w:tc>
          <w:tcPr>
            <w:tcW w:w="4618" w:type="dxa"/>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登录上海市教师教育网及各微信公众号，浏览视频报告、经验分享等学习资源</w:t>
            </w:r>
          </w:p>
        </w:tc>
        <w:tc>
          <w:tcPr>
            <w:tcW w:w="900" w:type="dxa"/>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网上自学完成作业</w:t>
            </w:r>
          </w:p>
        </w:tc>
        <w:tc>
          <w:tcPr>
            <w:tcW w:w="1800" w:type="dxa"/>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w:t>
            </w:r>
          </w:p>
        </w:tc>
        <w:tc>
          <w:tcPr>
            <w:tcW w:w="1080" w:type="dxa"/>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w:t>
            </w:r>
          </w:p>
        </w:tc>
        <w:tc>
          <w:tcPr>
            <w:tcW w:w="1763" w:type="dxa"/>
            <w:vAlign w:val="center"/>
          </w:tcPr>
          <w:p>
            <w:pPr>
              <w:widowControl/>
              <w:jc w:val="center"/>
              <w:rPr>
                <w:rFonts w:hint="eastAsia" w:ascii="仿宋" w:hAnsi="仿宋" w:eastAsia="仿宋" w:cs="宋体"/>
                <w:color w:val="auto"/>
                <w:kern w:val="0"/>
                <w:lang w:eastAsia="zh-CN"/>
              </w:rPr>
            </w:pPr>
            <w:r>
              <w:rPr>
                <w:rFonts w:hint="eastAsia" w:ascii="仿宋" w:hAnsi="仿宋" w:eastAsia="仿宋" w:cs="宋体"/>
                <w:color w:val="auto"/>
                <w:kern w:val="0"/>
                <w:lang w:eastAsia="zh-CN"/>
              </w:rPr>
              <w:t>各单位</w:t>
            </w:r>
          </w:p>
          <w:p>
            <w:pPr>
              <w:widowControl/>
              <w:jc w:val="center"/>
              <w:rPr>
                <w:rFonts w:ascii="仿宋" w:hAnsi="仿宋" w:eastAsia="仿宋" w:cs="宋体"/>
                <w:color w:val="auto"/>
                <w:kern w:val="0"/>
                <w:sz w:val="24"/>
                <w:szCs w:val="24"/>
              </w:rPr>
            </w:pPr>
            <w:r>
              <w:rPr>
                <w:rFonts w:hint="eastAsia" w:ascii="仿宋" w:hAnsi="仿宋" w:eastAsia="仿宋" w:cs="宋体"/>
                <w:color w:val="auto"/>
                <w:kern w:val="0"/>
                <w:lang w:eastAsia="zh-CN"/>
              </w:rPr>
              <w:t>党政</w:t>
            </w:r>
            <w:r>
              <w:rPr>
                <w:rFonts w:hint="eastAsia" w:ascii="仿宋" w:hAnsi="仿宋" w:eastAsia="仿宋" w:cs="宋体"/>
                <w:color w:val="auto"/>
                <w:kern w:val="0"/>
              </w:rPr>
              <w:t>正职</w:t>
            </w:r>
            <w:r>
              <w:rPr>
                <w:rFonts w:hint="eastAsia" w:ascii="仿宋" w:hAnsi="仿宋" w:eastAsia="仿宋" w:cs="宋体"/>
                <w:color w:val="auto"/>
                <w:kern w:val="0"/>
                <w:lang w:eastAsia="zh-CN"/>
              </w:rPr>
              <w:t>干部</w:t>
            </w:r>
          </w:p>
        </w:tc>
      </w:tr>
    </w:tbl>
    <w:p>
      <w:pPr>
        <w:spacing w:line="360" w:lineRule="auto"/>
        <w:jc w:val="center"/>
        <w:rPr>
          <w:sz w:val="24"/>
          <w:szCs w:val="24"/>
        </w:rPr>
      </w:pPr>
    </w:p>
    <w:sectPr>
      <w:pgSz w:w="16838" w:h="11906" w:orient="landscape"/>
      <w:pgMar w:top="1304" w:right="1179" w:bottom="1304" w:left="107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fldChar w:fldCharType="begin"/>
    </w:r>
    <w:r>
      <w:rPr>
        <w:lang w:val="zh-CN"/>
      </w:rPr>
      <w:instrText xml:space="preserve"> PAGE   \* MERGEFORMAT </w:instrText>
    </w:r>
    <w:r>
      <w:rPr>
        <w:lang w:val="zh-CN"/>
      </w:rPr>
      <w:fldChar w:fldCharType="separate"/>
    </w:r>
    <w:r>
      <w:rPr>
        <w:lang w:val="zh-CN"/>
      </w:rPr>
      <w:t>5</w:t>
    </w:r>
    <w:r>
      <w:rPr>
        <w:lang w:val="zh-CN"/>
      </w:rPr>
      <w:fldChar w:fldCharType="end"/>
    </w:r>
  </w:p>
  <w:p>
    <w:pPr>
      <w:pStyle w:val="5"/>
      <w:ind w:right="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93DD8"/>
    <w:multiLevelType w:val="singleLevel"/>
    <w:tmpl w:val="60D93D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C4"/>
    <w:rsid w:val="00007544"/>
    <w:rsid w:val="000148FE"/>
    <w:rsid w:val="00016F07"/>
    <w:rsid w:val="00020579"/>
    <w:rsid w:val="000304AA"/>
    <w:rsid w:val="00032FCB"/>
    <w:rsid w:val="000349B1"/>
    <w:rsid w:val="00037B9E"/>
    <w:rsid w:val="000439D8"/>
    <w:rsid w:val="00047640"/>
    <w:rsid w:val="00052F5D"/>
    <w:rsid w:val="00056299"/>
    <w:rsid w:val="0006002D"/>
    <w:rsid w:val="00064802"/>
    <w:rsid w:val="00085591"/>
    <w:rsid w:val="00085699"/>
    <w:rsid w:val="00091AEB"/>
    <w:rsid w:val="000953D3"/>
    <w:rsid w:val="0009565B"/>
    <w:rsid w:val="000A2C8E"/>
    <w:rsid w:val="000D2422"/>
    <w:rsid w:val="000D2F22"/>
    <w:rsid w:val="000D7C1D"/>
    <w:rsid w:val="000E2B3F"/>
    <w:rsid w:val="000E6512"/>
    <w:rsid w:val="00102B36"/>
    <w:rsid w:val="00111CF6"/>
    <w:rsid w:val="00114E63"/>
    <w:rsid w:val="00123D44"/>
    <w:rsid w:val="001302FB"/>
    <w:rsid w:val="00134DA2"/>
    <w:rsid w:val="001372BA"/>
    <w:rsid w:val="00143541"/>
    <w:rsid w:val="00147C54"/>
    <w:rsid w:val="00147D55"/>
    <w:rsid w:val="00162C6B"/>
    <w:rsid w:val="00180A2D"/>
    <w:rsid w:val="00183FBE"/>
    <w:rsid w:val="001867C5"/>
    <w:rsid w:val="001B0E1E"/>
    <w:rsid w:val="001C1F40"/>
    <w:rsid w:val="001E4BED"/>
    <w:rsid w:val="001F2D16"/>
    <w:rsid w:val="0021253D"/>
    <w:rsid w:val="002126C0"/>
    <w:rsid w:val="002160F0"/>
    <w:rsid w:val="00223D16"/>
    <w:rsid w:val="00234D00"/>
    <w:rsid w:val="00244C65"/>
    <w:rsid w:val="00245096"/>
    <w:rsid w:val="00251057"/>
    <w:rsid w:val="00256AB5"/>
    <w:rsid w:val="00256DE7"/>
    <w:rsid w:val="00287026"/>
    <w:rsid w:val="002911FC"/>
    <w:rsid w:val="002A2612"/>
    <w:rsid w:val="002B51C8"/>
    <w:rsid w:val="002B6A9D"/>
    <w:rsid w:val="002C02FA"/>
    <w:rsid w:val="002C40F4"/>
    <w:rsid w:val="002C76B0"/>
    <w:rsid w:val="002C7A01"/>
    <w:rsid w:val="002E06BB"/>
    <w:rsid w:val="002E1FF5"/>
    <w:rsid w:val="002E31EB"/>
    <w:rsid w:val="002E36EC"/>
    <w:rsid w:val="002E75B3"/>
    <w:rsid w:val="00335417"/>
    <w:rsid w:val="00335A42"/>
    <w:rsid w:val="003365F0"/>
    <w:rsid w:val="0035404F"/>
    <w:rsid w:val="00357635"/>
    <w:rsid w:val="0036037D"/>
    <w:rsid w:val="0036200E"/>
    <w:rsid w:val="00376C11"/>
    <w:rsid w:val="00383614"/>
    <w:rsid w:val="00391655"/>
    <w:rsid w:val="003979EC"/>
    <w:rsid w:val="003A0C31"/>
    <w:rsid w:val="003A1D0B"/>
    <w:rsid w:val="003A2F7F"/>
    <w:rsid w:val="003A6F4B"/>
    <w:rsid w:val="003A70C7"/>
    <w:rsid w:val="003B09CC"/>
    <w:rsid w:val="003B2095"/>
    <w:rsid w:val="003B6D5D"/>
    <w:rsid w:val="003B741B"/>
    <w:rsid w:val="003E05FB"/>
    <w:rsid w:val="003E2D50"/>
    <w:rsid w:val="003E3388"/>
    <w:rsid w:val="003E4CB6"/>
    <w:rsid w:val="003E5B78"/>
    <w:rsid w:val="003F0612"/>
    <w:rsid w:val="003F42CD"/>
    <w:rsid w:val="00405BB7"/>
    <w:rsid w:val="004078AB"/>
    <w:rsid w:val="00407AC1"/>
    <w:rsid w:val="00413F81"/>
    <w:rsid w:val="00414048"/>
    <w:rsid w:val="00421541"/>
    <w:rsid w:val="00427C06"/>
    <w:rsid w:val="004400A6"/>
    <w:rsid w:val="004461A0"/>
    <w:rsid w:val="00447FA9"/>
    <w:rsid w:val="00456C51"/>
    <w:rsid w:val="00457B4C"/>
    <w:rsid w:val="00457D79"/>
    <w:rsid w:val="00461CA8"/>
    <w:rsid w:val="00463D3F"/>
    <w:rsid w:val="004729C8"/>
    <w:rsid w:val="00476868"/>
    <w:rsid w:val="00495634"/>
    <w:rsid w:val="004973D1"/>
    <w:rsid w:val="004A3A95"/>
    <w:rsid w:val="004C41E1"/>
    <w:rsid w:val="004D03BD"/>
    <w:rsid w:val="004D0B92"/>
    <w:rsid w:val="004D2154"/>
    <w:rsid w:val="004D5BD1"/>
    <w:rsid w:val="005144F8"/>
    <w:rsid w:val="00536B48"/>
    <w:rsid w:val="0054409D"/>
    <w:rsid w:val="005654C1"/>
    <w:rsid w:val="005853F0"/>
    <w:rsid w:val="00586005"/>
    <w:rsid w:val="005938F5"/>
    <w:rsid w:val="005A06B7"/>
    <w:rsid w:val="005A33C8"/>
    <w:rsid w:val="005A4E4F"/>
    <w:rsid w:val="005A7D3E"/>
    <w:rsid w:val="005B0766"/>
    <w:rsid w:val="005C01B0"/>
    <w:rsid w:val="005C0DC7"/>
    <w:rsid w:val="005D7467"/>
    <w:rsid w:val="005E3906"/>
    <w:rsid w:val="005F0FF0"/>
    <w:rsid w:val="005F1B7D"/>
    <w:rsid w:val="005F4B59"/>
    <w:rsid w:val="005F6BD7"/>
    <w:rsid w:val="0062506F"/>
    <w:rsid w:val="006404E0"/>
    <w:rsid w:val="00643AAE"/>
    <w:rsid w:val="00645530"/>
    <w:rsid w:val="0064716E"/>
    <w:rsid w:val="0065064C"/>
    <w:rsid w:val="00653568"/>
    <w:rsid w:val="00681617"/>
    <w:rsid w:val="00687DA2"/>
    <w:rsid w:val="006B096B"/>
    <w:rsid w:val="006B0AA0"/>
    <w:rsid w:val="006C0495"/>
    <w:rsid w:val="006C0EDC"/>
    <w:rsid w:val="006C59A9"/>
    <w:rsid w:val="006C705F"/>
    <w:rsid w:val="006D2AA9"/>
    <w:rsid w:val="006D2B95"/>
    <w:rsid w:val="006E0729"/>
    <w:rsid w:val="006E3277"/>
    <w:rsid w:val="006E3C2B"/>
    <w:rsid w:val="006F0550"/>
    <w:rsid w:val="006F20AE"/>
    <w:rsid w:val="006F5A5C"/>
    <w:rsid w:val="00706F93"/>
    <w:rsid w:val="0071415F"/>
    <w:rsid w:val="00717911"/>
    <w:rsid w:val="007225CD"/>
    <w:rsid w:val="007229F1"/>
    <w:rsid w:val="00723BF8"/>
    <w:rsid w:val="0072637F"/>
    <w:rsid w:val="007271C4"/>
    <w:rsid w:val="00730992"/>
    <w:rsid w:val="00732659"/>
    <w:rsid w:val="007406F2"/>
    <w:rsid w:val="00743445"/>
    <w:rsid w:val="00746DC9"/>
    <w:rsid w:val="0074785A"/>
    <w:rsid w:val="007519C0"/>
    <w:rsid w:val="00751A24"/>
    <w:rsid w:val="00781967"/>
    <w:rsid w:val="007871F2"/>
    <w:rsid w:val="0079043D"/>
    <w:rsid w:val="00793133"/>
    <w:rsid w:val="007A39D6"/>
    <w:rsid w:val="007E6490"/>
    <w:rsid w:val="007E6F7E"/>
    <w:rsid w:val="007F45B7"/>
    <w:rsid w:val="007F752A"/>
    <w:rsid w:val="0080548C"/>
    <w:rsid w:val="00811BE9"/>
    <w:rsid w:val="008337EC"/>
    <w:rsid w:val="00833DB1"/>
    <w:rsid w:val="00836739"/>
    <w:rsid w:val="00837AA9"/>
    <w:rsid w:val="00840135"/>
    <w:rsid w:val="008406BF"/>
    <w:rsid w:val="00842F6B"/>
    <w:rsid w:val="0084342F"/>
    <w:rsid w:val="00846ECB"/>
    <w:rsid w:val="008511EC"/>
    <w:rsid w:val="0088455C"/>
    <w:rsid w:val="00894624"/>
    <w:rsid w:val="00895A5A"/>
    <w:rsid w:val="008B35E0"/>
    <w:rsid w:val="008B76E2"/>
    <w:rsid w:val="008B7C36"/>
    <w:rsid w:val="008D0044"/>
    <w:rsid w:val="008D1EC9"/>
    <w:rsid w:val="008D30B4"/>
    <w:rsid w:val="008D5FEE"/>
    <w:rsid w:val="008D696B"/>
    <w:rsid w:val="008E0A22"/>
    <w:rsid w:val="008E7FD0"/>
    <w:rsid w:val="008F0FA7"/>
    <w:rsid w:val="008F245F"/>
    <w:rsid w:val="008F73F3"/>
    <w:rsid w:val="009002EC"/>
    <w:rsid w:val="009017E7"/>
    <w:rsid w:val="0091300E"/>
    <w:rsid w:val="00915A4C"/>
    <w:rsid w:val="00931051"/>
    <w:rsid w:val="00932C8D"/>
    <w:rsid w:val="0093587A"/>
    <w:rsid w:val="009442E8"/>
    <w:rsid w:val="0094772E"/>
    <w:rsid w:val="00955A16"/>
    <w:rsid w:val="00955C9D"/>
    <w:rsid w:val="0095766C"/>
    <w:rsid w:val="00967182"/>
    <w:rsid w:val="00976CFE"/>
    <w:rsid w:val="009845E6"/>
    <w:rsid w:val="00985095"/>
    <w:rsid w:val="00986C6C"/>
    <w:rsid w:val="00995AEA"/>
    <w:rsid w:val="00995FDD"/>
    <w:rsid w:val="00997CF1"/>
    <w:rsid w:val="009A0EFD"/>
    <w:rsid w:val="009A4A79"/>
    <w:rsid w:val="009C2797"/>
    <w:rsid w:val="009C30FC"/>
    <w:rsid w:val="009C478C"/>
    <w:rsid w:val="009D25F1"/>
    <w:rsid w:val="009D3FAC"/>
    <w:rsid w:val="009D711D"/>
    <w:rsid w:val="009E2F68"/>
    <w:rsid w:val="009E3252"/>
    <w:rsid w:val="00A00414"/>
    <w:rsid w:val="00A071B9"/>
    <w:rsid w:val="00A2777E"/>
    <w:rsid w:val="00A33B1F"/>
    <w:rsid w:val="00A56FED"/>
    <w:rsid w:val="00A57F0D"/>
    <w:rsid w:val="00A606A6"/>
    <w:rsid w:val="00A61127"/>
    <w:rsid w:val="00A65CF0"/>
    <w:rsid w:val="00A725B1"/>
    <w:rsid w:val="00A73295"/>
    <w:rsid w:val="00A821AB"/>
    <w:rsid w:val="00A9225B"/>
    <w:rsid w:val="00AA2267"/>
    <w:rsid w:val="00AB07B7"/>
    <w:rsid w:val="00AB0CF6"/>
    <w:rsid w:val="00AB4A5F"/>
    <w:rsid w:val="00AC45E2"/>
    <w:rsid w:val="00AE0BD3"/>
    <w:rsid w:val="00AE5514"/>
    <w:rsid w:val="00AF2C5D"/>
    <w:rsid w:val="00AF34B2"/>
    <w:rsid w:val="00AF5AF8"/>
    <w:rsid w:val="00AF5B8E"/>
    <w:rsid w:val="00B01D14"/>
    <w:rsid w:val="00B07755"/>
    <w:rsid w:val="00B24806"/>
    <w:rsid w:val="00B33C09"/>
    <w:rsid w:val="00B72E0C"/>
    <w:rsid w:val="00B928BC"/>
    <w:rsid w:val="00BA4B5B"/>
    <w:rsid w:val="00BB066F"/>
    <w:rsid w:val="00BB2B9A"/>
    <w:rsid w:val="00BB744D"/>
    <w:rsid w:val="00BF02E9"/>
    <w:rsid w:val="00C06CAA"/>
    <w:rsid w:val="00C1227E"/>
    <w:rsid w:val="00C12C18"/>
    <w:rsid w:val="00C13016"/>
    <w:rsid w:val="00C22C0E"/>
    <w:rsid w:val="00C26BE2"/>
    <w:rsid w:val="00C26F61"/>
    <w:rsid w:val="00C36A1B"/>
    <w:rsid w:val="00C54DF1"/>
    <w:rsid w:val="00C55F55"/>
    <w:rsid w:val="00C61B05"/>
    <w:rsid w:val="00C8171A"/>
    <w:rsid w:val="00C8696D"/>
    <w:rsid w:val="00C96068"/>
    <w:rsid w:val="00C972A6"/>
    <w:rsid w:val="00CB063C"/>
    <w:rsid w:val="00CB40B6"/>
    <w:rsid w:val="00CB48F1"/>
    <w:rsid w:val="00CB74CE"/>
    <w:rsid w:val="00CC27E3"/>
    <w:rsid w:val="00CC799E"/>
    <w:rsid w:val="00CC7DC0"/>
    <w:rsid w:val="00CD22B9"/>
    <w:rsid w:val="00CD570D"/>
    <w:rsid w:val="00CD736E"/>
    <w:rsid w:val="00CF359F"/>
    <w:rsid w:val="00D03358"/>
    <w:rsid w:val="00D15160"/>
    <w:rsid w:val="00D24737"/>
    <w:rsid w:val="00D31276"/>
    <w:rsid w:val="00D40854"/>
    <w:rsid w:val="00D45D6A"/>
    <w:rsid w:val="00D52C9F"/>
    <w:rsid w:val="00D60DC7"/>
    <w:rsid w:val="00D63A14"/>
    <w:rsid w:val="00D659D3"/>
    <w:rsid w:val="00D66E0C"/>
    <w:rsid w:val="00D728C3"/>
    <w:rsid w:val="00D82061"/>
    <w:rsid w:val="00D8487A"/>
    <w:rsid w:val="00D957AD"/>
    <w:rsid w:val="00D974DA"/>
    <w:rsid w:val="00DA3035"/>
    <w:rsid w:val="00DB62B4"/>
    <w:rsid w:val="00DD54A3"/>
    <w:rsid w:val="00DD7D9F"/>
    <w:rsid w:val="00DE0F41"/>
    <w:rsid w:val="00DE377A"/>
    <w:rsid w:val="00DE3B13"/>
    <w:rsid w:val="00DE5DC8"/>
    <w:rsid w:val="00DE645F"/>
    <w:rsid w:val="00E10B7A"/>
    <w:rsid w:val="00E1279E"/>
    <w:rsid w:val="00E17700"/>
    <w:rsid w:val="00E239B6"/>
    <w:rsid w:val="00E26816"/>
    <w:rsid w:val="00E314AB"/>
    <w:rsid w:val="00E33237"/>
    <w:rsid w:val="00E3474C"/>
    <w:rsid w:val="00E416D2"/>
    <w:rsid w:val="00E44458"/>
    <w:rsid w:val="00E444BA"/>
    <w:rsid w:val="00E52D9A"/>
    <w:rsid w:val="00E64EE4"/>
    <w:rsid w:val="00E730A9"/>
    <w:rsid w:val="00E7643A"/>
    <w:rsid w:val="00E775F5"/>
    <w:rsid w:val="00E8181E"/>
    <w:rsid w:val="00E84BED"/>
    <w:rsid w:val="00E944E8"/>
    <w:rsid w:val="00EA0EE6"/>
    <w:rsid w:val="00EA1FC8"/>
    <w:rsid w:val="00EA5DF9"/>
    <w:rsid w:val="00EB01EC"/>
    <w:rsid w:val="00EF75FD"/>
    <w:rsid w:val="00F0076C"/>
    <w:rsid w:val="00F04460"/>
    <w:rsid w:val="00F108C3"/>
    <w:rsid w:val="00F117B8"/>
    <w:rsid w:val="00F1600A"/>
    <w:rsid w:val="00F31C58"/>
    <w:rsid w:val="00F3212F"/>
    <w:rsid w:val="00F33A9A"/>
    <w:rsid w:val="00F37229"/>
    <w:rsid w:val="00F47349"/>
    <w:rsid w:val="00F60DA1"/>
    <w:rsid w:val="00F70338"/>
    <w:rsid w:val="00F77933"/>
    <w:rsid w:val="00F820DD"/>
    <w:rsid w:val="00F860A1"/>
    <w:rsid w:val="00F87D07"/>
    <w:rsid w:val="00F9332D"/>
    <w:rsid w:val="00F95983"/>
    <w:rsid w:val="00FB4C30"/>
    <w:rsid w:val="00FC08EA"/>
    <w:rsid w:val="00FD12B9"/>
    <w:rsid w:val="00FD232D"/>
    <w:rsid w:val="00FD52DC"/>
    <w:rsid w:val="00FD7718"/>
    <w:rsid w:val="00FF1428"/>
    <w:rsid w:val="00FF2575"/>
    <w:rsid w:val="03775941"/>
    <w:rsid w:val="0B6B6E4D"/>
    <w:rsid w:val="11667BC0"/>
    <w:rsid w:val="13A245CE"/>
    <w:rsid w:val="1AFF5654"/>
    <w:rsid w:val="217C75C0"/>
    <w:rsid w:val="29447C11"/>
    <w:rsid w:val="2C081EBF"/>
    <w:rsid w:val="375C353D"/>
    <w:rsid w:val="39C86F8A"/>
    <w:rsid w:val="3BA82368"/>
    <w:rsid w:val="3D2350AC"/>
    <w:rsid w:val="4BF508FF"/>
    <w:rsid w:val="4CAC6C41"/>
    <w:rsid w:val="5CD81BBE"/>
    <w:rsid w:val="697E589D"/>
    <w:rsid w:val="71FB34A6"/>
    <w:rsid w:val="7B1E25D3"/>
    <w:rsid w:val="7E9B39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2"/>
    <w:semiHidden/>
    <w:qFormat/>
    <w:uiPriority w:val="99"/>
    <w:pPr>
      <w:shd w:val="clear" w:color="auto" w:fill="000080"/>
    </w:pPr>
    <w:rPr>
      <w:kern w:val="0"/>
      <w:sz w:val="2"/>
      <w:szCs w:val="2"/>
    </w:rPr>
  </w:style>
  <w:style w:type="paragraph" w:styleId="3">
    <w:name w:val="Date"/>
    <w:basedOn w:val="1"/>
    <w:next w:val="1"/>
    <w:link w:val="13"/>
    <w:semiHidden/>
    <w:qFormat/>
    <w:uiPriority w:val="99"/>
    <w:pPr>
      <w:ind w:left="100" w:leftChars="2500"/>
    </w:pPr>
    <w:rPr>
      <w:kern w:val="0"/>
      <w:sz w:val="24"/>
      <w:szCs w:val="24"/>
    </w:rPr>
  </w:style>
  <w:style w:type="paragraph" w:styleId="4">
    <w:name w:val="Balloon Text"/>
    <w:basedOn w:val="1"/>
    <w:link w:val="14"/>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kern w:val="0"/>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2">
    <w:name w:val="文档结构图 Char"/>
    <w:basedOn w:val="8"/>
    <w:link w:val="2"/>
    <w:semiHidden/>
    <w:qFormat/>
    <w:locked/>
    <w:uiPriority w:val="99"/>
    <w:rPr>
      <w:rFonts w:ascii="Times New Roman" w:hAnsi="Times New Roman"/>
      <w:sz w:val="2"/>
    </w:rPr>
  </w:style>
  <w:style w:type="character" w:customStyle="1" w:styleId="13">
    <w:name w:val="日期 Char"/>
    <w:basedOn w:val="8"/>
    <w:link w:val="3"/>
    <w:semiHidden/>
    <w:qFormat/>
    <w:locked/>
    <w:uiPriority w:val="99"/>
    <w:rPr>
      <w:rFonts w:ascii="Times New Roman" w:hAnsi="Times New Roman" w:eastAsia="宋体"/>
      <w:sz w:val="24"/>
    </w:rPr>
  </w:style>
  <w:style w:type="character" w:customStyle="1" w:styleId="14">
    <w:name w:val="批注框文本 Char"/>
    <w:basedOn w:val="8"/>
    <w:link w:val="4"/>
    <w:semiHidden/>
    <w:qFormat/>
    <w:locked/>
    <w:uiPriority w:val="99"/>
    <w:rPr>
      <w:rFonts w:ascii="Times New Roman" w:hAnsi="Times New Roman"/>
      <w:kern w:val="2"/>
      <w:sz w:val="18"/>
    </w:rPr>
  </w:style>
  <w:style w:type="character" w:customStyle="1" w:styleId="15">
    <w:name w:val="页脚 Char"/>
    <w:basedOn w:val="8"/>
    <w:link w:val="5"/>
    <w:qFormat/>
    <w:locked/>
    <w:uiPriority w:val="99"/>
    <w:rPr>
      <w:rFonts w:ascii="Times New Roman" w:hAnsi="Times New Roman" w:eastAsia="宋体"/>
      <w:sz w:val="18"/>
    </w:rPr>
  </w:style>
  <w:style w:type="character" w:customStyle="1" w:styleId="16">
    <w:name w:val="页眉 Char"/>
    <w:basedOn w:val="8"/>
    <w:link w:val="6"/>
    <w:qFormat/>
    <w:locked/>
    <w:uiPriority w:val="99"/>
    <w:rPr>
      <w:rFonts w:ascii="Times New Roman" w:hAnsi="Times New Roman" w:eastAsia="宋体"/>
      <w:sz w:val="18"/>
    </w:rPr>
  </w:style>
  <w:style w:type="paragraph" w:customStyle="1" w:styleId="17">
    <w:name w:val="No Spacing"/>
    <w:link w:val="18"/>
    <w:qFormat/>
    <w:uiPriority w:val="99"/>
    <w:rPr>
      <w:rFonts w:ascii="Calibri" w:hAnsi="Calibri" w:eastAsia="宋体" w:cs="Times New Roman"/>
      <w:sz w:val="22"/>
      <w:szCs w:val="22"/>
      <w:lang w:val="en-US" w:eastAsia="zh-CN" w:bidi="ar-SA"/>
    </w:rPr>
  </w:style>
  <w:style w:type="character" w:customStyle="1" w:styleId="18">
    <w:name w:val="无间隔 Char"/>
    <w:link w:val="17"/>
    <w:qFormat/>
    <w:locked/>
    <w:uiPriority w:val="99"/>
    <w:rPr>
      <w:sz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364</Words>
  <Characters>2081</Characters>
  <Lines>17</Lines>
  <Paragraphs>4</Paragraphs>
  <TotalTime>0</TotalTime>
  <ScaleCrop>false</ScaleCrop>
  <LinksUpToDate>false</LinksUpToDate>
  <CharactersWithSpaces>2441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2020-05-08T02:06:00Z</dcterms:created>
  <dc:creator>vip</dc:creator>
  <cp:lastModifiedBy>User</cp:lastModifiedBy>
  <cp:lastPrinted>2019-06-06T09:51:00Z</cp:lastPrinted>
  <dcterms:modified xsi:type="dcterms:W3CDTF">2021-06-28T03:32:04Z</dcterms:modified>
  <dc:title>2020年嘉定区中小学、幼儿园校（园）长暑期专题培训方案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BCE7B1BE00F34508BE51DE464386EFE5</vt:lpwstr>
  </property>
</Properties>
</file>