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 w:eastAsia="仿宋_GB2312"/>
          <w:szCs w:val="32"/>
        </w:rPr>
      </w:pPr>
      <w:r>
        <w:rPr>
          <w:rFonts w:hint="eastAsia" w:ascii="仿宋_GB2312" w:hAnsi="仿宋" w:eastAsia="仿宋_GB2312"/>
          <w:sz w:val="32"/>
          <w:szCs w:val="32"/>
        </w:rPr>
        <w:t xml:space="preserve">附件1： </w:t>
      </w:r>
    </w:p>
    <w:p>
      <w:pPr>
        <w:spacing w:line="600" w:lineRule="exact"/>
        <w:jc w:val="center"/>
        <w:rPr>
          <w:rFonts w:ascii="方正小标宋简体" w:eastAsia="方正小标宋简体"/>
          <w:bCs/>
          <w:sz w:val="36"/>
          <w:szCs w:val="36"/>
        </w:rPr>
      </w:pPr>
      <w:bookmarkStart w:id="0" w:name="_GoBack"/>
      <w:r>
        <w:rPr>
          <w:rFonts w:ascii="方正小标宋简体" w:eastAsia="方正小标宋简体"/>
          <w:bCs/>
          <w:sz w:val="36"/>
          <w:szCs w:val="36"/>
        </w:rPr>
        <w:t>20</w:t>
      </w:r>
      <w:r>
        <w:rPr>
          <w:rFonts w:hint="eastAsia" w:ascii="方正小标宋简体" w:eastAsia="方正小标宋简体"/>
          <w:bCs/>
          <w:sz w:val="36"/>
          <w:szCs w:val="36"/>
        </w:rPr>
        <w:t>22年嘉定区幼儿园招生入园工作日程安排表</w:t>
      </w:r>
    </w:p>
    <w:bookmarkEnd w:id="0"/>
    <w:p>
      <w:pPr>
        <w:spacing w:line="560" w:lineRule="exact"/>
        <w:jc w:val="center"/>
        <w:rPr>
          <w:rStyle w:val="4"/>
          <w:rFonts w:ascii="方正小标宋简体" w:eastAsia="方正小标宋简体"/>
          <w:b w:val="0"/>
          <w:sz w:val="36"/>
          <w:szCs w:val="36"/>
        </w:rPr>
      </w:pPr>
    </w:p>
    <w:tbl>
      <w:tblPr>
        <w:tblStyle w:val="2"/>
        <w:tblW w:w="966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7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日  期</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5月26日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公布《上海市教育委员会关于做好2022年本市学前教育阶段适龄幼儿入园工作的通知》。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6月2日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公布本区招生工作实施意见。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6月2日-</w:t>
            </w:r>
          </w:p>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6月9日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有意愿的幼儿园线上开放日。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6月6日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rPr>
                <w:rFonts w:ascii="仿宋_GB2312" w:hAnsi="Calibri" w:eastAsia="仿宋_GB2312" w:cs="Times New Roman"/>
                <w:sz w:val="28"/>
                <w:szCs w:val="28"/>
              </w:rPr>
            </w:pPr>
            <w:r>
              <w:rPr>
                <w:rFonts w:hint="eastAsia" w:ascii="仿宋_GB2312" w:hAnsi="Calibri" w:eastAsia="仿宋_GB2312" w:cs="Times New Roman"/>
                <w:sz w:val="28"/>
                <w:szCs w:val="28"/>
              </w:rPr>
              <w:t>公布各街镇招生工作实施方案。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6月9日-</w:t>
            </w:r>
          </w:p>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6月16日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小班新生监护人登录“市登记系统”完成信息登记，方式：登录上海“一网通办”（网址：https://zwdt.sh.gov.cn），进入“2022年适龄幼儿入园”特色专栏，或登录“随申办”移动端首页“2022年适龄幼儿入园”专栏。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6月24日-</w:t>
            </w:r>
          </w:p>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6月30日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1"/>
              </w:num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小班新生监护人完成网上报名，托班和中大班插班转园幼儿监护人完成网上登记和报名。</w:t>
            </w:r>
          </w:p>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方式一：登录上海“一网通办”（网址：https://zwdt.sh.gov.cn），进入“2022年适龄幼儿入园”特色专栏，或登录“随申办”移动端首页“2022年适龄幼儿入园”专栏</w:t>
            </w:r>
            <w:r>
              <w:fldChar w:fldCharType="begin"/>
            </w:r>
            <w:r>
              <w:instrText xml:space="preserve"> HYPERLINK "https://zwdt.sh.gov.cn/govPortals/index，进入" </w:instrText>
            </w:r>
            <w:r>
              <w:fldChar w:fldCharType="separate"/>
            </w:r>
            <w:r>
              <w:rPr>
                <w:rFonts w:hint="eastAsia" w:ascii="仿宋_GB2312" w:hAnsi="Calibri" w:eastAsia="仿宋_GB2312" w:cs="Times New Roman"/>
                <w:sz w:val="28"/>
                <w:szCs w:val="28"/>
              </w:rPr>
              <w:t>，点击“各区报名”，选择“嘉定区”进行操作。</w:t>
            </w:r>
            <w:r>
              <w:rPr>
                <w:rFonts w:hint="eastAsia" w:ascii="仿宋_GB2312" w:hAnsi="Calibri" w:eastAsia="仿宋_GB2312" w:cs="Times New Roman"/>
                <w:sz w:val="28"/>
                <w:szCs w:val="28"/>
              </w:rPr>
              <w:fldChar w:fldCharType="end"/>
            </w:r>
          </w:p>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方式二：登录上海“一网通办”（网址：https://zwdt.sh.gov.cn），选择“政务服务”，切换至“嘉定区”，进入“2022年嘉定区适龄幼儿入园”专栏，或登录“随申办”移动端首页</w:t>
            </w:r>
            <w:r>
              <w:fldChar w:fldCharType="begin"/>
            </w:r>
            <w:r>
              <w:instrText xml:space="preserve"> HYPERLINK "https://zwdt.sh.gov.cn/govPortals/index，进入" </w:instrText>
            </w:r>
            <w:r>
              <w:fldChar w:fldCharType="separate"/>
            </w:r>
            <w:r>
              <w:rPr>
                <w:rFonts w:hint="eastAsia" w:ascii="仿宋_GB2312" w:hAnsi="Calibri" w:eastAsia="仿宋_GB2312" w:cs="Times New Roman"/>
                <w:sz w:val="28"/>
                <w:szCs w:val="28"/>
              </w:rPr>
              <w:t>搜索“嘉定旗舰店”，进入“2022年嘉定区适龄幼儿入园”专栏进行操作。</w:t>
            </w:r>
            <w:r>
              <w:rPr>
                <w:rFonts w:hint="eastAsia" w:ascii="仿宋_GB2312" w:hAnsi="Calibri" w:eastAsia="仿宋_GB2312" w:cs="Times New Roman"/>
                <w:sz w:val="28"/>
                <w:szCs w:val="28"/>
              </w:rPr>
              <w:fldChar w:fldCharType="end"/>
            </w:r>
          </w:p>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2.未在6月16日前完成“市登记系统”信息登记的小班新生监护人，带齐材料至所属街镇指定地点办理补登记。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7月4日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嘉定区实验幼儿园、嘉定新城实验幼儿园和嘉定区中福会新城幼儿园三所幼儿园完成网上审验，监护人可通过短信或登录平台获取审验情况。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7月10日前</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嘉定区实验幼儿园、嘉定新城实验幼儿园和嘉定区中福会新城幼儿园完成小班新生录取工作，监护人可通过短信或登录平台获取录取情况。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7月14日-</w:t>
            </w:r>
          </w:p>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7月16日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未在6月30日前完成本区报名的小班新生监护人，带齐材料至所属街镇指定地点办理补报名（补报名成功的本区户籍幼儿全部为统筹对象）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7月22日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各街镇完成网上审验，监护人可通过短信或登录平台获取审验情况。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8月5日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完成公办幼儿园小班新生录取工作，监护人可通过短信或登录平台获取录取情况。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8月12日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完成民办幼儿园小班新生录取工作，监护人可通过短信或登录平台获取录取情况。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8月15日</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各幼儿园小班新生录取通知书发送并确认完毕。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8月18日前</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完成各街镇托班和中大班插班转园幼儿录取工作，监护人可通过短信或登录平台获取录取情况。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8月20日前</w:t>
            </w:r>
          </w:p>
        </w:tc>
        <w:tc>
          <w:tcPr>
            <w:tcW w:w="7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500" w:lineRule="exact"/>
              <w:jc w:val="left"/>
              <w:rPr>
                <w:rFonts w:ascii="仿宋_GB2312" w:hAnsi="Calibri" w:eastAsia="仿宋_GB2312" w:cs="Times New Roman"/>
                <w:sz w:val="28"/>
                <w:szCs w:val="28"/>
              </w:rPr>
            </w:pPr>
            <w:r>
              <w:rPr>
                <w:rFonts w:hint="eastAsia" w:ascii="仿宋_GB2312" w:hAnsi="Calibri" w:eastAsia="仿宋_GB2312" w:cs="Times New Roman"/>
                <w:sz w:val="28"/>
                <w:szCs w:val="28"/>
              </w:rPr>
              <w:t>各幼儿园托班和中大班插班转园幼儿录取通知书发送并确认完毕。</w:t>
            </w:r>
          </w:p>
        </w:tc>
      </w:tr>
    </w:tbl>
    <w:p>
      <w:pPr>
        <w:spacing w:line="600" w:lineRule="exact"/>
        <w:jc w:val="left"/>
        <w:rPr>
          <w:rFonts w:ascii="仿宋_GB2312" w:hAnsi="Calibri"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97090"/>
    <w:multiLevelType w:val="singleLevel"/>
    <w:tmpl w:val="623970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OTBlODQwZDMzNjUyNTA2MzY3OTMyN2NkZWY3NzYifQ=="/>
  </w:docVars>
  <w:rsids>
    <w:rsidRoot w:val="667F4FF5"/>
    <w:rsid w:val="667F4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2022-06-01T07:08:00Z</dcterms:created>
  <dc:creator>夏天1202</dc:creator>
  <cp:lastModifiedBy>夏天1202</cp:lastModifiedBy>
  <dcterms:modified xsi:type="dcterms:W3CDTF">2022-06-01T07:09:22Z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BED727D4B99B45A69766A1C5B6AA2127</vt:lpwstr>
  </property>
</Properties>
</file>