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83" w:rsidRDefault="00656EAF" w:rsidP="00075E0C">
      <w:pPr>
        <w:spacing w:line="600" w:lineRule="exact"/>
        <w:rPr>
          <w:rFonts w:ascii="方正小标宋简体" w:eastAsia="方正小标宋简体"/>
          <w:bCs/>
          <w:sz w:val="44"/>
          <w:szCs w:val="44"/>
        </w:rPr>
      </w:pPr>
      <w:r>
        <w:rPr>
          <w:rFonts w:ascii="方正小标宋简体" w:eastAsia="方正小标宋简体" w:hAnsi="Tahoma" w:cs="Tahoma" w:hint="eastAsia"/>
          <w:bCs/>
          <w:kern w:val="36"/>
          <w:sz w:val="44"/>
          <w:szCs w:val="44"/>
        </w:rPr>
        <w:t>《</w:t>
      </w:r>
      <w:r>
        <w:rPr>
          <w:rFonts w:ascii="方正小标宋简体" w:eastAsia="方正小标宋简体" w:hAnsi="黑体" w:hint="eastAsia"/>
          <w:color w:val="000000"/>
          <w:sz w:val="44"/>
          <w:szCs w:val="44"/>
        </w:rPr>
        <w:t>关于2025年调整本区征地养老人员生活费的通知</w:t>
      </w:r>
      <w:r>
        <w:rPr>
          <w:rFonts w:ascii="方正小标宋简体" w:eastAsia="方正小标宋简体" w:hAnsi="Tahoma" w:cs="Tahoma" w:hint="eastAsia"/>
          <w:bCs/>
          <w:kern w:val="36"/>
          <w:sz w:val="44"/>
          <w:szCs w:val="44"/>
        </w:rPr>
        <w:t>（草案）》</w:t>
      </w:r>
      <w:r>
        <w:rPr>
          <w:rFonts w:ascii="方正小标宋简体" w:eastAsia="方正小标宋简体" w:hAnsi="仿宋_GB2312" w:cs="仿宋_GB2312" w:hint="eastAsia"/>
          <w:sz w:val="44"/>
          <w:szCs w:val="44"/>
        </w:rPr>
        <w:t>的起草说明</w:t>
      </w:r>
    </w:p>
    <w:p w:rsidR="00AD5083" w:rsidRDefault="00AD5083">
      <w:pPr>
        <w:spacing w:line="600" w:lineRule="exact"/>
        <w:ind w:firstLineChars="200" w:firstLine="600"/>
        <w:rPr>
          <w:rFonts w:ascii="黑体" w:eastAsia="黑体" w:hAnsi="黑体"/>
          <w:sz w:val="30"/>
          <w:szCs w:val="30"/>
        </w:rPr>
      </w:pPr>
    </w:p>
    <w:p w:rsidR="00AD5083" w:rsidRDefault="00656EAF">
      <w:pPr>
        <w:spacing w:line="600" w:lineRule="exact"/>
        <w:ind w:firstLineChars="200" w:firstLine="640"/>
        <w:rPr>
          <w:rFonts w:ascii="黑体" w:eastAsia="黑体" w:hAnsi="黑体"/>
          <w:sz w:val="32"/>
          <w:szCs w:val="32"/>
        </w:rPr>
      </w:pPr>
      <w:r>
        <w:rPr>
          <w:rFonts w:ascii="黑体" w:eastAsia="黑体" w:hAnsi="黑体" w:hint="eastAsia"/>
          <w:sz w:val="32"/>
          <w:szCs w:val="32"/>
        </w:rPr>
        <w:t>一、文件起草背景</w:t>
      </w:r>
    </w:p>
    <w:p w:rsidR="00AD5083" w:rsidRPr="00293BB0" w:rsidRDefault="00656EAF">
      <w:pPr>
        <w:spacing w:line="600" w:lineRule="exact"/>
        <w:ind w:firstLineChars="200" w:firstLine="640"/>
        <w:rPr>
          <w:rFonts w:ascii="仿宋_GB2312" w:eastAsia="仿宋_GB2312" w:hAnsi="仿宋"/>
          <w:sz w:val="32"/>
          <w:szCs w:val="32"/>
        </w:rPr>
      </w:pPr>
      <w:r>
        <w:rPr>
          <w:rFonts w:ascii="仿宋_GB2312" w:eastAsia="仿宋_GB2312" w:hAnsi="Tahoma" w:cs="Tahoma" w:hint="eastAsia"/>
          <w:sz w:val="32"/>
          <w:szCs w:val="32"/>
        </w:rPr>
        <w:t>根据《</w:t>
      </w:r>
      <w:r>
        <w:rPr>
          <w:rFonts w:ascii="仿宋_GB2312" w:eastAsia="仿宋_GB2312" w:hAnsi="黑体" w:hint="eastAsia"/>
          <w:color w:val="000000"/>
          <w:sz w:val="32"/>
          <w:szCs w:val="32"/>
        </w:rPr>
        <w:t>上海市人力资源和社会保障局 上海市医疗保障局</w:t>
      </w:r>
      <w:r>
        <w:rPr>
          <w:rFonts w:ascii="仿宋_GB2312" w:eastAsia="仿宋_GB2312" w:hAnsi="Tahoma" w:cs="Tahoma" w:hint="eastAsia"/>
          <w:sz w:val="32"/>
          <w:szCs w:val="32"/>
        </w:rPr>
        <w:t>关于本市征地养老人员若干问题处理意见的通知》（沪人社规〔2022〕7号）《上海市人力资源和社会保障局关于2025年调整本市征地养老人员生活费标准的通知》（沪人社规〔2025〕13号）和《关于征地养老人员若干问题处理意见的通知》（嘉人社规〔2022〕2号）文件精神，</w:t>
      </w:r>
      <w:r>
        <w:rPr>
          <w:rFonts w:ascii="仿宋_GB2312" w:eastAsia="仿宋_GB2312" w:hAnsi="仿宋" w:hint="eastAsia"/>
          <w:sz w:val="32"/>
          <w:szCs w:val="32"/>
        </w:rPr>
        <w:t>特制定</w:t>
      </w:r>
      <w:r>
        <w:rPr>
          <w:rFonts w:ascii="仿宋_GB2312" w:eastAsia="仿宋_GB2312" w:hAnsi="Tahoma" w:cs="Tahoma" w:hint="eastAsia"/>
          <w:sz w:val="32"/>
          <w:szCs w:val="32"/>
        </w:rPr>
        <w:t>《关于2025年调整本区征地养老人员生活费的通知》</w:t>
      </w:r>
      <w:r>
        <w:rPr>
          <w:rFonts w:ascii="仿宋_GB2312" w:eastAsia="仿宋_GB2312" w:hAnsi="仿宋" w:hint="eastAsia"/>
          <w:sz w:val="32"/>
          <w:szCs w:val="32"/>
        </w:rPr>
        <w:t>。</w:t>
      </w:r>
      <w:r w:rsidRPr="00293BB0">
        <w:rPr>
          <w:rFonts w:ascii="仿宋_GB2312" w:eastAsia="仿宋_GB2312" w:hAnsi="仿宋" w:hint="eastAsia"/>
          <w:sz w:val="32"/>
          <w:szCs w:val="32"/>
        </w:rPr>
        <w:t>2025年</w:t>
      </w:r>
      <w:r w:rsidR="00394CFA" w:rsidRPr="00293BB0">
        <w:rPr>
          <w:rFonts w:ascii="仿宋_GB2312" w:eastAsia="仿宋_GB2312" w:hAnsi="仿宋" w:hint="eastAsia"/>
          <w:sz w:val="32"/>
          <w:szCs w:val="32"/>
        </w:rPr>
        <w:t>7</w:t>
      </w:r>
      <w:r w:rsidRPr="00293BB0">
        <w:rPr>
          <w:rFonts w:ascii="仿宋_GB2312" w:eastAsia="仿宋_GB2312" w:hAnsi="仿宋" w:hint="eastAsia"/>
          <w:sz w:val="32"/>
          <w:szCs w:val="32"/>
        </w:rPr>
        <w:t>月</w:t>
      </w:r>
      <w:r w:rsidR="00394CFA" w:rsidRPr="00293BB0">
        <w:rPr>
          <w:rFonts w:ascii="仿宋_GB2312" w:eastAsia="仿宋_GB2312" w:hAnsi="仿宋" w:hint="eastAsia"/>
          <w:sz w:val="32"/>
          <w:szCs w:val="32"/>
        </w:rPr>
        <w:t>21</w:t>
      </w:r>
      <w:r w:rsidRPr="00293BB0">
        <w:rPr>
          <w:rFonts w:ascii="仿宋_GB2312" w:eastAsia="仿宋_GB2312" w:hAnsi="仿宋" w:hint="eastAsia"/>
          <w:sz w:val="32"/>
          <w:szCs w:val="32"/>
        </w:rPr>
        <w:t>日收到市人力资源社会保障局征地养老人员生活费调整通知，要求必须在8月底前完成政策制定、待</w:t>
      </w:r>
      <w:bookmarkStart w:id="0" w:name="_GoBack"/>
      <w:bookmarkEnd w:id="0"/>
      <w:r w:rsidRPr="00293BB0">
        <w:rPr>
          <w:rFonts w:ascii="仿宋_GB2312" w:eastAsia="仿宋_GB2312" w:hAnsi="仿宋" w:hint="eastAsia"/>
          <w:sz w:val="32"/>
          <w:szCs w:val="32"/>
        </w:rPr>
        <w:t>遇发放等工作，因该项政策为群众纯授益性行政行为，且属“执行上级行政机关的紧急命令和决定，需要立即制定和施行规范性文件”，故适用缩短征询公众意见期限等简化制定程序。</w:t>
      </w:r>
    </w:p>
    <w:p w:rsidR="00AD5083" w:rsidRDefault="00656EAF">
      <w:pPr>
        <w:spacing w:line="600" w:lineRule="exact"/>
        <w:ind w:firstLineChars="200" w:firstLine="640"/>
        <w:rPr>
          <w:rFonts w:ascii="黑体" w:eastAsia="黑体" w:hAnsi="黑体"/>
          <w:sz w:val="32"/>
          <w:szCs w:val="32"/>
        </w:rPr>
      </w:pPr>
      <w:r>
        <w:rPr>
          <w:rFonts w:ascii="黑体" w:eastAsia="黑体" w:hAnsi="黑体" w:hint="eastAsia"/>
          <w:sz w:val="32"/>
          <w:szCs w:val="32"/>
        </w:rPr>
        <w:t>二、文件起草过程</w:t>
      </w:r>
    </w:p>
    <w:p w:rsidR="00AD5083" w:rsidRDefault="00656EAF">
      <w:pPr>
        <w:spacing w:line="600" w:lineRule="exact"/>
        <w:ind w:firstLineChars="200" w:firstLine="640"/>
        <w:rPr>
          <w:rFonts w:ascii="仿宋_GB2312" w:eastAsia="仿宋_GB2312" w:hAnsi="仿宋"/>
          <w:sz w:val="32"/>
          <w:szCs w:val="32"/>
        </w:rPr>
      </w:pPr>
      <w:r>
        <w:rPr>
          <w:rFonts w:ascii="仿宋_GB2312" w:eastAsia="仿宋_GB2312" w:hAnsi="宋体" w:cs="宋体" w:hint="eastAsia"/>
          <w:kern w:val="0"/>
          <w:sz w:val="32"/>
          <w:szCs w:val="32"/>
        </w:rPr>
        <w:t>根据《关于本市征地养老人员若干问题处理意见的通知》（沪人社规〔2022〕7号）文件中“各区要按照市人民政府要求，对原由各区、乡镇管理的征地养老人员实行区级统筹管理，逐步提高征地养老人员待遇水平，生活费调整与镇保养老人员基本保持一致”和《关于征地养老人员若干问题处理意见的通知》（嘉人社规〔2022〕2号）文件中“征地养</w:t>
      </w:r>
      <w:r>
        <w:rPr>
          <w:rFonts w:ascii="仿宋_GB2312" w:eastAsia="仿宋_GB2312" w:hAnsi="宋体" w:cs="宋体" w:hint="eastAsia"/>
          <w:kern w:val="0"/>
          <w:sz w:val="32"/>
          <w:szCs w:val="32"/>
        </w:rPr>
        <w:lastRenderedPageBreak/>
        <w:t>老人员生活费标准调整办法由区人力资源社会保障局会同区财政局根据市人力资源社会保障局等有关部门指导意见制定并报请区政府同意后实施”要求，结合本区实际,本局按照</w:t>
      </w:r>
      <w:r>
        <w:rPr>
          <w:rFonts w:ascii="仿宋_GB2312" w:eastAsia="仿宋_GB2312" w:hAnsi="Tahoma" w:cs="Tahoma" w:hint="eastAsia"/>
          <w:sz w:val="32"/>
          <w:szCs w:val="32"/>
        </w:rPr>
        <w:t>《上海市人力资源和社会保障局关于2025年调整本市征地养老人员生活费标准的通知》（沪人社规〔2025〕13号）中调整办法</w:t>
      </w:r>
      <w:r>
        <w:rPr>
          <w:rFonts w:ascii="仿宋_GB2312" w:eastAsia="仿宋_GB2312" w:hAnsi="仿宋" w:cs="仿宋_GB2312" w:hint="eastAsia"/>
          <w:sz w:val="32"/>
          <w:szCs w:val="32"/>
        </w:rPr>
        <w:t>，与区财政局研究起草了</w:t>
      </w:r>
      <w:r>
        <w:rPr>
          <w:rFonts w:ascii="仿宋_GB2312" w:eastAsia="仿宋_GB2312" w:hAnsi="Tahoma" w:cs="Tahoma" w:hint="eastAsia"/>
          <w:sz w:val="32"/>
          <w:szCs w:val="32"/>
        </w:rPr>
        <w:t>《关于2025年调整本区征地养老人员生活费的通知》</w:t>
      </w:r>
      <w:r>
        <w:rPr>
          <w:rFonts w:ascii="仿宋_GB2312" w:eastAsia="仿宋_GB2312" w:hAnsi="仿宋" w:hint="eastAsia"/>
          <w:sz w:val="32"/>
          <w:szCs w:val="32"/>
        </w:rPr>
        <w:t>。</w:t>
      </w:r>
    </w:p>
    <w:p w:rsidR="00AD5083" w:rsidRDefault="00656EAF">
      <w:pPr>
        <w:spacing w:line="600" w:lineRule="exact"/>
        <w:ind w:firstLineChars="200" w:firstLine="640"/>
        <w:rPr>
          <w:rFonts w:ascii="黑体" w:eastAsia="黑体" w:hAnsi="黑体"/>
          <w:sz w:val="32"/>
          <w:szCs w:val="32"/>
        </w:rPr>
      </w:pPr>
      <w:r>
        <w:rPr>
          <w:rFonts w:ascii="黑体" w:eastAsia="黑体" w:hAnsi="黑体" w:hint="eastAsia"/>
          <w:sz w:val="32"/>
          <w:szCs w:val="32"/>
        </w:rPr>
        <w:t>三、文件主要内容</w:t>
      </w:r>
    </w:p>
    <w:p w:rsidR="00AD5083" w:rsidRDefault="00656EAF">
      <w:pPr>
        <w:spacing w:line="60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（一）调整办法</w:t>
      </w:r>
    </w:p>
    <w:p w:rsidR="00AD5083" w:rsidRDefault="00656EAF">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1.每人每月增加50元。</w:t>
      </w:r>
    </w:p>
    <w:p w:rsidR="00AD5083" w:rsidRDefault="00656EAF">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w:t>
      </w:r>
      <w:r>
        <w:rPr>
          <w:rFonts w:ascii="仿宋_GB2312" w:eastAsia="仿宋_GB2312" w:hint="eastAsia"/>
          <w:sz w:val="32"/>
          <w:szCs w:val="32"/>
        </w:rPr>
        <w:t>按本人缴费年限（含视同缴费年限）对应的增加额，每人每月增加7.5元。</w:t>
      </w:r>
    </w:p>
    <w:p w:rsidR="00AD5083" w:rsidRDefault="00656EAF">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3.以2024年12月份按月领取的生活费为基数每月增加0.53%。</w:t>
      </w:r>
    </w:p>
    <w:p w:rsidR="00AD5083" w:rsidRDefault="00656EAF">
      <w:pPr>
        <w:spacing w:line="600" w:lineRule="exact"/>
        <w:ind w:firstLineChars="200" w:firstLine="640"/>
        <w:rPr>
          <w:rFonts w:ascii="仿宋_GB2312" w:eastAsia="仿宋_GB2312"/>
          <w:sz w:val="32"/>
          <w:szCs w:val="32"/>
        </w:rPr>
      </w:pPr>
      <w:r>
        <w:rPr>
          <w:rFonts w:ascii="仿宋_GB2312" w:eastAsia="仿宋_GB2312" w:hAnsi="宋体" w:hint="eastAsia"/>
          <w:color w:val="000000"/>
          <w:sz w:val="32"/>
          <w:szCs w:val="32"/>
        </w:rPr>
        <w:t>4.</w:t>
      </w:r>
      <w:r>
        <w:rPr>
          <w:rFonts w:ascii="仿宋_GB2312" w:eastAsia="仿宋_GB2312" w:hint="eastAsia"/>
          <w:sz w:val="32"/>
          <w:szCs w:val="32"/>
        </w:rPr>
        <w:t>2024年12月31日前年满70周岁的人员，按下述办法增加</w:t>
      </w:r>
      <w:r>
        <w:rPr>
          <w:rFonts w:ascii="仿宋_GB2312" w:eastAsia="仿宋_GB2312" w:hAnsi="仿宋" w:hint="eastAsia"/>
          <w:color w:val="000000"/>
          <w:sz w:val="32"/>
          <w:szCs w:val="32"/>
        </w:rPr>
        <w:t>生活费</w:t>
      </w:r>
      <w:r>
        <w:rPr>
          <w:rFonts w:ascii="仿宋_GB2312" w:eastAsia="仿宋_GB2312" w:hint="eastAsia"/>
          <w:sz w:val="32"/>
          <w:szCs w:val="32"/>
        </w:rPr>
        <w:t>：年满70周岁不满75周岁（1950年至1954年期间出生）的人员，每人每月增加25元；年满75周岁不满80周岁（1945年至1949年期间出生）的人员，每人每月增加35元；年满80周岁（1944年及以前出生）的人员，每人每月增加45元。</w:t>
      </w:r>
    </w:p>
    <w:p w:rsidR="00AD5083" w:rsidRDefault="00656EAF">
      <w:pPr>
        <w:spacing w:line="600" w:lineRule="exact"/>
        <w:ind w:firstLineChars="200" w:firstLine="640"/>
        <w:rPr>
          <w:rFonts w:ascii="仿宋_GB2312" w:eastAsia="仿宋_GB2312" w:hAnsi="宋体"/>
          <w:sz w:val="32"/>
          <w:szCs w:val="32"/>
        </w:rPr>
      </w:pPr>
      <w:r>
        <w:rPr>
          <w:rFonts w:ascii="仿宋_GB2312" w:eastAsia="仿宋_GB2312" w:hAnsi="仿宋" w:hint="eastAsia"/>
          <w:color w:val="000000"/>
          <w:sz w:val="32"/>
          <w:szCs w:val="32"/>
        </w:rPr>
        <w:t>5.</w:t>
      </w:r>
      <w:r>
        <w:rPr>
          <w:rFonts w:ascii="仿宋_GB2312" w:eastAsia="仿宋_GB2312" w:hint="eastAsia"/>
          <w:sz w:val="32"/>
          <w:szCs w:val="32"/>
        </w:rPr>
        <w:t>2024年当年内女年满60周岁（1964年出生）、男年满65周岁（1959年出生）的人员，每人每月增加60元</w:t>
      </w:r>
      <w:r>
        <w:rPr>
          <w:rFonts w:ascii="仿宋_GB2312" w:eastAsia="仿宋_GB2312" w:hAnsi="宋体" w:hint="eastAsia"/>
          <w:sz w:val="32"/>
          <w:szCs w:val="32"/>
        </w:rPr>
        <w:t>。</w:t>
      </w:r>
    </w:p>
    <w:p w:rsidR="00AD5083" w:rsidRDefault="00656EAF">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6.按本通知增加的生活费，尾数不足一角的，一律进角。</w:t>
      </w:r>
    </w:p>
    <w:p w:rsidR="00AD5083" w:rsidRDefault="00656EAF">
      <w:pPr>
        <w:spacing w:line="60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lastRenderedPageBreak/>
        <w:t>（二）资金列支</w:t>
      </w:r>
    </w:p>
    <w:p w:rsidR="00AD5083" w:rsidRDefault="00656EAF">
      <w:pPr>
        <w:spacing w:line="600" w:lineRule="exact"/>
        <w:ind w:firstLineChars="200" w:firstLine="640"/>
        <w:rPr>
          <w:rFonts w:ascii="仿宋_GB2312" w:eastAsia="仿宋_GB2312" w:hAnsi="仿宋" w:cs="仿宋_GB2312"/>
          <w:sz w:val="32"/>
          <w:szCs w:val="32"/>
        </w:rPr>
      </w:pPr>
      <w:r>
        <w:rPr>
          <w:rFonts w:ascii="仿宋_GB2312" w:eastAsia="仿宋_GB2312" w:hAnsi="仿宋" w:hint="eastAsia"/>
          <w:color w:val="000000"/>
          <w:sz w:val="32"/>
          <w:szCs w:val="32"/>
        </w:rPr>
        <w:t>按本通知规定调整征地养老人员生活费标准所需费用由各征地养老服务单位按原渠道列支。</w:t>
      </w:r>
    </w:p>
    <w:sectPr w:rsidR="00AD5083" w:rsidSect="00AD50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F23" w:rsidRDefault="00721F23" w:rsidP="00394CFA">
      <w:r>
        <w:separator/>
      </w:r>
    </w:p>
  </w:endnote>
  <w:endnote w:type="continuationSeparator" w:id="1">
    <w:p w:rsidR="00721F23" w:rsidRDefault="00721F23" w:rsidP="00394C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F23" w:rsidRDefault="00721F23" w:rsidP="00394CFA">
      <w:r>
        <w:separator/>
      </w:r>
    </w:p>
  </w:footnote>
  <w:footnote w:type="continuationSeparator" w:id="1">
    <w:p w:rsidR="00721F23" w:rsidRDefault="00721F23" w:rsidP="00394C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0254"/>
    <w:rsid w:val="000269AA"/>
    <w:rsid w:val="00032DFD"/>
    <w:rsid w:val="000409CD"/>
    <w:rsid w:val="0004632C"/>
    <w:rsid w:val="0006419B"/>
    <w:rsid w:val="00075E0C"/>
    <w:rsid w:val="001336E3"/>
    <w:rsid w:val="001C0FCE"/>
    <w:rsid w:val="001C24D4"/>
    <w:rsid w:val="00221BF1"/>
    <w:rsid w:val="00233FD2"/>
    <w:rsid w:val="002637F8"/>
    <w:rsid w:val="00267278"/>
    <w:rsid w:val="00283912"/>
    <w:rsid w:val="00293BB0"/>
    <w:rsid w:val="002A130D"/>
    <w:rsid w:val="002A60BA"/>
    <w:rsid w:val="00343D3B"/>
    <w:rsid w:val="00345783"/>
    <w:rsid w:val="003564A9"/>
    <w:rsid w:val="003658B9"/>
    <w:rsid w:val="00394CFA"/>
    <w:rsid w:val="003C2D15"/>
    <w:rsid w:val="00423B3B"/>
    <w:rsid w:val="0045373F"/>
    <w:rsid w:val="00466593"/>
    <w:rsid w:val="00475772"/>
    <w:rsid w:val="00530290"/>
    <w:rsid w:val="00544D20"/>
    <w:rsid w:val="00545250"/>
    <w:rsid w:val="005675BA"/>
    <w:rsid w:val="00581D9E"/>
    <w:rsid w:val="005947ED"/>
    <w:rsid w:val="005D64DA"/>
    <w:rsid w:val="005E5E7A"/>
    <w:rsid w:val="006030D6"/>
    <w:rsid w:val="00612900"/>
    <w:rsid w:val="006533D4"/>
    <w:rsid w:val="00656EAF"/>
    <w:rsid w:val="00685136"/>
    <w:rsid w:val="00703013"/>
    <w:rsid w:val="00721F23"/>
    <w:rsid w:val="00761405"/>
    <w:rsid w:val="00784DBD"/>
    <w:rsid w:val="007D0F72"/>
    <w:rsid w:val="007E1593"/>
    <w:rsid w:val="007E22E2"/>
    <w:rsid w:val="00821448"/>
    <w:rsid w:val="0088309C"/>
    <w:rsid w:val="008D0233"/>
    <w:rsid w:val="008E7B4C"/>
    <w:rsid w:val="00900254"/>
    <w:rsid w:val="0096447E"/>
    <w:rsid w:val="00987108"/>
    <w:rsid w:val="00995D46"/>
    <w:rsid w:val="009A7399"/>
    <w:rsid w:val="009A748E"/>
    <w:rsid w:val="00AB7E86"/>
    <w:rsid w:val="00AD5083"/>
    <w:rsid w:val="00AF0F86"/>
    <w:rsid w:val="00B375C4"/>
    <w:rsid w:val="00B80B1A"/>
    <w:rsid w:val="00C032B6"/>
    <w:rsid w:val="00C37700"/>
    <w:rsid w:val="00C811D4"/>
    <w:rsid w:val="00CD469E"/>
    <w:rsid w:val="00CD4732"/>
    <w:rsid w:val="00CE4A80"/>
    <w:rsid w:val="00CE74D1"/>
    <w:rsid w:val="00D073FB"/>
    <w:rsid w:val="00D6585C"/>
    <w:rsid w:val="00DB67B2"/>
    <w:rsid w:val="00DF5742"/>
    <w:rsid w:val="00E00746"/>
    <w:rsid w:val="00E23DFC"/>
    <w:rsid w:val="00E50817"/>
    <w:rsid w:val="00E56A15"/>
    <w:rsid w:val="00E97DC1"/>
    <w:rsid w:val="00EA2468"/>
    <w:rsid w:val="00EA3523"/>
    <w:rsid w:val="00EB24ED"/>
    <w:rsid w:val="00EB5746"/>
    <w:rsid w:val="00EC4C10"/>
    <w:rsid w:val="00ED017C"/>
    <w:rsid w:val="00F07A76"/>
    <w:rsid w:val="00F16D66"/>
    <w:rsid w:val="00F43051"/>
    <w:rsid w:val="00F436BC"/>
    <w:rsid w:val="00F43C3F"/>
    <w:rsid w:val="00F54769"/>
    <w:rsid w:val="00F55DF7"/>
    <w:rsid w:val="00F90AA0"/>
    <w:rsid w:val="00FB3ADF"/>
    <w:rsid w:val="00FE1364"/>
    <w:rsid w:val="00FE16FD"/>
    <w:rsid w:val="04C72269"/>
    <w:rsid w:val="12C7441A"/>
    <w:rsid w:val="237E41F5"/>
    <w:rsid w:val="28C047BB"/>
    <w:rsid w:val="4CAE387E"/>
    <w:rsid w:val="62A34C01"/>
    <w:rsid w:val="639663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AD5083"/>
    <w:pPr>
      <w:ind w:leftChars="2500" w:left="100"/>
    </w:pPr>
  </w:style>
  <w:style w:type="paragraph" w:styleId="a4">
    <w:name w:val="Balloon Text"/>
    <w:basedOn w:val="a"/>
    <w:link w:val="Char0"/>
    <w:uiPriority w:val="99"/>
    <w:unhideWhenUsed/>
    <w:qFormat/>
    <w:rsid w:val="00AD5083"/>
    <w:rPr>
      <w:sz w:val="18"/>
      <w:szCs w:val="18"/>
    </w:rPr>
  </w:style>
  <w:style w:type="paragraph" w:styleId="a5">
    <w:name w:val="footer"/>
    <w:basedOn w:val="a"/>
    <w:link w:val="Char1"/>
    <w:uiPriority w:val="99"/>
    <w:unhideWhenUsed/>
    <w:qFormat/>
    <w:rsid w:val="00AD508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D508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D5083"/>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semiHidden/>
    <w:qFormat/>
    <w:rsid w:val="00AD5083"/>
    <w:rPr>
      <w:sz w:val="18"/>
      <w:szCs w:val="18"/>
    </w:rPr>
  </w:style>
  <w:style w:type="character" w:customStyle="1" w:styleId="Char1">
    <w:name w:val="页脚 Char"/>
    <w:basedOn w:val="a0"/>
    <w:link w:val="a5"/>
    <w:uiPriority w:val="99"/>
    <w:qFormat/>
    <w:rsid w:val="00AD5083"/>
    <w:rPr>
      <w:sz w:val="18"/>
      <w:szCs w:val="18"/>
    </w:rPr>
  </w:style>
  <w:style w:type="character" w:customStyle="1" w:styleId="Char">
    <w:name w:val="日期 Char"/>
    <w:basedOn w:val="a0"/>
    <w:link w:val="a3"/>
    <w:uiPriority w:val="99"/>
    <w:semiHidden/>
    <w:qFormat/>
    <w:rsid w:val="00AD5083"/>
  </w:style>
  <w:style w:type="character" w:customStyle="1" w:styleId="Char0">
    <w:name w:val="批注框文本 Char"/>
    <w:basedOn w:val="a0"/>
    <w:link w:val="a4"/>
    <w:uiPriority w:val="99"/>
    <w:semiHidden/>
    <w:qFormat/>
    <w:rsid w:val="00AD508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935</Characters>
  <Application>Microsoft Office Word</Application>
  <DocSecurity>0</DocSecurity>
  <Lines>7</Lines>
  <Paragraphs>2</Paragraphs>
  <ScaleCrop>false</ScaleCrop>
  <Company>P R C</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15</cp:revision>
  <dcterms:created xsi:type="dcterms:W3CDTF">2024-07-09T06:50:00Z</dcterms:created>
  <dcterms:modified xsi:type="dcterms:W3CDTF">2025-07-24T03:00:00Z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