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Cs/>
          <w:kern w:val="0"/>
          <w:sz w:val="44"/>
          <w:szCs w:val="44"/>
          <w:shd w:val="clear" w:color="auto" w:fill="FFFFFF"/>
        </w:rPr>
      </w:pPr>
      <w:r>
        <w:rPr>
          <w:rFonts w:hint="eastAsia" w:ascii="黑体" w:hAnsi="黑体" w:eastAsia="黑体" w:cs="黑体"/>
          <w:color w:val="000000"/>
          <w:spacing w:val="0"/>
          <w:sz w:val="32"/>
          <w:szCs w:val="32"/>
          <w:highlight w:val="none"/>
          <w:lang w:eastAsia="zh-CN"/>
        </w:rPr>
        <w:t>附件</w:t>
      </w:r>
      <w:r>
        <w:rPr>
          <w:rFonts w:hint="eastAsia" w:ascii="黑体" w:hAnsi="黑体" w:eastAsia="黑体" w:cs="黑体"/>
          <w:color w:val="000000"/>
          <w:spacing w:val="0"/>
          <w:sz w:val="32"/>
          <w:szCs w:val="32"/>
          <w:highlight w:val="none"/>
          <w:lang w:val="en-US" w:eastAsia="zh-CN"/>
        </w:rPr>
        <w:t>2</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ascii="黑体" w:hAnsi="黑体" w:eastAsia="黑体" w:cs="宋体"/>
          <w:kern w:val="0"/>
          <w:szCs w:val="21"/>
        </w:rPr>
      </w:pPr>
      <w:r>
        <w:rPr>
          <w:rFonts w:hint="eastAsia" w:ascii="方正小标宋简体" w:hAnsi="方正小标宋简体" w:eastAsia="方正小标宋简体" w:cs="方正小标宋简体"/>
          <w:bCs/>
          <w:kern w:val="0"/>
          <w:sz w:val="44"/>
          <w:szCs w:val="44"/>
          <w:shd w:val="clear" w:color="auto" w:fill="FFFFFF"/>
        </w:rPr>
        <w:t>《嘉定区旅游业高质量发展三年行动计划（2025-2027年）</w:t>
      </w:r>
      <w:r>
        <w:rPr>
          <w:rFonts w:hint="eastAsia" w:ascii="方正小标宋简体" w:hAnsi="方正小标宋简体" w:eastAsia="方正小标宋简体" w:cs="方正小标宋简体"/>
          <w:bCs/>
          <w:kern w:val="0"/>
          <w:sz w:val="44"/>
          <w:szCs w:val="44"/>
          <w:shd w:val="clear" w:color="auto" w:fill="FFFFFF"/>
          <w:lang w:eastAsia="zh-CN"/>
        </w:rPr>
        <w:t>（草案）》</w:t>
      </w:r>
      <w:r>
        <w:rPr>
          <w:rFonts w:hint="eastAsia" w:ascii="方正小标宋简体" w:hAnsi="方正小标宋简体" w:eastAsia="方正小标宋简体" w:cs="方正小标宋简体"/>
          <w:bCs/>
          <w:kern w:val="0"/>
          <w:sz w:val="44"/>
          <w:szCs w:val="44"/>
          <w:shd w:val="clear" w:color="auto" w:fill="FFFFFF"/>
        </w:rPr>
        <w:t>起草说明</w:t>
      </w:r>
      <w:r>
        <w:rPr>
          <w:rFonts w:hint="eastAsia" w:ascii="黑体" w:hAnsi="黑体" w:eastAsia="黑体" w:cs="宋体"/>
          <w:bCs/>
          <w:kern w:val="0"/>
          <w:sz w:val="36"/>
          <w:szCs w:val="36"/>
          <w:shd w:val="clear" w:color="auto" w:fill="FFFFFF"/>
        </w:rPr>
        <w:br w:type="textWrapping"/>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color w:val="000000"/>
          <w:spacing w:val="0"/>
          <w:sz w:val="32"/>
          <w:szCs w:val="32"/>
          <w:highlight w:val="none"/>
          <w:lang w:eastAsia="zh-CN"/>
        </w:rPr>
        <w:t>为深入贯彻落实习近平总书记关于旅游发展的重要论述和全国旅游发展大会、上海市旅游发展大会部署要求，根据《全面推动上海旅游业高质量发展三年行动计划（2025-2027年）》等文件精神，进一步推动嘉定旅游业高质量发展，开创旅游发展新局面，结合本区实际，嘉定区文化和旅游局制订了《嘉定区旅游业高质量发展三年行动计划（2025-2027年）》</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行动计划</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pacing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4"/>
        <w:jc w:val="both"/>
        <w:textAlignment w:val="auto"/>
        <w:rPr>
          <w:rFonts w:hint="eastAsia" w:ascii="黑体" w:hAnsi="黑体" w:eastAsia="黑体" w:cs="黑体"/>
          <w:b w:val="0"/>
          <w:bCs/>
          <w:color w:val="000000"/>
          <w:spacing w:val="1"/>
          <w:kern w:val="0"/>
          <w:sz w:val="32"/>
          <w:szCs w:val="32"/>
        </w:rPr>
      </w:pPr>
      <w:r>
        <w:rPr>
          <w:rFonts w:hint="eastAsia" w:ascii="黑体" w:hAnsi="黑体" w:eastAsia="黑体" w:cs="黑体"/>
          <w:b w:val="0"/>
          <w:bCs/>
          <w:color w:val="000000"/>
          <w:spacing w:val="1"/>
          <w:kern w:val="0"/>
          <w:sz w:val="32"/>
          <w:szCs w:val="32"/>
          <w:lang w:eastAsia="zh-CN"/>
        </w:rPr>
        <w:t>一</w:t>
      </w:r>
      <w:r>
        <w:rPr>
          <w:rFonts w:hint="eastAsia" w:ascii="黑体" w:hAnsi="黑体" w:eastAsia="黑体" w:cs="黑体"/>
          <w:b w:val="0"/>
          <w:bCs/>
          <w:color w:val="000000"/>
          <w:spacing w:val="1"/>
          <w:kern w:val="0"/>
          <w:sz w:val="32"/>
          <w:szCs w:val="32"/>
        </w:rPr>
        <w:t>、制订过程</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2月</w:t>
      </w:r>
      <w:r>
        <w:rPr>
          <w:rFonts w:hint="eastAsia" w:ascii="仿宋_GB2312" w:hAnsi="仿宋_GB2312" w:eastAsia="仿宋_GB2312" w:cs="仿宋_GB2312"/>
          <w:sz w:val="32"/>
          <w:szCs w:val="32"/>
        </w:rPr>
        <w:t>，收集长三角地区及</w:t>
      </w:r>
      <w:r>
        <w:rPr>
          <w:rFonts w:hint="eastAsia" w:ascii="仿宋_GB2312" w:hAnsi="仿宋_GB2312" w:eastAsia="仿宋_GB2312" w:cs="仿宋_GB2312"/>
          <w:sz w:val="32"/>
          <w:szCs w:val="32"/>
          <w:lang w:eastAsia="zh-CN"/>
        </w:rPr>
        <w:t>上海市关于旅游产业高质量发展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政策，与</w:t>
      </w:r>
      <w:r>
        <w:rPr>
          <w:rFonts w:hint="eastAsia" w:ascii="仿宋_GB2312" w:hAnsi="仿宋_GB2312" w:eastAsia="仿宋_GB2312" w:cs="仿宋_GB2312"/>
          <w:sz w:val="32"/>
          <w:szCs w:val="32"/>
          <w:lang w:eastAsia="zh-CN"/>
        </w:rPr>
        <w:t>本区旅游业相关规划文件</w:t>
      </w:r>
      <w:r>
        <w:rPr>
          <w:rFonts w:hint="eastAsia" w:ascii="仿宋_GB2312" w:hAnsi="仿宋_GB2312" w:eastAsia="仿宋_GB2312" w:cs="仿宋_GB2312"/>
          <w:sz w:val="32"/>
          <w:szCs w:val="32"/>
        </w:rPr>
        <w:t>进行比对分析。</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召开嘉定区旅游业高质量发展三年行动计划座谈会，与相关委办局、旅游公共服务中心、各街镇、A级旅游景区、旅游休闲街区及旅游企业，围绕旅游产业基础、资源特色和发展定位，讨论交流旅游业发展相关计划及重点项目。</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年4月，经过广泛调研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反复研究，形成《嘉定区旅游业高质量发展三年行动计划（2025-2027年）（</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2025年5月，书面征求相关部门、单位和各街镇的意见建议。</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4"/>
        <w:jc w:val="both"/>
        <w:textAlignment w:val="auto"/>
        <w:rPr>
          <w:rFonts w:hint="eastAsia" w:ascii="黑体" w:hAnsi="黑体" w:eastAsia="黑体" w:cs="黑体"/>
          <w:b w:val="0"/>
          <w:bCs/>
          <w:color w:val="000000"/>
          <w:spacing w:val="1"/>
          <w:kern w:val="0"/>
          <w:sz w:val="32"/>
          <w:szCs w:val="32"/>
        </w:rPr>
      </w:pPr>
      <w:r>
        <w:rPr>
          <w:rFonts w:hint="eastAsia" w:ascii="黑体" w:hAnsi="黑体" w:eastAsia="黑体" w:cs="黑体"/>
          <w:b w:val="0"/>
          <w:bCs/>
          <w:color w:val="000000"/>
          <w:spacing w:val="1"/>
          <w:kern w:val="0"/>
          <w:sz w:val="32"/>
          <w:szCs w:val="32"/>
          <w:lang w:eastAsia="zh-CN"/>
        </w:rPr>
        <w:t>二</w:t>
      </w:r>
      <w:r>
        <w:rPr>
          <w:rFonts w:hint="eastAsia" w:ascii="黑体" w:hAnsi="黑体" w:eastAsia="黑体" w:cs="黑体"/>
          <w:b w:val="0"/>
          <w:bCs/>
          <w:color w:val="000000"/>
          <w:spacing w:val="1"/>
          <w:kern w:val="0"/>
          <w:sz w:val="32"/>
          <w:szCs w:val="32"/>
        </w:rPr>
        <w:t>、主要内容</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（一）名称说明</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的文件名称为</w:t>
      </w:r>
      <w:r>
        <w:rPr>
          <w:rFonts w:hint="eastAsia" w:ascii="仿宋_GB2312" w:hAnsi="宋体" w:eastAsia="仿宋_GB2312" w:cs="宋体"/>
          <w:kern w:val="0"/>
          <w:sz w:val="32"/>
          <w:szCs w:val="32"/>
        </w:rPr>
        <w:t>《</w:t>
      </w:r>
      <w:r>
        <w:rPr>
          <w:rFonts w:hint="eastAsia" w:ascii="仿宋_GB2312" w:hAnsi="仿宋_GB2312" w:eastAsia="仿宋_GB2312" w:cs="仿宋_GB2312"/>
          <w:sz w:val="32"/>
          <w:szCs w:val="32"/>
        </w:rPr>
        <w:t>嘉定区旅游业高质量发展三年行动计划（2025-2027年）</w:t>
      </w:r>
      <w:r>
        <w:rPr>
          <w:rFonts w:hint="eastAsia" w:ascii="仿宋_GB2312" w:hAnsi="宋体" w:eastAsia="仿宋_GB2312"/>
          <w:sz w:val="32"/>
          <w:szCs w:val="32"/>
        </w:rPr>
        <w:t>》，分指导思想、基本原则、总体目标、</w:t>
      </w:r>
      <w:r>
        <w:rPr>
          <w:rFonts w:hint="eastAsia" w:ascii="仿宋_GB2312" w:hAnsi="宋体" w:eastAsia="仿宋_GB2312"/>
          <w:sz w:val="32"/>
          <w:szCs w:val="32"/>
          <w:lang w:eastAsia="zh-CN"/>
        </w:rPr>
        <w:t>重点工作</w:t>
      </w:r>
      <w:r>
        <w:rPr>
          <w:rFonts w:hint="eastAsia" w:ascii="仿宋_GB2312" w:hAnsi="宋体" w:eastAsia="仿宋_GB2312"/>
          <w:sz w:val="32"/>
          <w:szCs w:val="32"/>
        </w:rPr>
        <w:t>、保障措施五</w:t>
      </w:r>
      <w:r>
        <w:rPr>
          <w:rFonts w:hint="eastAsia" w:ascii="仿宋_GB2312" w:hAnsi="宋体" w:eastAsia="仿宋_GB2312"/>
          <w:sz w:val="32"/>
          <w:szCs w:val="32"/>
          <w:lang w:eastAsia="zh-CN"/>
        </w:rPr>
        <w:t>个</w:t>
      </w:r>
      <w:r>
        <w:rPr>
          <w:rFonts w:hint="eastAsia" w:ascii="仿宋_GB2312" w:hAnsi="宋体" w:eastAsia="仿宋_GB2312"/>
          <w:sz w:val="32"/>
          <w:szCs w:val="32"/>
        </w:rPr>
        <w:t>部分，</w:t>
      </w:r>
      <w:r>
        <w:rPr>
          <w:rFonts w:hint="eastAsia" w:ascii="仿宋_GB2312" w:hAnsi="宋体" w:eastAsia="仿宋_GB2312"/>
          <w:sz w:val="32"/>
          <w:szCs w:val="32"/>
          <w:lang w:eastAsia="zh-CN"/>
        </w:rPr>
        <w:t>计划</w:t>
      </w:r>
      <w:r>
        <w:rPr>
          <w:rFonts w:hint="eastAsia" w:ascii="仿宋_GB2312" w:hAnsi="宋体" w:eastAsia="仿宋_GB2312"/>
          <w:sz w:val="32"/>
          <w:szCs w:val="32"/>
        </w:rPr>
        <w:t>实施日期为三年。</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（二）明确了嘉定区推进</w:t>
      </w:r>
      <w:r>
        <w:rPr>
          <w:rFonts w:hint="eastAsia" w:ascii="楷体_GB2312" w:hAnsi="楷体_GB2312" w:eastAsia="楷体_GB2312" w:cs="楷体_GB2312"/>
          <w:b w:val="0"/>
          <w:bCs w:val="0"/>
          <w:sz w:val="32"/>
          <w:szCs w:val="32"/>
          <w:lang w:eastAsia="zh-CN"/>
        </w:rPr>
        <w:t>旅游业高质量</w:t>
      </w:r>
      <w:r>
        <w:rPr>
          <w:rFonts w:hint="eastAsia" w:ascii="楷体_GB2312" w:hAnsi="楷体_GB2312" w:eastAsia="楷体_GB2312" w:cs="楷体_GB2312"/>
          <w:b w:val="0"/>
          <w:bCs w:val="0"/>
          <w:sz w:val="32"/>
          <w:szCs w:val="32"/>
        </w:rPr>
        <w:t>发展的指导思想和基本原则</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color w:val="000000"/>
          <w:spacing w:val="0"/>
          <w:sz w:val="32"/>
          <w:szCs w:val="32"/>
          <w:highlight w:val="none"/>
          <w:lang w:eastAsia="zh-CN"/>
        </w:rPr>
        <w:t>以习近平新时代中国特色社会主义思想为指导，全面贯彻党的二十大精神，深入落实习近平总书记考察上海重要讲话精神和关于旅游工作的重要指示要求，根据党的二十届三中全会精神关于健全文化和旅游深度融合发展体制机制的部署要求，抓牢上海持续深化世界著名旅游城市建设的机遇，紧扣嘉定现代化新型城市建设总体目标，以弘扬嘉定城市精神为价值引领，以满足人民日益增长的美好生活需求为根本目的，以高质量旅游发展、高品质旅游生活、高水平旅游交流、高效能旅游治理为发展导向，积极发挥旅游业在产业转型中的助推作用、在社会发展中的桥梁作用、在城市发展中的先导作用，塑造嘉定旅游品牌形象、挖掘旅游经济新增长点、推动产业发展提质增效。《行动计划》明确了发展的基本原则，即要以人为本、因地制宜、守正创新、产业融合。</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明确了嘉定区推进</w:t>
      </w:r>
      <w:r>
        <w:rPr>
          <w:rFonts w:hint="eastAsia" w:ascii="楷体_GB2312" w:hAnsi="楷体_GB2312" w:eastAsia="楷体_GB2312" w:cs="楷体_GB2312"/>
          <w:b w:val="0"/>
          <w:bCs w:val="0"/>
          <w:sz w:val="32"/>
          <w:szCs w:val="32"/>
          <w:lang w:eastAsia="zh-CN"/>
        </w:rPr>
        <w:t>旅游业高质量</w:t>
      </w:r>
      <w:r>
        <w:rPr>
          <w:rFonts w:hint="eastAsia" w:ascii="楷体_GB2312" w:hAnsi="楷体_GB2312" w:eastAsia="楷体_GB2312" w:cs="楷体_GB2312"/>
          <w:b w:val="0"/>
          <w:bCs w:val="0"/>
          <w:sz w:val="32"/>
          <w:szCs w:val="32"/>
        </w:rPr>
        <w:t>发展的总体目标</w:t>
      </w:r>
      <w:r>
        <w:rPr>
          <w:rFonts w:hint="eastAsia" w:ascii="楷体_GB2312" w:hAnsi="楷体_GB2312" w:eastAsia="楷体_GB2312" w:cs="楷体_GB2312"/>
          <w:b w:val="0"/>
          <w:bCs w:val="0"/>
          <w:sz w:val="32"/>
          <w:szCs w:val="32"/>
          <w:lang w:eastAsia="zh-CN"/>
        </w:rPr>
        <w:t>、重点工作</w:t>
      </w:r>
      <w:r>
        <w:rPr>
          <w:rFonts w:hint="eastAsia" w:ascii="楷体_GB2312" w:hAnsi="楷体_GB2312" w:eastAsia="楷体_GB2312" w:cs="楷体_GB2312"/>
          <w:b w:val="0"/>
          <w:bCs w:val="0"/>
          <w:sz w:val="32"/>
          <w:szCs w:val="32"/>
          <w:lang w:val="en-US" w:eastAsia="zh-CN"/>
        </w:rPr>
        <w:t>和保障措施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color w:val="000000"/>
          <w:spacing w:val="0"/>
          <w:sz w:val="32"/>
          <w:szCs w:val="32"/>
          <w:highlight w:val="none"/>
          <w:lang w:eastAsia="zh-CN"/>
        </w:rPr>
        <w:t>《行动计划》确立了到2027年，通过“6个专项行动+2</w:t>
      </w:r>
      <w:r>
        <w:rPr>
          <w:rFonts w:hint="eastAsia" w:ascii="仿宋_GB2312" w:hAnsi="仿宋_GB2312" w:eastAsia="仿宋_GB2312" w:cs="仿宋_GB2312"/>
          <w:color w:val="000000"/>
          <w:spacing w:val="0"/>
          <w:sz w:val="32"/>
          <w:szCs w:val="32"/>
          <w:highlight w:val="none"/>
          <w:lang w:val="en-US" w:eastAsia="zh-CN"/>
        </w:rPr>
        <w:t>5</w:t>
      </w:r>
      <w:r>
        <w:rPr>
          <w:rFonts w:hint="eastAsia" w:ascii="仿宋_GB2312" w:hAnsi="仿宋_GB2312" w:eastAsia="仿宋_GB2312" w:cs="仿宋_GB2312"/>
          <w:color w:val="000000"/>
          <w:spacing w:val="0"/>
          <w:sz w:val="32"/>
          <w:szCs w:val="32"/>
          <w:highlight w:val="none"/>
          <w:lang w:eastAsia="zh-CN"/>
        </w:rPr>
        <w:t>个重点工作”，实现旅游空间布局的不断优化、重点旅游项目的持续推进、文化旅游产业的融合发展，形成“6个专项计划+22个重点项目”，进一步建立旅游创新能力显著提升、旅游有效供给更加丰富、旅游消费需求更好满足、智慧旅游特征更加明显的全要素旅游服务体系，把旅游业培育成嘉定高质量发展的新增长极，把嘉定打造成为长三角地区具有特色的节点性城市旅游目的地。《行动计划》确定了加强组织保障、强化资金保障、优化队伍建设、加大宣传力度、保障旅游安全等保障措施。</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（四）明确了旅游</w:t>
      </w:r>
      <w:bookmarkStart w:id="0" w:name="_GoBack"/>
      <w:bookmarkEnd w:id="0"/>
      <w:r>
        <w:rPr>
          <w:rFonts w:hint="eastAsia" w:ascii="楷体_GB2312" w:hAnsi="楷体_GB2312" w:eastAsia="楷体_GB2312" w:cs="楷体_GB2312"/>
          <w:b w:val="0"/>
          <w:bCs w:val="0"/>
          <w:sz w:val="32"/>
          <w:szCs w:val="32"/>
          <w:lang w:eastAsia="zh-CN"/>
        </w:rPr>
        <w:t>规划布局引领行动的举措</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仿宋_GB2312" w:hAnsi="仿宋_GB2312" w:eastAsia="仿宋_GB2312" w:cs="仿宋_GB2312"/>
          <w:b/>
          <w:bCs/>
          <w:color w:val="000000"/>
          <w:spacing w:val="0"/>
          <w:kern w:val="2"/>
          <w:sz w:val="32"/>
          <w:szCs w:val="32"/>
          <w:highlight w:val="none"/>
          <w:lang w:val="en-US" w:eastAsia="zh-CN" w:bidi="ar-SA"/>
        </w:rPr>
        <w:t>一是优化旅游发展区域布局</w:t>
      </w:r>
      <w:r>
        <w:rPr>
          <w:rFonts w:hint="eastAsia" w:ascii="仿宋_GB2312" w:hAnsi="仿宋_GB2312" w:eastAsia="仿宋_GB2312" w:cs="仿宋_GB2312"/>
          <w:color w:val="000000"/>
          <w:spacing w:val="0"/>
          <w:kern w:val="2"/>
          <w:sz w:val="32"/>
          <w:szCs w:val="32"/>
          <w:highlight w:val="none"/>
          <w:lang w:val="en-US" w:eastAsia="zh-CN" w:bidi="ar-SA"/>
        </w:rPr>
        <w:t>，结合旅游资源特点和产业定位，加强旅游整体发展规划引领，实现“两镇三区”联动发展。</w:t>
      </w:r>
      <w:r>
        <w:rPr>
          <w:rFonts w:hint="eastAsia" w:ascii="仿宋_GB2312" w:hAnsi="仿宋_GB2312" w:eastAsia="仿宋_GB2312" w:cs="仿宋_GB2312"/>
          <w:b/>
          <w:bCs/>
          <w:color w:val="000000"/>
          <w:spacing w:val="0"/>
          <w:kern w:val="2"/>
          <w:sz w:val="32"/>
          <w:szCs w:val="32"/>
          <w:highlight w:val="none"/>
          <w:lang w:val="en-US" w:eastAsia="zh-CN" w:bidi="ar-SA"/>
        </w:rPr>
        <w:t>二是打造“历史人文”旅游产品</w:t>
      </w:r>
      <w:r>
        <w:rPr>
          <w:rFonts w:hint="eastAsia" w:ascii="仿宋_GB2312" w:hAnsi="仿宋_GB2312" w:eastAsia="仿宋_GB2312" w:cs="仿宋_GB2312"/>
          <w:color w:val="000000"/>
          <w:spacing w:val="0"/>
          <w:kern w:val="2"/>
          <w:sz w:val="32"/>
          <w:szCs w:val="32"/>
          <w:highlight w:val="none"/>
          <w:lang w:val="en-US" w:eastAsia="zh-CN" w:bidi="ar-SA"/>
        </w:rPr>
        <w:t>，高效推进古镇提质升级工作，全力推动南翔镇古镇文化旅游转型升级核心区建设，加强州桥业态提升和资源优化，推动西门历史文化街区建设，推动打造娄塘创新产业型科创小镇。</w:t>
      </w:r>
      <w:r>
        <w:rPr>
          <w:rFonts w:hint="eastAsia" w:ascii="仿宋_GB2312" w:hAnsi="仿宋_GB2312" w:eastAsia="仿宋_GB2312" w:cs="仿宋_GB2312"/>
          <w:b/>
          <w:bCs/>
          <w:color w:val="000000"/>
          <w:spacing w:val="0"/>
          <w:kern w:val="2"/>
          <w:sz w:val="32"/>
          <w:szCs w:val="32"/>
          <w:highlight w:val="none"/>
          <w:lang w:val="en-US" w:eastAsia="zh-CN" w:bidi="ar-SA"/>
        </w:rPr>
        <w:t>三是打造“远香文化”旅游产品</w:t>
      </w:r>
      <w:r>
        <w:rPr>
          <w:rFonts w:hint="eastAsia" w:ascii="仿宋_GB2312" w:hAnsi="仿宋_GB2312" w:eastAsia="仿宋_GB2312" w:cs="仿宋_GB2312"/>
          <w:color w:val="000000"/>
          <w:spacing w:val="0"/>
          <w:kern w:val="2"/>
          <w:sz w:val="32"/>
          <w:szCs w:val="32"/>
          <w:highlight w:val="none"/>
          <w:lang w:val="en-US" w:eastAsia="zh-CN" w:bidi="ar-SA"/>
        </w:rPr>
        <w:t>，全面建成远香文化环“2+10”文化空间新矩阵，推动远香湖创建国家3A级旅游景区，推进砂之船奥特莱斯项目建设。</w:t>
      </w:r>
      <w:r>
        <w:rPr>
          <w:rFonts w:hint="eastAsia" w:ascii="仿宋_GB2312" w:hAnsi="仿宋_GB2312" w:eastAsia="仿宋_GB2312" w:cs="仿宋_GB2312"/>
          <w:b/>
          <w:bCs/>
          <w:color w:val="000000"/>
          <w:spacing w:val="0"/>
          <w:kern w:val="2"/>
          <w:sz w:val="32"/>
          <w:szCs w:val="32"/>
          <w:highlight w:val="none"/>
          <w:lang w:val="en-US" w:eastAsia="zh-CN" w:bidi="ar-SA"/>
        </w:rPr>
        <w:t>四是打造“汽车文化”旅游产品</w:t>
      </w:r>
      <w:r>
        <w:rPr>
          <w:rFonts w:hint="eastAsia" w:ascii="仿宋_GB2312" w:hAnsi="仿宋_GB2312" w:eastAsia="仿宋_GB2312" w:cs="仿宋_GB2312"/>
          <w:color w:val="000000"/>
          <w:spacing w:val="0"/>
          <w:kern w:val="2"/>
          <w:sz w:val="32"/>
          <w:szCs w:val="32"/>
          <w:highlight w:val="none"/>
          <w:lang w:val="en-US" w:eastAsia="zh-CN" w:bidi="ar-SA"/>
        </w:rPr>
        <w:t>，力争将上海汽车文旅特色线路打造成为上海最具特色的汽车文旅线路，提升汽车相关景区服务能级，打造世界级汽车文旅目的地。</w:t>
      </w:r>
      <w:r>
        <w:rPr>
          <w:rFonts w:hint="eastAsia" w:ascii="仿宋_GB2312" w:hAnsi="仿宋_GB2312" w:eastAsia="仿宋_GB2312" w:cs="仿宋_GB2312"/>
          <w:b/>
          <w:bCs/>
          <w:color w:val="000000"/>
          <w:spacing w:val="0"/>
          <w:kern w:val="2"/>
          <w:sz w:val="32"/>
          <w:szCs w:val="32"/>
          <w:highlight w:val="none"/>
          <w:lang w:val="en-US" w:eastAsia="zh-CN" w:bidi="ar-SA"/>
        </w:rPr>
        <w:t>五是打造“乡村休闲”旅游产品</w:t>
      </w:r>
      <w:r>
        <w:rPr>
          <w:rFonts w:hint="eastAsia" w:ascii="仿宋_GB2312" w:hAnsi="仿宋_GB2312" w:eastAsia="仿宋_GB2312" w:cs="仿宋_GB2312"/>
          <w:color w:val="000000"/>
          <w:spacing w:val="0"/>
          <w:kern w:val="2"/>
          <w:sz w:val="32"/>
          <w:szCs w:val="32"/>
          <w:highlight w:val="none"/>
          <w:lang w:val="en-US" w:eastAsia="zh-CN" w:bidi="ar-SA"/>
        </w:rPr>
        <w:t>，推进沪派江南文旅项目试点建设，促进休闲农业和乡村旅游发展，推动沥江生态园、外冈蜡梅园等争创国家3A级旅游景区。</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（五）明确了旅游产业发展转型行动的举措</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一是加强旅游领域招商引资</w:t>
      </w:r>
      <w:r>
        <w:rPr>
          <w:rFonts w:hint="eastAsia" w:ascii="仿宋_GB2312" w:hAnsi="仿宋_GB2312" w:eastAsia="仿宋_GB2312" w:cs="仿宋_GB2312"/>
          <w:color w:val="000000"/>
          <w:spacing w:val="0"/>
          <w:sz w:val="32"/>
          <w:szCs w:val="32"/>
          <w:highlight w:val="none"/>
          <w:lang w:eastAsia="zh-CN"/>
        </w:rPr>
        <w:t>，完成</w:t>
      </w:r>
      <w:r>
        <w:rPr>
          <w:rFonts w:hint="eastAsia" w:ascii="仿宋_GB2312" w:hAnsi="仿宋_GB2312" w:eastAsia="仿宋_GB2312" w:cs="仿宋_GB2312"/>
          <w:color w:val="000000"/>
          <w:spacing w:val="0"/>
          <w:sz w:val="32"/>
          <w:szCs w:val="32"/>
          <w:highlight w:val="none"/>
          <w:lang w:val="en-US" w:eastAsia="zh-CN"/>
        </w:rPr>
        <w:t>2-3</w:t>
      </w:r>
      <w:r>
        <w:rPr>
          <w:rFonts w:hint="eastAsia" w:ascii="仿宋_GB2312" w:hAnsi="仿宋_GB2312" w:eastAsia="仿宋_GB2312" w:cs="仿宋_GB2312"/>
          <w:color w:val="000000"/>
          <w:spacing w:val="0"/>
          <w:sz w:val="32"/>
          <w:szCs w:val="32"/>
          <w:highlight w:val="none"/>
          <w:lang w:eastAsia="zh-CN"/>
        </w:rPr>
        <w:t>个签约投资5000万元以上项目，培育一批具有创新引领作用的旅游新业态企业。</w:t>
      </w:r>
      <w:r>
        <w:rPr>
          <w:rFonts w:hint="eastAsia" w:ascii="仿宋_GB2312" w:hAnsi="仿宋_GB2312" w:eastAsia="仿宋_GB2312" w:cs="仿宋_GB2312"/>
          <w:b/>
          <w:bCs/>
          <w:color w:val="000000"/>
          <w:spacing w:val="0"/>
          <w:sz w:val="32"/>
          <w:szCs w:val="32"/>
          <w:highlight w:val="none"/>
          <w:lang w:eastAsia="zh-CN"/>
        </w:rPr>
        <w:t>二是优化旅游产业营商环境</w:t>
      </w:r>
      <w:r>
        <w:rPr>
          <w:rFonts w:hint="eastAsia" w:ascii="仿宋_GB2312" w:hAnsi="仿宋_GB2312" w:eastAsia="仿宋_GB2312" w:cs="仿宋_GB2312"/>
          <w:color w:val="000000"/>
          <w:spacing w:val="0"/>
          <w:sz w:val="32"/>
          <w:szCs w:val="32"/>
          <w:highlight w:val="none"/>
          <w:lang w:eastAsia="zh-CN"/>
        </w:rPr>
        <w:t>，开展重点旅游企业“一企一策”精准服务，建立文旅营商信息互通机制，营造良好旅游投资环境。</w:t>
      </w:r>
      <w:r>
        <w:rPr>
          <w:rFonts w:hint="eastAsia" w:ascii="仿宋_GB2312" w:hAnsi="仿宋_GB2312" w:eastAsia="仿宋_GB2312" w:cs="仿宋_GB2312"/>
          <w:b/>
          <w:bCs/>
          <w:color w:val="000000"/>
          <w:spacing w:val="0"/>
          <w:sz w:val="32"/>
          <w:szCs w:val="32"/>
          <w:highlight w:val="none"/>
          <w:lang w:eastAsia="zh-CN"/>
        </w:rPr>
        <w:t>三是促进旅游消费提质升级</w:t>
      </w:r>
      <w:r>
        <w:rPr>
          <w:rFonts w:hint="eastAsia" w:ascii="仿宋_GB2312" w:hAnsi="仿宋_GB2312" w:eastAsia="仿宋_GB2312" w:cs="仿宋_GB2312"/>
          <w:color w:val="000000"/>
          <w:spacing w:val="0"/>
          <w:sz w:val="32"/>
          <w:szCs w:val="32"/>
          <w:highlight w:val="none"/>
          <w:lang w:eastAsia="zh-CN"/>
        </w:rPr>
        <w:t>，深化文旅商体展融合，探索联动促消费模式，强化夜游品牌塑造，打造消费友好环境。</w:t>
      </w:r>
      <w:r>
        <w:rPr>
          <w:rFonts w:hint="eastAsia" w:ascii="仿宋_GB2312" w:hAnsi="仿宋_GB2312" w:eastAsia="仿宋_GB2312" w:cs="仿宋_GB2312"/>
          <w:b/>
          <w:bCs/>
          <w:color w:val="000000"/>
          <w:spacing w:val="0"/>
          <w:sz w:val="32"/>
          <w:szCs w:val="32"/>
          <w:highlight w:val="none"/>
          <w:lang w:eastAsia="zh-CN"/>
        </w:rPr>
        <w:t>四是激发文创产品创新活力</w:t>
      </w:r>
      <w:r>
        <w:rPr>
          <w:rFonts w:hint="eastAsia" w:ascii="仿宋_GB2312" w:hAnsi="仿宋_GB2312" w:eastAsia="仿宋_GB2312" w:cs="仿宋_GB2312"/>
          <w:color w:val="000000"/>
          <w:spacing w:val="0"/>
          <w:sz w:val="32"/>
          <w:szCs w:val="32"/>
          <w:highlight w:val="none"/>
          <w:lang w:eastAsia="zh-CN"/>
        </w:rPr>
        <w:t>，培育具有原创IP的文创产品，实施文化创意产品开发收入分配激励，指导更多特色产品参加文创设计和旅游商品大赛。</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（六）明确了旅游多元融合重塑行动的举措</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一是打造“旅游+新型演艺”模式</w:t>
      </w:r>
      <w:r>
        <w:rPr>
          <w:rFonts w:hint="eastAsia" w:ascii="仿宋_GB2312" w:hAnsi="仿宋_GB2312" w:eastAsia="仿宋_GB2312" w:cs="仿宋_GB2312"/>
          <w:color w:val="000000"/>
          <w:spacing w:val="0"/>
          <w:sz w:val="32"/>
          <w:szCs w:val="32"/>
          <w:highlight w:val="none"/>
          <w:lang w:eastAsia="zh-CN"/>
        </w:rPr>
        <w:t>，进一步优化重大主题文艺创作，吸引更多具有国际影响力的优秀演艺项目在嘉定首演首秀，加密演唱会和音乐节举办频次，发展文旅新业态。</w:t>
      </w:r>
      <w:r>
        <w:rPr>
          <w:rFonts w:hint="eastAsia" w:ascii="仿宋_GB2312" w:hAnsi="仿宋_GB2312" w:eastAsia="仿宋_GB2312" w:cs="仿宋_GB2312"/>
          <w:b/>
          <w:bCs/>
          <w:color w:val="000000"/>
          <w:spacing w:val="0"/>
          <w:sz w:val="32"/>
          <w:szCs w:val="32"/>
          <w:highlight w:val="none"/>
          <w:lang w:eastAsia="zh-CN"/>
        </w:rPr>
        <w:t>二是丰富“旅游+传统文化”内涵，</w:t>
      </w:r>
      <w:r>
        <w:rPr>
          <w:rFonts w:hint="eastAsia" w:ascii="仿宋_GB2312" w:hAnsi="仿宋_GB2312" w:eastAsia="仿宋_GB2312" w:cs="仿宋_GB2312"/>
          <w:color w:val="000000"/>
          <w:spacing w:val="0"/>
          <w:sz w:val="32"/>
          <w:szCs w:val="32"/>
          <w:highlight w:val="none"/>
          <w:lang w:eastAsia="zh-CN"/>
        </w:rPr>
        <w:t>深度推进建筑可阅读，加强文化遗产的活化利用，推进“美育一刻”特色项目，办好文博美术大展。</w:t>
      </w:r>
      <w:r>
        <w:rPr>
          <w:rFonts w:hint="eastAsia" w:ascii="仿宋_GB2312" w:hAnsi="仿宋_GB2312" w:eastAsia="仿宋_GB2312" w:cs="仿宋_GB2312"/>
          <w:b/>
          <w:bCs/>
          <w:color w:val="000000"/>
          <w:spacing w:val="0"/>
          <w:sz w:val="32"/>
          <w:szCs w:val="32"/>
          <w:highlight w:val="none"/>
          <w:lang w:eastAsia="zh-CN"/>
        </w:rPr>
        <w:t>三是推动“旅游+智慧科技”提升</w:t>
      </w:r>
      <w:r>
        <w:rPr>
          <w:rFonts w:hint="eastAsia" w:ascii="仿宋_GB2312" w:hAnsi="仿宋_GB2312" w:eastAsia="仿宋_GB2312" w:cs="仿宋_GB2312"/>
          <w:color w:val="000000"/>
          <w:spacing w:val="0"/>
          <w:sz w:val="32"/>
          <w:szCs w:val="32"/>
          <w:highlight w:val="none"/>
          <w:lang w:eastAsia="zh-CN"/>
        </w:rPr>
        <w:t>，探索运用新技术手段，打造文旅消费新场景和体验新空间，加强数字技术应用，提供个性化、品质化、交互化服务。</w:t>
      </w:r>
      <w:r>
        <w:rPr>
          <w:rFonts w:hint="eastAsia" w:ascii="仿宋_GB2312" w:hAnsi="仿宋_GB2312" w:eastAsia="仿宋_GB2312" w:cs="仿宋_GB2312"/>
          <w:b/>
          <w:bCs/>
          <w:color w:val="000000"/>
          <w:spacing w:val="0"/>
          <w:sz w:val="32"/>
          <w:szCs w:val="32"/>
          <w:highlight w:val="none"/>
          <w:lang w:eastAsia="zh-CN"/>
        </w:rPr>
        <w:t>四是实现“旅游+千行百业”赋能</w:t>
      </w:r>
      <w:r>
        <w:rPr>
          <w:rFonts w:hint="eastAsia" w:ascii="仿宋_GB2312" w:hAnsi="仿宋_GB2312" w:eastAsia="仿宋_GB2312" w:cs="仿宋_GB2312"/>
          <w:color w:val="000000"/>
          <w:spacing w:val="0"/>
          <w:sz w:val="32"/>
          <w:szCs w:val="32"/>
          <w:highlight w:val="none"/>
          <w:lang w:eastAsia="zh-CN"/>
        </w:rPr>
        <w:t>，提升红色旅游、工业旅游、夜景旅游、体育旅游、社区旅游、生态旅游等主题型旅游产品，将商业综合体打造为城市旅游目的地。聚焦中老年游客、年轻群体和儿童需求，推出有针对性的旅游产品。</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（七）明确了旅游公共服务提升行动的举措</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一是加强旅游基础设施建设</w:t>
      </w:r>
      <w:r>
        <w:rPr>
          <w:rFonts w:hint="eastAsia" w:ascii="仿宋_GB2312" w:hAnsi="仿宋_GB2312" w:eastAsia="仿宋_GB2312" w:cs="仿宋_GB2312"/>
          <w:color w:val="000000"/>
          <w:spacing w:val="0"/>
          <w:sz w:val="32"/>
          <w:szCs w:val="32"/>
          <w:highlight w:val="none"/>
          <w:lang w:eastAsia="zh-CN"/>
        </w:rPr>
        <w:t>，推动重点领域更新提升，优化行李寄存服务和停车资源统筹，加强公共设施适老化改造和无障碍设施建设，完善商业配套设施和文化娱乐设施。</w:t>
      </w:r>
      <w:r>
        <w:rPr>
          <w:rFonts w:hint="eastAsia" w:ascii="仿宋_GB2312" w:hAnsi="仿宋_GB2312" w:eastAsia="仿宋_GB2312" w:cs="仿宋_GB2312"/>
          <w:b/>
          <w:bCs/>
          <w:color w:val="000000"/>
          <w:spacing w:val="0"/>
          <w:sz w:val="32"/>
          <w:szCs w:val="32"/>
          <w:highlight w:val="none"/>
          <w:lang w:eastAsia="zh-CN"/>
        </w:rPr>
        <w:t>二是提升旅游专业服务能力</w:t>
      </w:r>
      <w:r>
        <w:rPr>
          <w:rFonts w:hint="eastAsia" w:ascii="仿宋_GB2312" w:hAnsi="仿宋_GB2312" w:eastAsia="仿宋_GB2312" w:cs="仿宋_GB2312"/>
          <w:color w:val="000000"/>
          <w:spacing w:val="0"/>
          <w:sz w:val="32"/>
          <w:szCs w:val="32"/>
          <w:highlight w:val="none"/>
          <w:lang w:eastAsia="zh-CN"/>
        </w:rPr>
        <w:t>，提高规范化品质化服务水平，建立以游客为中心的质量评价体系，构建响应迅速的诉求反馈系统。</w:t>
      </w:r>
      <w:r>
        <w:rPr>
          <w:rFonts w:hint="eastAsia" w:ascii="仿宋_GB2312" w:hAnsi="仿宋_GB2312" w:eastAsia="仿宋_GB2312" w:cs="仿宋_GB2312"/>
          <w:b/>
          <w:bCs/>
          <w:color w:val="000000"/>
          <w:spacing w:val="0"/>
          <w:sz w:val="32"/>
          <w:szCs w:val="32"/>
          <w:highlight w:val="none"/>
          <w:lang w:eastAsia="zh-CN"/>
        </w:rPr>
        <w:t>三是完善旅游公共服务体系</w:t>
      </w:r>
      <w:r>
        <w:rPr>
          <w:rFonts w:hint="eastAsia" w:ascii="仿宋_GB2312" w:hAnsi="仿宋_GB2312" w:eastAsia="仿宋_GB2312" w:cs="仿宋_GB2312"/>
          <w:color w:val="000000"/>
          <w:spacing w:val="0"/>
          <w:sz w:val="32"/>
          <w:szCs w:val="32"/>
          <w:highlight w:val="none"/>
          <w:lang w:eastAsia="zh-CN"/>
        </w:rPr>
        <w:t>，健全嘉定旅游咨询便民服务综合体系,提供优质旅游公益服务，优化旅游景点交通服务保障，完善旅游集散中心功能。</w:t>
      </w:r>
      <w:r>
        <w:rPr>
          <w:rFonts w:hint="eastAsia" w:ascii="仿宋_GB2312" w:hAnsi="仿宋_GB2312" w:eastAsia="仿宋_GB2312" w:cs="仿宋_GB2312"/>
          <w:b/>
          <w:bCs/>
          <w:color w:val="000000"/>
          <w:spacing w:val="0"/>
          <w:sz w:val="32"/>
          <w:szCs w:val="32"/>
          <w:highlight w:val="none"/>
          <w:lang w:eastAsia="zh-CN"/>
        </w:rPr>
        <w:t>四是加强旅游市场监督管理</w:t>
      </w:r>
      <w:r>
        <w:rPr>
          <w:rFonts w:hint="eastAsia" w:ascii="仿宋_GB2312" w:hAnsi="仿宋_GB2312" w:eastAsia="仿宋_GB2312" w:cs="仿宋_GB2312"/>
          <w:b w:val="0"/>
          <w:bCs w:val="0"/>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lang w:eastAsia="zh-CN"/>
        </w:rPr>
        <w:t>引导商户规范经营、诚信经营，依法开展专项整治行动，加强价格监督管理和旅游消费维权工作，加强旅游安全监管，加强文明旅游宣传教育。</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（八）明确了旅游品牌宣推焕新行动的举措</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一是形成旅游品牌宣传符号</w:t>
      </w:r>
      <w:r>
        <w:rPr>
          <w:rFonts w:hint="eastAsia" w:ascii="仿宋_GB2312" w:hAnsi="仿宋_GB2312" w:eastAsia="仿宋_GB2312" w:cs="仿宋_GB2312"/>
          <w:color w:val="000000"/>
          <w:spacing w:val="0"/>
          <w:sz w:val="32"/>
          <w:szCs w:val="32"/>
          <w:highlight w:val="none"/>
          <w:lang w:eastAsia="zh-CN"/>
        </w:rPr>
        <w:t>，形成宣传标识和产品，打造体现嘉定旅游人气品质的“家门口的好去处”和各具特色的旅游休闲街区，推动南翔双塔旅游休闲街区、西云楼文化休闲街区创建国家级旅游休闲街区。</w:t>
      </w:r>
      <w:r>
        <w:rPr>
          <w:rFonts w:hint="eastAsia" w:ascii="仿宋_GB2312" w:hAnsi="仿宋_GB2312" w:eastAsia="仿宋_GB2312" w:cs="仿宋_GB2312"/>
          <w:b/>
          <w:bCs/>
          <w:color w:val="000000"/>
          <w:spacing w:val="0"/>
          <w:sz w:val="32"/>
          <w:szCs w:val="32"/>
          <w:highlight w:val="none"/>
          <w:lang w:eastAsia="zh-CN"/>
        </w:rPr>
        <w:t>二是焕新升级节庆IP品牌</w:t>
      </w:r>
      <w:r>
        <w:rPr>
          <w:rFonts w:hint="eastAsia" w:ascii="仿宋_GB2312" w:hAnsi="仿宋_GB2312" w:eastAsia="仿宋_GB2312" w:cs="仿宋_GB2312"/>
          <w:color w:val="000000"/>
          <w:spacing w:val="0"/>
          <w:sz w:val="32"/>
          <w:szCs w:val="32"/>
          <w:highlight w:val="none"/>
          <w:lang w:eastAsia="zh-CN"/>
        </w:rPr>
        <w:t>，升级打造重大文旅节展活动，加强与音乐会和体育赛事的合作，举办亲子城市趣行活动，打造嘉定全域特色文旅节展活动矩阵。</w:t>
      </w:r>
      <w:r>
        <w:rPr>
          <w:rFonts w:hint="eastAsia" w:ascii="仿宋_GB2312" w:hAnsi="仿宋_GB2312" w:eastAsia="仿宋_GB2312" w:cs="仿宋_GB2312"/>
          <w:b/>
          <w:bCs/>
          <w:color w:val="000000"/>
          <w:spacing w:val="0"/>
          <w:sz w:val="32"/>
          <w:szCs w:val="32"/>
          <w:highlight w:val="none"/>
          <w:lang w:eastAsia="zh-CN"/>
        </w:rPr>
        <w:t>三是做好城市文旅形象推介</w:t>
      </w:r>
      <w:r>
        <w:rPr>
          <w:rFonts w:hint="eastAsia" w:ascii="仿宋_GB2312" w:hAnsi="仿宋_GB2312" w:eastAsia="仿宋_GB2312" w:cs="仿宋_GB2312"/>
          <w:b w:val="0"/>
          <w:bCs w:val="0"/>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lang w:eastAsia="zh-CN"/>
        </w:rPr>
        <w:t>进一步发挥“爱赏嘉定”视频号作用，加强与新媒体平台协同合作，精心策划《爱赏嘉定》期刊，持续在数字资源平台进行数据库更新。</w:t>
      </w:r>
      <w:r>
        <w:rPr>
          <w:rFonts w:hint="eastAsia" w:ascii="仿宋_GB2312" w:hAnsi="仿宋_GB2312" w:eastAsia="仿宋_GB2312" w:cs="仿宋_GB2312"/>
          <w:b/>
          <w:bCs/>
          <w:color w:val="000000"/>
          <w:spacing w:val="0"/>
          <w:sz w:val="32"/>
          <w:szCs w:val="32"/>
          <w:highlight w:val="none"/>
          <w:lang w:eastAsia="zh-CN"/>
        </w:rPr>
        <w:t>四是强化旅游产品营销推广</w:t>
      </w:r>
      <w:r>
        <w:rPr>
          <w:rFonts w:hint="eastAsia" w:ascii="仿宋_GB2312" w:hAnsi="仿宋_GB2312" w:eastAsia="仿宋_GB2312" w:cs="仿宋_GB2312"/>
          <w:color w:val="000000"/>
          <w:spacing w:val="0"/>
          <w:sz w:val="32"/>
          <w:szCs w:val="32"/>
          <w:highlight w:val="none"/>
          <w:lang w:eastAsia="zh-CN"/>
        </w:rPr>
        <w:t>，聘请旅游线路公益推广人和节庆活动宣传大使，联动各类宣传阵地，强化全域旅游咨询服务功能。</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（九）明确了旅游交流合作共建行动的举措</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000000"/>
          <w:spacing w:val="0"/>
          <w:sz w:val="32"/>
          <w:szCs w:val="32"/>
          <w:highlight w:val="none"/>
          <w:lang w:eastAsia="zh-CN"/>
        </w:rPr>
        <w:t>一是服务全市旅游发展提升</w:t>
      </w:r>
      <w:r>
        <w:rPr>
          <w:rFonts w:hint="eastAsia" w:ascii="仿宋_GB2312" w:hAnsi="仿宋_GB2312" w:eastAsia="仿宋_GB2312" w:cs="仿宋_GB2312"/>
          <w:color w:val="000000"/>
          <w:spacing w:val="0"/>
          <w:sz w:val="32"/>
          <w:szCs w:val="32"/>
          <w:highlight w:val="none"/>
          <w:lang w:eastAsia="zh-CN"/>
        </w:rPr>
        <w:t>，扎实推进区区结对合作，助力“一江一河”文旅能级跃升，丰富北虹桥特色文旅线路内涵。</w:t>
      </w:r>
      <w:r>
        <w:rPr>
          <w:rFonts w:hint="eastAsia" w:ascii="仿宋_GB2312" w:hAnsi="仿宋_GB2312" w:eastAsia="仿宋_GB2312" w:cs="仿宋_GB2312"/>
          <w:b/>
          <w:bCs/>
          <w:color w:val="000000"/>
          <w:spacing w:val="0"/>
          <w:sz w:val="32"/>
          <w:szCs w:val="32"/>
          <w:highlight w:val="none"/>
          <w:lang w:eastAsia="zh-CN"/>
        </w:rPr>
        <w:t>二是构建长三角旅游联动格局</w:t>
      </w:r>
      <w:r>
        <w:rPr>
          <w:rFonts w:hint="eastAsia" w:ascii="仿宋_GB2312" w:hAnsi="仿宋_GB2312" w:eastAsia="仿宋_GB2312" w:cs="仿宋_GB2312"/>
          <w:color w:val="000000"/>
          <w:spacing w:val="0"/>
          <w:sz w:val="32"/>
          <w:szCs w:val="32"/>
          <w:highlight w:val="none"/>
          <w:lang w:eastAsia="zh-CN"/>
        </w:rPr>
        <w:t>，加强嘉昆太江南水乡古镇联盟协作联动，发挥嘉昆太旅游咨询中心效能，放大嘉昆太节庆活动效应，加强跨区域旅游联动和资源推广。</w:t>
      </w:r>
      <w:r>
        <w:rPr>
          <w:rFonts w:hint="eastAsia" w:ascii="仿宋_GB2312" w:hAnsi="仿宋_GB2312" w:eastAsia="仿宋_GB2312" w:cs="仿宋_GB2312"/>
          <w:b/>
          <w:bCs/>
          <w:color w:val="000000"/>
          <w:spacing w:val="0"/>
          <w:sz w:val="32"/>
          <w:szCs w:val="32"/>
          <w:highlight w:val="none"/>
          <w:lang w:eastAsia="zh-CN"/>
        </w:rPr>
        <w:t>三是推进对口地区旅游发展</w:t>
      </w:r>
      <w:r>
        <w:rPr>
          <w:rFonts w:hint="eastAsia" w:ascii="仿宋_GB2312" w:hAnsi="仿宋_GB2312" w:eastAsia="仿宋_GB2312" w:cs="仿宋_GB2312"/>
          <w:color w:val="000000"/>
          <w:spacing w:val="0"/>
          <w:sz w:val="32"/>
          <w:szCs w:val="32"/>
          <w:highlight w:val="none"/>
          <w:lang w:eastAsia="zh-CN"/>
        </w:rPr>
        <w:t>，深化区域协作和对口支援工作，建立文旅交流协作机制，合作打造旅游精品线路，开展旅游项目招商、产业融合、品牌合作等深度交流。</w:t>
      </w:r>
      <w:r>
        <w:rPr>
          <w:rFonts w:hint="eastAsia" w:ascii="仿宋_GB2312" w:hAnsi="仿宋_GB2312" w:eastAsia="仿宋_GB2312" w:cs="仿宋_GB2312"/>
          <w:b/>
          <w:bCs/>
          <w:color w:val="000000"/>
          <w:spacing w:val="0"/>
          <w:sz w:val="32"/>
          <w:szCs w:val="32"/>
          <w:highlight w:val="none"/>
          <w:lang w:eastAsia="zh-CN"/>
        </w:rPr>
        <w:t>四是促进入境旅游繁荣发展</w:t>
      </w:r>
      <w:r>
        <w:rPr>
          <w:rFonts w:hint="eastAsia" w:ascii="仿宋_GB2312" w:hAnsi="仿宋_GB2312" w:eastAsia="仿宋_GB2312" w:cs="仿宋_GB2312"/>
          <w:color w:val="000000"/>
          <w:spacing w:val="0"/>
          <w:sz w:val="32"/>
          <w:szCs w:val="32"/>
          <w:highlight w:val="none"/>
          <w:lang w:eastAsia="zh-CN"/>
        </w:rPr>
        <w:t>，依托IP SHANGHAI等国际平台，持续提升城市国际影响力，加大国际旅游营销和产品线路开发，推进完善国际化标识系统和多语种公共服务。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36"/>
    <w:rsid w:val="000170B1"/>
    <w:rsid w:val="0003462F"/>
    <w:rsid w:val="00063CD9"/>
    <w:rsid w:val="00146C4E"/>
    <w:rsid w:val="002203E2"/>
    <w:rsid w:val="003E5529"/>
    <w:rsid w:val="003E7251"/>
    <w:rsid w:val="00427AF8"/>
    <w:rsid w:val="00450A7D"/>
    <w:rsid w:val="004E1C82"/>
    <w:rsid w:val="004E471A"/>
    <w:rsid w:val="005844B6"/>
    <w:rsid w:val="006349DE"/>
    <w:rsid w:val="00652AE4"/>
    <w:rsid w:val="006612EF"/>
    <w:rsid w:val="00790FB3"/>
    <w:rsid w:val="007A7F36"/>
    <w:rsid w:val="007F53A5"/>
    <w:rsid w:val="008B0B3B"/>
    <w:rsid w:val="008B7E3B"/>
    <w:rsid w:val="00916940"/>
    <w:rsid w:val="009677DE"/>
    <w:rsid w:val="009907FA"/>
    <w:rsid w:val="00A92094"/>
    <w:rsid w:val="00AB17DF"/>
    <w:rsid w:val="00AD7BB9"/>
    <w:rsid w:val="00B87FD2"/>
    <w:rsid w:val="00C25288"/>
    <w:rsid w:val="00D00382"/>
    <w:rsid w:val="00D202B4"/>
    <w:rsid w:val="00DB582B"/>
    <w:rsid w:val="00DF6284"/>
    <w:rsid w:val="00E9400A"/>
    <w:rsid w:val="00EE2F0C"/>
    <w:rsid w:val="00F272CF"/>
    <w:rsid w:val="233D8AAE"/>
    <w:rsid w:val="2E7B733A"/>
    <w:rsid w:val="35EB92B2"/>
    <w:rsid w:val="3B3F4F12"/>
    <w:rsid w:val="3B6C7EBE"/>
    <w:rsid w:val="3ED73E5A"/>
    <w:rsid w:val="3FC18062"/>
    <w:rsid w:val="6E9707A5"/>
    <w:rsid w:val="74F875A7"/>
    <w:rsid w:val="7BDF468F"/>
    <w:rsid w:val="7E1DE185"/>
    <w:rsid w:val="7FD71B9A"/>
    <w:rsid w:val="7FF660D8"/>
    <w:rsid w:val="BDFC7D28"/>
    <w:rsid w:val="D3FF5952"/>
    <w:rsid w:val="EBFF6691"/>
    <w:rsid w:val="FEBF1F94"/>
    <w:rsid w:val="FEFF6A24"/>
    <w:rsid w:val="FFD7F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字符"/>
    <w:basedOn w:val="8"/>
    <w:link w:val="3"/>
    <w:semiHidden/>
    <w:qFormat/>
    <w:uiPriority w:val="99"/>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346</Words>
  <Characters>1973</Characters>
  <Lines>16</Lines>
  <Paragraphs>4</Paragraphs>
  <TotalTime>16</TotalTime>
  <ScaleCrop>false</ScaleCrop>
  <LinksUpToDate>false</LinksUpToDate>
  <CharactersWithSpaces>2315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2024-04-21T23:46:00Z</dcterms:created>
  <dc:creator>wlj</dc:creator>
  <cp:lastModifiedBy>user</cp:lastModifiedBy>
  <dcterms:modified xsi:type="dcterms:W3CDTF">2025-05-09T14:51:50Z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