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《嘉定区不可移动文物保护暂行规定</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2022年修订版</w:t>
      </w:r>
      <w:r>
        <w:rPr>
          <w:rFonts w:hint="eastAsia" w:ascii="方正小标宋简体" w:hAnsi="方正小标宋简体" w:eastAsia="方正小标宋简体" w:cs="方正小标宋简体"/>
          <w:b w:val="0"/>
          <w:bCs/>
          <w:sz w:val="44"/>
          <w:szCs w:val="44"/>
          <w:lang w:eastAsia="zh-CN"/>
        </w:rPr>
        <w:t>）（草案）</w:t>
      </w:r>
      <w:r>
        <w:rPr>
          <w:rFonts w:hint="eastAsia" w:ascii="方正小标宋简体" w:hAnsi="方正小标宋简体" w:eastAsia="方正小标宋简体" w:cs="方正小标宋简体"/>
          <w:b w:val="0"/>
          <w:bCs/>
          <w:sz w:val="44"/>
          <w:szCs w:val="44"/>
        </w:rPr>
        <w:t>》</w:t>
      </w:r>
      <w:bookmarkStart w:id="0" w:name="_GoBack"/>
      <w:bookmarkEnd w:id="0"/>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修订说明</w:t>
      </w:r>
    </w:p>
    <w:p>
      <w:pPr>
        <w:spacing w:line="600" w:lineRule="exact"/>
        <w:jc w:val="cente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（送审稿）</w:t>
      </w:r>
    </w:p>
    <w:p>
      <w:pPr>
        <w:rPr>
          <w:rFonts w:ascii="仿宋" w:hAnsi="仿宋" w:eastAsia="仿宋"/>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修订的背景</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国家层面对文物保护的重视和力度空前提高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 w:hAnsi="仿宋" w:eastAsia="仿宋"/>
          <w:sz w:val="32"/>
          <w:szCs w:val="32"/>
        </w:rPr>
      </w:pPr>
      <w:r>
        <w:rPr>
          <w:rFonts w:hint="eastAsia" w:ascii="仿宋" w:hAnsi="仿宋" w:eastAsia="仿宋"/>
          <w:sz w:val="32"/>
          <w:szCs w:val="32"/>
          <w:lang w:val="en-US" w:eastAsia="zh-CN"/>
        </w:rPr>
        <w:t>2020</w:t>
      </w:r>
      <w:r>
        <w:rPr>
          <w:rFonts w:hint="eastAsia" w:ascii="仿宋" w:hAnsi="仿宋" w:eastAsia="仿宋"/>
          <w:sz w:val="32"/>
          <w:szCs w:val="32"/>
          <w:lang w:eastAsia="zh-CN"/>
        </w:rPr>
        <w:t>年以来，</w:t>
      </w:r>
      <w:r>
        <w:rPr>
          <w:rFonts w:hint="eastAsia" w:ascii="仿宋" w:hAnsi="仿宋" w:eastAsia="仿宋"/>
          <w:sz w:val="32"/>
          <w:szCs w:val="32"/>
        </w:rPr>
        <w:t>习总书记</w:t>
      </w:r>
      <w:r>
        <w:rPr>
          <w:rFonts w:hint="eastAsia" w:ascii="仿宋" w:hAnsi="仿宋" w:eastAsia="仿宋"/>
          <w:sz w:val="32"/>
          <w:szCs w:val="32"/>
          <w:lang w:eastAsia="zh-CN"/>
        </w:rPr>
        <w:t>加大对</w:t>
      </w:r>
      <w:r>
        <w:rPr>
          <w:rFonts w:hint="eastAsia" w:ascii="仿宋" w:hAnsi="仿宋" w:eastAsia="仿宋"/>
          <w:sz w:val="32"/>
          <w:szCs w:val="32"/>
        </w:rPr>
        <w:t>文物保护</w:t>
      </w:r>
      <w:r>
        <w:rPr>
          <w:rFonts w:hint="eastAsia" w:ascii="仿宋" w:hAnsi="仿宋" w:eastAsia="仿宋"/>
          <w:sz w:val="32"/>
          <w:szCs w:val="32"/>
          <w:lang w:eastAsia="zh-CN"/>
        </w:rPr>
        <w:t>的重视力度</w:t>
      </w:r>
      <w:r>
        <w:rPr>
          <w:rFonts w:hint="eastAsia" w:ascii="仿宋" w:hAnsi="仿宋" w:eastAsia="仿宋"/>
          <w:sz w:val="32"/>
          <w:szCs w:val="32"/>
        </w:rPr>
        <w:t>，特别强调文物保护的重要性和紧迫性，</w:t>
      </w:r>
      <w:r>
        <w:rPr>
          <w:rFonts w:hint="eastAsia" w:ascii="仿宋" w:hAnsi="仿宋" w:eastAsia="仿宋"/>
          <w:sz w:val="32"/>
          <w:szCs w:val="32"/>
          <w:lang w:eastAsia="zh-CN"/>
        </w:rPr>
        <w:t>并</w:t>
      </w:r>
      <w:r>
        <w:rPr>
          <w:rFonts w:hint="eastAsia" w:ascii="仿宋" w:hAnsi="仿宋" w:eastAsia="仿宋"/>
          <w:sz w:val="32"/>
          <w:szCs w:val="32"/>
        </w:rPr>
        <w:t>在中央政治局会议上多次组织文物保护的专题学习。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ascii="仿宋" w:hAnsi="仿宋" w:eastAsia="仿宋"/>
          <w:sz w:val="32"/>
          <w:szCs w:val="32"/>
        </w:rPr>
      </w:pPr>
      <w:r>
        <w:rPr>
          <w:rFonts w:hint="eastAsia" w:ascii="仿宋" w:hAnsi="仿宋" w:eastAsia="仿宋"/>
          <w:sz w:val="32"/>
          <w:szCs w:val="32"/>
          <w:lang w:eastAsia="zh-CN"/>
        </w:rPr>
        <w:t>同</w:t>
      </w:r>
      <w:r>
        <w:rPr>
          <w:rFonts w:hint="eastAsia" w:ascii="仿宋" w:hAnsi="仿宋" w:eastAsia="仿宋"/>
          <w:sz w:val="32"/>
          <w:szCs w:val="32"/>
        </w:rPr>
        <w:t>时，在国家层面上，出台了一系列新的法律法规，如中办、国办印发的《关于实施革命文物保护利用工程的意见》、国务院《中华人民共和国水下文物保护管理条例》、国家文物局《尚未核定公布为文物保护单位的不可移动文物保护管理暂行规定》、国家文物局《关于文物保护工程资质管理制度改革的通知》等，对文物保护的要求更严格、更精准、更细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社会层面对文物保护的关注度日益提高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 随着经济的发展和文化水平的提高，市民对探索文物历史文化价值的兴趣越来越浓，对文物的保护水平、修缮质量和利用方式等环节</w:t>
      </w:r>
      <w:r>
        <w:rPr>
          <w:rFonts w:hint="eastAsia" w:ascii="仿宋" w:hAnsi="仿宋" w:eastAsia="仿宋"/>
          <w:sz w:val="32"/>
          <w:szCs w:val="32"/>
          <w:lang w:eastAsia="zh-CN"/>
        </w:rPr>
        <w:t>的关注度提高</w:t>
      </w:r>
      <w:r>
        <w:rPr>
          <w:rFonts w:hint="eastAsia" w:ascii="仿宋" w:hAnsi="仿宋" w:eastAsia="仿宋"/>
          <w:sz w:val="32"/>
          <w:szCs w:val="32"/>
        </w:rPr>
        <w:t>。</w:t>
      </w:r>
    </w:p>
    <w:p>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rPr>
        <w:t>随着近年来嘉定区经济社会的发展变化，对文物保护的要求不断增长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为了传承优秀历史文化遗产，进一步加强与规范本区不可移动文物保护工作，进一步统筹经济社会发展和文物保护之间关系，处理新问题、新情况，基于上述社会背景</w:t>
      </w:r>
      <w:r>
        <w:rPr>
          <w:rFonts w:ascii="仿宋" w:hAnsi="仿宋" w:eastAsia="仿宋"/>
          <w:sz w:val="32"/>
          <w:szCs w:val="32"/>
        </w:rPr>
        <w:t>和实际原因，需要对</w:t>
      </w:r>
      <w:r>
        <w:rPr>
          <w:rFonts w:hint="eastAsia" w:ascii="仿宋" w:hAnsi="仿宋" w:eastAsia="仿宋"/>
          <w:sz w:val="32"/>
          <w:szCs w:val="32"/>
        </w:rPr>
        <w:t>《嘉定区不可移动文物暂行规定》进行修订。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ascii="仿宋" w:hAnsi="仿宋" w:eastAsia="仿宋"/>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修订的依据</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《中华人民共和国文物保护法》《中华人民共和国文物保护法实施条例》</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中华人民共和国水下文物保护管理条例》《尚未核定公布为文物保护单位的不可移动文物保护管理暂行规定》《关于实施革命文物保护利用工程的意见》《关于文物保护工程资质管理制度改革的通知》《文物保护工程管理办法》</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《上海市文物保护条例》《上海市加强文物保护利用改革的实施意见》</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rPr>
        <w:t>结合本区实际情况，包括文物保存的现状、文物的产权请况、经费的承担情况、文物所在区域的建设开发情况，以及</w:t>
      </w:r>
      <w:r>
        <w:rPr>
          <w:rFonts w:hint="eastAsia" w:ascii="仿宋" w:hAnsi="仿宋" w:eastAsia="仿宋"/>
          <w:sz w:val="32"/>
          <w:szCs w:val="32"/>
          <w:lang w:eastAsia="zh-CN"/>
        </w:rPr>
        <w:t>本区</w:t>
      </w:r>
      <w:r>
        <w:rPr>
          <w:rFonts w:hint="eastAsia" w:ascii="仿宋" w:hAnsi="仿宋" w:eastAsia="仿宋"/>
          <w:sz w:val="32"/>
          <w:szCs w:val="32"/>
        </w:rPr>
        <w:t>文物工作中总结的经验教训等等，有的放矢地拟订定更有针对性的、更接地气的、更有操作性的、更有实效性的条文。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b w:val="0"/>
          <w:bCs/>
          <w:sz w:val="32"/>
          <w:szCs w:val="32"/>
        </w:rPr>
        <w:t>修</w:t>
      </w:r>
      <w:r>
        <w:rPr>
          <w:rFonts w:hint="eastAsia" w:ascii="黑体" w:hAnsi="黑体" w:eastAsia="黑体" w:cs="黑体"/>
          <w:b w:val="0"/>
          <w:bCs/>
          <w:sz w:val="32"/>
          <w:szCs w:val="32"/>
          <w:lang w:eastAsia="zh-CN"/>
        </w:rPr>
        <w:t>订</w:t>
      </w:r>
      <w:r>
        <w:rPr>
          <w:rFonts w:hint="eastAsia" w:ascii="黑体" w:hAnsi="黑体" w:eastAsia="黑体" w:cs="黑体"/>
          <w:b w:val="0"/>
          <w:bCs/>
          <w:sz w:val="32"/>
          <w:szCs w:val="32"/>
        </w:rPr>
        <w:t>的内容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章节上的扩展和补充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ascii="仿宋" w:hAnsi="仿宋" w:eastAsia="仿宋"/>
          <w:sz w:val="32"/>
          <w:szCs w:val="32"/>
        </w:rPr>
      </w:pPr>
      <w:r>
        <w:rPr>
          <w:rFonts w:hint="eastAsia" w:ascii="仿宋" w:hAnsi="仿宋" w:eastAsia="仿宋"/>
          <w:sz w:val="32"/>
          <w:szCs w:val="32"/>
          <w:lang w:eastAsia="zh-CN"/>
        </w:rPr>
        <w:t>在</w:t>
      </w:r>
      <w:r>
        <w:rPr>
          <w:rFonts w:hint="eastAsia" w:ascii="仿宋" w:hAnsi="仿宋" w:eastAsia="仿宋"/>
          <w:sz w:val="32"/>
          <w:szCs w:val="32"/>
        </w:rPr>
        <w:t>原有七章的基础上，扩展为九章，增加了两章，分别为“宣传教育”，“表彰奖励”。</w:t>
      </w:r>
      <w:r>
        <w:rPr>
          <w:rFonts w:hint="eastAsia" w:ascii="仿宋" w:hAnsi="仿宋" w:eastAsia="仿宋"/>
          <w:sz w:val="32"/>
          <w:szCs w:val="32"/>
          <w:lang w:eastAsia="zh-CN"/>
        </w:rPr>
        <w:t>“宣传教育”一章</w:t>
      </w:r>
      <w:r>
        <w:rPr>
          <w:rFonts w:hint="eastAsia" w:ascii="仿宋" w:hAnsi="仿宋" w:eastAsia="仿宋"/>
          <w:sz w:val="32"/>
          <w:szCs w:val="32"/>
        </w:rPr>
        <w:t>增加有关大力开展宣传教育和业务培训以增强全社会的文物保护意识、提升不可移动文物保护能力和工作水平等相关内容</w:t>
      </w:r>
      <w:r>
        <w:rPr>
          <w:rFonts w:hint="eastAsia" w:ascii="仿宋" w:hAnsi="仿宋" w:eastAsia="仿宋"/>
          <w:sz w:val="32"/>
          <w:szCs w:val="32"/>
          <w:lang w:eastAsia="zh-CN"/>
        </w:rPr>
        <w:t>。“表彰奖励”一章增加了在不可移动文物保护工作中有下列事迹并作出显著成绩的单位和个人，区政府、街镇及其文物主管部门应当给予表彰、奖励。</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条文上的丰富和细化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在原有二十八条的基础上，扩展为四十七条，增加了十九条。强调</w:t>
      </w:r>
      <w:r>
        <w:rPr>
          <w:rFonts w:hint="eastAsia" w:ascii="仿宋" w:hAnsi="仿宋" w:eastAsia="仿宋"/>
          <w:sz w:val="32"/>
          <w:szCs w:val="32"/>
          <w:lang w:eastAsia="zh-CN"/>
        </w:rPr>
        <w:t>了</w:t>
      </w:r>
      <w:r>
        <w:rPr>
          <w:rFonts w:hint="eastAsia" w:ascii="仿宋" w:hAnsi="仿宋" w:eastAsia="仿宋"/>
          <w:sz w:val="32"/>
          <w:szCs w:val="32"/>
        </w:rPr>
        <w:t>保护文物也是政绩的科学理念</w:t>
      </w:r>
      <w:r>
        <w:rPr>
          <w:rFonts w:hint="eastAsia" w:ascii="仿宋" w:hAnsi="仿宋" w:eastAsia="仿宋"/>
          <w:sz w:val="32"/>
          <w:szCs w:val="32"/>
          <w:lang w:eastAsia="zh-CN"/>
        </w:rPr>
        <w:t>；增加安全巡查频次和内容；增加注重革命文物保护的内容；增加“不可移动文物比较集中的历史文化街区、街镇和村可以建立保护组织”等相关内容。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因本区文物保护机构改革，而做出的修订</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b w:val="0"/>
          <w:bCs w:val="0"/>
          <w:sz w:val="32"/>
          <w:szCs w:val="32"/>
        </w:rPr>
      </w:pPr>
      <w:r>
        <w:rPr>
          <w:rFonts w:hint="eastAsia" w:ascii="仿宋" w:hAnsi="仿宋" w:eastAsia="仿宋"/>
          <w:b w:val="0"/>
          <w:bCs w:val="0"/>
          <w:sz w:val="32"/>
          <w:szCs w:val="32"/>
          <w:lang w:val="en-US" w:eastAsia="zh-CN"/>
        </w:rPr>
        <w:t>2021年7月，成立上海市嘉定区文物局，文本中“文旅局”全部改为“文物局”。</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因新出台的上位法、新出台的政策，而做出的修订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国家文物局《尚未核定公布为文物保护单位的不可移动文物保护管理暂行规定》（文物保发〔2021〕37号）《中华人民共和国水下文物保护管理条例》(国务院令第751号)。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sz w:val="32"/>
          <w:szCs w:val="32"/>
          <w:lang w:eastAsia="zh-CN"/>
        </w:rPr>
      </w:pPr>
      <w:r>
        <w:rPr>
          <w:rFonts w:hint="eastAsia" w:ascii="仿宋" w:hAnsi="仿宋" w:eastAsia="仿宋"/>
          <w:sz w:val="32"/>
          <w:szCs w:val="32"/>
        </w:rPr>
        <w:t>增加“对可能存在文物埋藏、文化遗存的地域，如古冈身带、西门外地区等，进行考古调查、勘探”的内容</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仿宋" w:hAnsi="仿宋" w:eastAsia="仿宋"/>
          <w:sz w:val="32"/>
          <w:szCs w:val="32"/>
          <w:lang w:val="en-US" w:eastAsia="zh-CN"/>
        </w:rPr>
      </w:pPr>
      <w:r>
        <w:rPr>
          <w:rFonts w:hint="eastAsia" w:ascii="仿宋" w:hAnsi="仿宋" w:eastAsia="仿宋"/>
          <w:sz w:val="32"/>
          <w:szCs w:val="32"/>
        </w:rPr>
        <w:t>增加“禁止在水下不可移动文物本体及保护范围内进行危及文物安全的捕捞、爆破、建设等活动”的内容</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outlineLvl w:val="9"/>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DejaVu Sans">
    <w:altName w:val="Segoe Print"/>
    <w:panose1 w:val="020B0603030804020204"/>
    <w:charset w:val="00"/>
    <w:family w:val="auto"/>
    <w:pitch w:val="default"/>
    <w:sig w:usb0="00000000" w:usb1="00000000" w:usb2="0A246029" w:usb3="0400200C" w:csb0="600001FF" w:csb1="DFFF0000"/>
  </w:font>
  <w:font w:name="方正姚体_GBK">
    <w:altName w:val="宋体"/>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61AD0"/>
    <w:multiLevelType w:val="singleLevel"/>
    <w:tmpl w:val="9F561AD0"/>
    <w:lvl w:ilvl="0" w:tentative="0">
      <w:start w:val="1"/>
      <w:numFmt w:val="decimal"/>
      <w:suff w:val="space"/>
      <w:lvlText w:val="%1."/>
      <w:lvlJc w:val="left"/>
    </w:lvl>
  </w:abstractNum>
  <w:abstractNum w:abstractNumId="1">
    <w:nsid w:val="B57288A3"/>
    <w:multiLevelType w:val="singleLevel"/>
    <w:tmpl w:val="B57288A3"/>
    <w:lvl w:ilvl="0" w:tentative="0">
      <w:start w:val="1"/>
      <w:numFmt w:val="chineseCounting"/>
      <w:suff w:val="nothing"/>
      <w:lvlText w:val="（%1）"/>
      <w:lvlJc w:val="left"/>
      <w:rPr>
        <w:rFonts w:hint="eastAsia"/>
      </w:rPr>
    </w:lvl>
  </w:abstractNum>
  <w:abstractNum w:abstractNumId="2">
    <w:nsid w:val="BFB73311"/>
    <w:multiLevelType w:val="singleLevel"/>
    <w:tmpl w:val="BFB73311"/>
    <w:lvl w:ilvl="0" w:tentative="0">
      <w:start w:val="1"/>
      <w:numFmt w:val="chineseCounting"/>
      <w:suff w:val="space"/>
      <w:lvlText w:val="（%1）"/>
      <w:lvlJc w:val="left"/>
      <w:rPr>
        <w:rFonts w:hint="eastAsia"/>
      </w:rPr>
    </w:lvl>
  </w:abstractNum>
  <w:abstractNum w:abstractNumId="3">
    <w:nsid w:val="FBFED823"/>
    <w:multiLevelType w:val="singleLevel"/>
    <w:tmpl w:val="FBFED823"/>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lMDkzZjUyNjg2MWZjY2JjYzMzYjg1NzI5NTg4OGIifQ=="/>
  </w:docVars>
  <w:rsids>
    <w:rsidRoot w:val="49692224"/>
    <w:rsid w:val="00040BAA"/>
    <w:rsid w:val="00102440"/>
    <w:rsid w:val="001612F1"/>
    <w:rsid w:val="001951FD"/>
    <w:rsid w:val="00216D3D"/>
    <w:rsid w:val="002540C0"/>
    <w:rsid w:val="0037533E"/>
    <w:rsid w:val="003C4B81"/>
    <w:rsid w:val="00414C4B"/>
    <w:rsid w:val="0049504A"/>
    <w:rsid w:val="004B39E0"/>
    <w:rsid w:val="004E6C9B"/>
    <w:rsid w:val="00505502"/>
    <w:rsid w:val="005218AE"/>
    <w:rsid w:val="00541012"/>
    <w:rsid w:val="005E6A3D"/>
    <w:rsid w:val="0070488F"/>
    <w:rsid w:val="009044FE"/>
    <w:rsid w:val="00962BB5"/>
    <w:rsid w:val="00AE644B"/>
    <w:rsid w:val="00AF490B"/>
    <w:rsid w:val="00B564A7"/>
    <w:rsid w:val="00C12E1C"/>
    <w:rsid w:val="00D32EAF"/>
    <w:rsid w:val="00D62FD8"/>
    <w:rsid w:val="00ED2CD5"/>
    <w:rsid w:val="0F85682C"/>
    <w:rsid w:val="0FD35650"/>
    <w:rsid w:val="151627D0"/>
    <w:rsid w:val="16C92E53"/>
    <w:rsid w:val="1841782D"/>
    <w:rsid w:val="42E81E9C"/>
    <w:rsid w:val="49692224"/>
    <w:rsid w:val="499F491A"/>
    <w:rsid w:val="4B331973"/>
    <w:rsid w:val="4F4D05A8"/>
    <w:rsid w:val="511B5134"/>
    <w:rsid w:val="52564726"/>
    <w:rsid w:val="54646268"/>
    <w:rsid w:val="5E533B0C"/>
    <w:rsid w:val="5FD32D27"/>
    <w:rsid w:val="65B9E7C1"/>
    <w:rsid w:val="6D3F23A0"/>
    <w:rsid w:val="6F72DCB3"/>
    <w:rsid w:val="74C453E7"/>
    <w:rsid w:val="75F3F132"/>
    <w:rsid w:val="77287AC4"/>
    <w:rsid w:val="7D9F2F01"/>
    <w:rsid w:val="7F9FF6C8"/>
    <w:rsid w:val="FBEE80B4"/>
    <w:rsid w:val="FE7B2645"/>
    <w:rsid w:val="FF3F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character" w:customStyle="1" w:styleId="7">
    <w:name w:val="页眉 Char"/>
    <w:basedOn w:val="4"/>
    <w:link w:val="3"/>
    <w:qFormat/>
    <w:uiPriority w:val="0"/>
    <w:rPr>
      <w:rFonts w:ascii="Times New Roman" w:hAnsi="Times New Roman" w:eastAsia="宋体" w:cs="Times New Roman"/>
      <w:kern w:val="2"/>
      <w:sz w:val="18"/>
      <w:szCs w:val="18"/>
    </w:rPr>
  </w:style>
  <w:style w:type="character" w:customStyle="1" w:styleId="8">
    <w:name w:val="页脚 Char"/>
    <w:basedOn w:val="4"/>
    <w:link w:val="2"/>
    <w:qFormat/>
    <w:uiPriority w:val="0"/>
    <w:rPr>
      <w:rFonts w:ascii="Times New Roman" w:hAnsi="Times New Roman" w:eastAsia="宋体" w:cs="Times New Roman"/>
      <w:kern w:val="2"/>
      <w:sz w:val="18"/>
      <w:szCs w:val="18"/>
    </w:rPr>
  </w:style>
  <w:style w:type="paragraph" w:customStyle="1"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1437</Words>
  <Characters>1441</Characters>
  <Lines>10</Lines>
  <Paragraphs>3</Paragraphs>
  <ScaleCrop>false</ScaleCrop>
  <LinksUpToDate>false</LinksUpToDate>
  <CharactersWithSpaces>1483</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2022-06-22T01:50:00Z</dcterms:created>
  <dc:creator>擦擦</dc:creator>
  <cp:lastModifiedBy>xiaoning</cp:lastModifiedBy>
  <cp:lastPrinted>2022-06-21T09:58:00Z</cp:lastPrinted>
  <dcterms:modified xsi:type="dcterms:W3CDTF">2022-08-09T11:01:39Z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E868E2D4A05C4ADE9581325455492367</vt:lpwstr>
  </property>
</Properties>
</file>