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94" w:rsidRDefault="009E277C" w:rsidP="00E909C4">
      <w:pPr>
        <w:spacing w:line="60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关于20</w:t>
      </w:r>
      <w:r w:rsidR="001A0FD4">
        <w:rPr>
          <w:rFonts w:ascii="方正小标宋简体" w:eastAsia="方正小标宋简体" w:hAnsi="黑体" w:hint="eastAsia"/>
          <w:color w:val="000000"/>
          <w:sz w:val="44"/>
          <w:szCs w:val="44"/>
        </w:rPr>
        <w:t>2</w:t>
      </w:r>
      <w:r w:rsidR="00F1256B">
        <w:rPr>
          <w:rFonts w:ascii="方正小标宋简体" w:eastAsia="方正小标宋简体" w:hAnsi="黑体" w:hint="eastAsia"/>
          <w:color w:val="000000"/>
          <w:sz w:val="44"/>
          <w:szCs w:val="44"/>
        </w:rPr>
        <w:t>5</w:t>
      </w:r>
      <w:r>
        <w:rPr>
          <w:rFonts w:ascii="方正小标宋简体" w:eastAsia="方正小标宋简体" w:hAnsi="黑体" w:hint="eastAsia"/>
          <w:color w:val="000000"/>
          <w:sz w:val="44"/>
          <w:szCs w:val="44"/>
        </w:rPr>
        <w:t>年调整本区征地养老人员</w:t>
      </w:r>
    </w:p>
    <w:p w:rsidR="00E22B94" w:rsidRDefault="009E277C" w:rsidP="00E909C4">
      <w:pPr>
        <w:spacing w:line="60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生活费的通知</w:t>
      </w:r>
    </w:p>
    <w:p w:rsidR="00E77416" w:rsidRPr="0092562B" w:rsidRDefault="00E77416" w:rsidP="00E909C4">
      <w:pPr>
        <w:spacing w:line="600" w:lineRule="exact"/>
        <w:jc w:val="center"/>
        <w:rPr>
          <w:rFonts w:ascii="楷体_GB2312" w:eastAsia="楷体_GB2312" w:hAnsi="宋体"/>
          <w:color w:val="000000"/>
          <w:sz w:val="32"/>
          <w:szCs w:val="32"/>
        </w:rPr>
      </w:pPr>
      <w:bookmarkStart w:id="0" w:name="_GoBack"/>
      <w:bookmarkEnd w:id="0"/>
      <w:r w:rsidRPr="0092562B">
        <w:rPr>
          <w:rFonts w:ascii="楷体_GB2312" w:eastAsia="楷体_GB2312" w:hAnsi="宋体" w:hint="eastAsia"/>
          <w:color w:val="000000"/>
          <w:sz w:val="32"/>
          <w:szCs w:val="32"/>
        </w:rPr>
        <w:t>（草案）</w:t>
      </w:r>
    </w:p>
    <w:p w:rsidR="00562D42" w:rsidRDefault="00562D42" w:rsidP="00E909C4">
      <w:pPr>
        <w:spacing w:line="600" w:lineRule="exact"/>
        <w:jc w:val="center"/>
        <w:rPr>
          <w:rFonts w:ascii="仿宋_GB2312" w:eastAsia="仿宋_GB2312" w:hAnsi="宋体"/>
          <w:color w:val="000000"/>
          <w:sz w:val="32"/>
          <w:szCs w:val="32"/>
        </w:rPr>
      </w:pPr>
    </w:p>
    <w:p w:rsidR="00E22B94" w:rsidRPr="0086204F" w:rsidRDefault="0086204F" w:rsidP="00E909C4">
      <w:pPr>
        <w:spacing w:line="600" w:lineRule="exact"/>
        <w:jc w:val="left"/>
        <w:rPr>
          <w:rFonts w:ascii="仿宋_GB2312" w:eastAsia="仿宋_GB2312" w:hAnsi="仿宋"/>
          <w:color w:val="000000"/>
          <w:sz w:val="32"/>
          <w:szCs w:val="32"/>
        </w:rPr>
      </w:pPr>
      <w:r w:rsidRPr="00E60083">
        <w:rPr>
          <w:rFonts w:ascii="仿宋_GB2312" w:eastAsia="仿宋_GB2312" w:hAnsi="仿宋" w:hint="eastAsia"/>
          <w:sz w:val="32"/>
          <w:szCs w:val="32"/>
        </w:rPr>
        <w:t>各镇人民政府，区政府有关委、办、局、街道办事处，嘉定工业区、菊园新区管委会，各征地养老服务单位：</w:t>
      </w:r>
    </w:p>
    <w:p w:rsidR="00E22B94" w:rsidRDefault="009E277C" w:rsidP="00E909C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根据《</w:t>
      </w:r>
      <w:r w:rsidR="007C2D9B">
        <w:rPr>
          <w:rFonts w:ascii="仿宋_GB2312" w:eastAsia="仿宋_GB2312" w:hAnsi="黑体" w:hint="eastAsia"/>
          <w:color w:val="000000"/>
          <w:sz w:val="32"/>
          <w:szCs w:val="32"/>
        </w:rPr>
        <w:t>上海市人力资源和社会保障局</w:t>
      </w:r>
      <w:r w:rsidR="00E65C23">
        <w:rPr>
          <w:rFonts w:ascii="仿宋_GB2312" w:eastAsia="仿宋_GB2312" w:hAnsi="黑体" w:hint="eastAsia"/>
          <w:color w:val="000000"/>
          <w:sz w:val="32"/>
          <w:szCs w:val="32"/>
        </w:rPr>
        <w:t xml:space="preserve"> </w:t>
      </w:r>
      <w:r w:rsidR="007C2D9B">
        <w:rPr>
          <w:rFonts w:ascii="仿宋_GB2312" w:eastAsia="仿宋_GB2312" w:hAnsi="黑体" w:hint="eastAsia"/>
          <w:color w:val="000000"/>
          <w:sz w:val="32"/>
          <w:szCs w:val="32"/>
        </w:rPr>
        <w:t>上海市医疗保障局</w:t>
      </w:r>
      <w:r>
        <w:rPr>
          <w:rFonts w:ascii="仿宋_GB2312" w:eastAsia="仿宋_GB2312" w:hAnsi="仿宋" w:hint="eastAsia"/>
          <w:color w:val="000000"/>
          <w:sz w:val="32"/>
          <w:szCs w:val="32"/>
        </w:rPr>
        <w:t>关于本市征地养老人员若干问题处理意见的通知》（沪人社规〔20</w:t>
      </w:r>
      <w:r w:rsidR="00CC277B">
        <w:rPr>
          <w:rFonts w:ascii="仿宋_GB2312" w:eastAsia="仿宋_GB2312" w:hAnsi="仿宋" w:hint="eastAsia"/>
          <w:color w:val="000000"/>
          <w:sz w:val="32"/>
          <w:szCs w:val="32"/>
        </w:rPr>
        <w:t>22</w:t>
      </w:r>
      <w:r>
        <w:rPr>
          <w:rFonts w:ascii="仿宋_GB2312" w:eastAsia="仿宋_GB2312" w:hAnsi="仿宋" w:hint="eastAsia"/>
          <w:color w:val="000000"/>
          <w:sz w:val="32"/>
          <w:szCs w:val="32"/>
        </w:rPr>
        <w:t>〕</w:t>
      </w:r>
      <w:r w:rsidR="00CC277B">
        <w:rPr>
          <w:rFonts w:ascii="仿宋_GB2312" w:eastAsia="仿宋_GB2312" w:hAnsi="仿宋" w:hint="eastAsia"/>
          <w:color w:val="000000"/>
          <w:sz w:val="32"/>
          <w:szCs w:val="32"/>
        </w:rPr>
        <w:t>7</w:t>
      </w:r>
      <w:r>
        <w:rPr>
          <w:rFonts w:ascii="仿宋_GB2312" w:eastAsia="仿宋_GB2312" w:hAnsi="仿宋" w:hint="eastAsia"/>
          <w:color w:val="000000"/>
          <w:sz w:val="32"/>
          <w:szCs w:val="32"/>
        </w:rPr>
        <w:t>号）、</w:t>
      </w:r>
      <w:r>
        <w:rPr>
          <w:rFonts w:ascii="仿宋_GB2312" w:eastAsia="仿宋_GB2312" w:hAnsi="黑体" w:hint="eastAsia"/>
          <w:color w:val="000000"/>
          <w:sz w:val="32"/>
          <w:szCs w:val="32"/>
        </w:rPr>
        <w:t>《</w:t>
      </w:r>
      <w:r w:rsidR="001C182A">
        <w:rPr>
          <w:rFonts w:ascii="仿宋_GB2312" w:eastAsia="仿宋_GB2312" w:hAnsi="黑体" w:hint="eastAsia"/>
          <w:color w:val="000000"/>
          <w:sz w:val="32"/>
          <w:szCs w:val="32"/>
        </w:rPr>
        <w:t>上海市人力资源和社会保障局</w:t>
      </w:r>
      <w:r>
        <w:rPr>
          <w:rFonts w:ascii="仿宋_GB2312" w:eastAsia="仿宋_GB2312" w:hAnsi="黑体" w:hint="eastAsia"/>
          <w:color w:val="000000"/>
          <w:sz w:val="32"/>
          <w:szCs w:val="32"/>
        </w:rPr>
        <w:t>关于20</w:t>
      </w:r>
      <w:r w:rsidR="001A0FD4">
        <w:rPr>
          <w:rFonts w:ascii="仿宋_GB2312" w:eastAsia="仿宋_GB2312" w:hAnsi="黑体" w:hint="eastAsia"/>
          <w:color w:val="000000"/>
          <w:sz w:val="32"/>
          <w:szCs w:val="32"/>
        </w:rPr>
        <w:t>2</w:t>
      </w:r>
      <w:r w:rsidR="00F1256B">
        <w:rPr>
          <w:rFonts w:ascii="仿宋_GB2312" w:eastAsia="仿宋_GB2312" w:hAnsi="黑体" w:hint="eastAsia"/>
          <w:color w:val="000000"/>
          <w:sz w:val="32"/>
          <w:szCs w:val="32"/>
        </w:rPr>
        <w:t>5</w:t>
      </w:r>
      <w:r>
        <w:rPr>
          <w:rFonts w:ascii="仿宋_GB2312" w:eastAsia="仿宋_GB2312" w:hAnsi="黑体" w:hint="eastAsia"/>
          <w:color w:val="000000"/>
          <w:sz w:val="32"/>
          <w:szCs w:val="32"/>
        </w:rPr>
        <w:t>年调整本市征地养老人员生活费标准的通知》（沪人社规</w:t>
      </w:r>
      <w:r>
        <w:rPr>
          <w:rFonts w:ascii="仿宋_GB2312" w:eastAsia="仿宋_GB2312" w:hAnsi="仿宋" w:hint="eastAsia"/>
          <w:color w:val="000000"/>
          <w:sz w:val="32"/>
          <w:szCs w:val="32"/>
        </w:rPr>
        <w:t>〔20</w:t>
      </w:r>
      <w:r w:rsidR="001A0FD4">
        <w:rPr>
          <w:rFonts w:ascii="仿宋_GB2312" w:eastAsia="仿宋_GB2312" w:hAnsi="仿宋" w:hint="eastAsia"/>
          <w:color w:val="000000"/>
          <w:sz w:val="32"/>
          <w:szCs w:val="32"/>
        </w:rPr>
        <w:t>2</w:t>
      </w:r>
      <w:r w:rsidR="00F1256B">
        <w:rPr>
          <w:rFonts w:ascii="仿宋_GB2312" w:eastAsia="仿宋_GB2312" w:hAnsi="仿宋" w:hint="eastAsia"/>
          <w:color w:val="000000"/>
          <w:sz w:val="32"/>
          <w:szCs w:val="32"/>
        </w:rPr>
        <w:t>5</w:t>
      </w:r>
      <w:r>
        <w:rPr>
          <w:rFonts w:ascii="仿宋_GB2312" w:eastAsia="仿宋_GB2312" w:hAnsi="仿宋" w:hint="eastAsia"/>
          <w:color w:val="000000"/>
          <w:sz w:val="32"/>
          <w:szCs w:val="32"/>
        </w:rPr>
        <w:t>〕</w:t>
      </w:r>
      <w:r w:rsidR="003A1CEC">
        <w:rPr>
          <w:rFonts w:ascii="仿宋_GB2312" w:eastAsia="仿宋_GB2312" w:hAnsi="黑体" w:hint="eastAsia"/>
          <w:sz w:val="32"/>
          <w:szCs w:val="32"/>
        </w:rPr>
        <w:t>13</w:t>
      </w:r>
      <w:r>
        <w:rPr>
          <w:rFonts w:ascii="仿宋_GB2312" w:eastAsia="仿宋_GB2312" w:hAnsi="黑体" w:hint="eastAsia"/>
          <w:color w:val="000000"/>
          <w:sz w:val="32"/>
          <w:szCs w:val="32"/>
        </w:rPr>
        <w:t>号）</w:t>
      </w:r>
      <w:r>
        <w:rPr>
          <w:rFonts w:ascii="仿宋_GB2312" w:eastAsia="仿宋_GB2312" w:hAnsi="仿宋" w:hint="eastAsia"/>
          <w:color w:val="000000"/>
          <w:sz w:val="32"/>
          <w:szCs w:val="32"/>
        </w:rPr>
        <w:t>和《关于</w:t>
      </w:r>
      <w:r w:rsidR="00CC277B">
        <w:rPr>
          <w:rFonts w:ascii="仿宋_GB2312" w:eastAsia="仿宋_GB2312" w:hAnsi="仿宋" w:hint="eastAsia"/>
          <w:color w:val="000000"/>
          <w:sz w:val="32"/>
          <w:szCs w:val="32"/>
        </w:rPr>
        <w:t>本区</w:t>
      </w:r>
      <w:r>
        <w:rPr>
          <w:rFonts w:ascii="仿宋_GB2312" w:eastAsia="仿宋_GB2312" w:hAnsi="仿宋" w:hint="eastAsia"/>
          <w:color w:val="000000"/>
          <w:sz w:val="32"/>
          <w:szCs w:val="32"/>
        </w:rPr>
        <w:t>征地养老人员若干问题处理意见的通知》（嘉人社</w:t>
      </w:r>
      <w:r w:rsidR="00CC277B">
        <w:rPr>
          <w:rFonts w:ascii="仿宋_GB2312" w:eastAsia="仿宋_GB2312" w:hAnsi="仿宋" w:hint="eastAsia"/>
          <w:color w:val="000000"/>
          <w:sz w:val="32"/>
          <w:szCs w:val="32"/>
        </w:rPr>
        <w:t>规</w:t>
      </w:r>
      <w:r>
        <w:rPr>
          <w:rFonts w:ascii="仿宋_GB2312" w:eastAsia="仿宋_GB2312" w:hAnsi="仿宋" w:hint="eastAsia"/>
          <w:color w:val="000000"/>
          <w:sz w:val="32"/>
          <w:szCs w:val="32"/>
        </w:rPr>
        <w:t>〔20</w:t>
      </w:r>
      <w:r w:rsidR="00CC277B">
        <w:rPr>
          <w:rFonts w:ascii="仿宋_GB2312" w:eastAsia="仿宋_GB2312" w:hAnsi="仿宋" w:hint="eastAsia"/>
          <w:color w:val="000000"/>
          <w:sz w:val="32"/>
          <w:szCs w:val="32"/>
        </w:rPr>
        <w:t>22</w:t>
      </w:r>
      <w:r>
        <w:rPr>
          <w:rFonts w:ascii="仿宋_GB2312" w:eastAsia="仿宋_GB2312" w:hAnsi="仿宋" w:hint="eastAsia"/>
          <w:color w:val="000000"/>
          <w:sz w:val="32"/>
          <w:szCs w:val="32"/>
        </w:rPr>
        <w:t>〕</w:t>
      </w:r>
      <w:r w:rsidR="00CC277B">
        <w:rPr>
          <w:rFonts w:ascii="仿宋_GB2312" w:eastAsia="仿宋_GB2312" w:hAnsi="仿宋" w:hint="eastAsia"/>
          <w:color w:val="000000"/>
          <w:sz w:val="32"/>
          <w:szCs w:val="32"/>
        </w:rPr>
        <w:t>2</w:t>
      </w:r>
      <w:r>
        <w:rPr>
          <w:rFonts w:ascii="仿宋_GB2312" w:eastAsia="仿宋_GB2312" w:hAnsi="仿宋" w:hint="eastAsia"/>
          <w:color w:val="000000"/>
          <w:sz w:val="32"/>
          <w:szCs w:val="32"/>
        </w:rPr>
        <w:t>号），经研究，从20</w:t>
      </w:r>
      <w:r w:rsidR="001A0FD4">
        <w:rPr>
          <w:rFonts w:ascii="仿宋_GB2312" w:eastAsia="仿宋_GB2312" w:hAnsi="仿宋" w:hint="eastAsia"/>
          <w:color w:val="000000"/>
          <w:sz w:val="32"/>
          <w:szCs w:val="32"/>
        </w:rPr>
        <w:t>2</w:t>
      </w:r>
      <w:r w:rsidR="00F1256B">
        <w:rPr>
          <w:rFonts w:ascii="仿宋_GB2312" w:eastAsia="仿宋_GB2312" w:hAnsi="仿宋" w:hint="eastAsia"/>
          <w:color w:val="000000"/>
          <w:sz w:val="32"/>
          <w:szCs w:val="32"/>
        </w:rPr>
        <w:t>5</w:t>
      </w:r>
      <w:r>
        <w:rPr>
          <w:rFonts w:ascii="仿宋_GB2312" w:eastAsia="仿宋_GB2312" w:hAnsi="仿宋" w:hint="eastAsia"/>
          <w:color w:val="000000"/>
          <w:sz w:val="32"/>
          <w:szCs w:val="32"/>
        </w:rPr>
        <w:t>年1月1日起调整本区征地养老人员生活费。现将有关事项通知如下：</w:t>
      </w:r>
    </w:p>
    <w:p w:rsidR="00E22B94" w:rsidRDefault="009E277C" w:rsidP="00E909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一、调整办法</w:t>
      </w:r>
    </w:p>
    <w:p w:rsidR="00E22B94" w:rsidRDefault="009E277C" w:rsidP="00E909C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（一）每人每月增加</w:t>
      </w:r>
      <w:r w:rsidR="00F1256B">
        <w:rPr>
          <w:rFonts w:ascii="仿宋_GB2312" w:eastAsia="仿宋_GB2312" w:hAnsi="仿宋" w:hint="eastAsia"/>
          <w:color w:val="000000"/>
          <w:sz w:val="32"/>
          <w:szCs w:val="32"/>
        </w:rPr>
        <w:t>5</w:t>
      </w:r>
      <w:r w:rsidR="001D7016">
        <w:rPr>
          <w:rFonts w:ascii="仿宋_GB2312" w:eastAsia="仿宋_GB2312" w:hAnsi="仿宋" w:hint="eastAsia"/>
          <w:color w:val="000000"/>
          <w:sz w:val="32"/>
          <w:szCs w:val="32"/>
        </w:rPr>
        <w:t>0</w:t>
      </w:r>
      <w:r>
        <w:rPr>
          <w:rFonts w:ascii="仿宋_GB2312" w:eastAsia="仿宋_GB2312" w:hAnsi="仿宋" w:hint="eastAsia"/>
          <w:color w:val="000000"/>
          <w:sz w:val="32"/>
          <w:szCs w:val="32"/>
        </w:rPr>
        <w:t>元。</w:t>
      </w:r>
    </w:p>
    <w:p w:rsidR="00CC277B" w:rsidRPr="00CC277B" w:rsidRDefault="00B10939" w:rsidP="00E909C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w:t>
      </w:r>
      <w:r w:rsidR="00CC277B" w:rsidRPr="00CC277B">
        <w:rPr>
          <w:rFonts w:ascii="仿宋_GB2312" w:eastAsia="仿宋_GB2312" w:hint="eastAsia"/>
          <w:sz w:val="32"/>
          <w:szCs w:val="32"/>
        </w:rPr>
        <w:t>按本人缴费年限（含视同缴费年限）</w:t>
      </w:r>
      <w:r w:rsidR="007C2D9B">
        <w:rPr>
          <w:rFonts w:ascii="仿宋_GB2312" w:eastAsia="仿宋_GB2312" w:hint="eastAsia"/>
          <w:sz w:val="32"/>
          <w:szCs w:val="32"/>
        </w:rPr>
        <w:t>对应的增加额</w:t>
      </w:r>
      <w:r w:rsidR="00CC277B" w:rsidRPr="00B10939">
        <w:rPr>
          <w:rFonts w:ascii="仿宋_GB2312" w:eastAsia="仿宋_GB2312" w:hint="eastAsia"/>
          <w:sz w:val="32"/>
          <w:szCs w:val="32"/>
        </w:rPr>
        <w:t>，</w:t>
      </w:r>
      <w:r w:rsidR="007C2D9B">
        <w:rPr>
          <w:rFonts w:ascii="仿宋_GB2312" w:eastAsia="仿宋_GB2312" w:hint="eastAsia"/>
          <w:sz w:val="32"/>
          <w:szCs w:val="32"/>
        </w:rPr>
        <w:t>每人每月</w:t>
      </w:r>
      <w:r w:rsidR="00CC277B" w:rsidRPr="00CC277B">
        <w:rPr>
          <w:rFonts w:ascii="仿宋_GB2312" w:eastAsia="仿宋_GB2312" w:hint="eastAsia"/>
          <w:sz w:val="32"/>
          <w:szCs w:val="32"/>
        </w:rPr>
        <w:t>增加</w:t>
      </w:r>
      <w:r w:rsidR="00F1256B">
        <w:rPr>
          <w:rFonts w:ascii="仿宋_GB2312" w:eastAsia="仿宋_GB2312" w:hint="eastAsia"/>
          <w:sz w:val="32"/>
          <w:szCs w:val="32"/>
        </w:rPr>
        <w:t>7.5</w:t>
      </w:r>
      <w:r w:rsidR="00CC277B" w:rsidRPr="00CC277B">
        <w:rPr>
          <w:rFonts w:ascii="仿宋_GB2312" w:eastAsia="仿宋_GB2312" w:hint="eastAsia"/>
          <w:sz w:val="32"/>
          <w:szCs w:val="32"/>
        </w:rPr>
        <w:t>元</w:t>
      </w:r>
      <w:r w:rsidR="00CC277B">
        <w:rPr>
          <w:rFonts w:ascii="仿宋_GB2312" w:eastAsia="仿宋_GB2312" w:hint="eastAsia"/>
          <w:sz w:val="32"/>
          <w:szCs w:val="32"/>
        </w:rPr>
        <w:t>。</w:t>
      </w:r>
    </w:p>
    <w:p w:rsidR="00E22B94" w:rsidRDefault="009E277C" w:rsidP="00E909C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sidR="00B10939">
        <w:rPr>
          <w:rFonts w:ascii="仿宋_GB2312" w:eastAsia="仿宋_GB2312" w:hAnsi="仿宋" w:hint="eastAsia"/>
          <w:color w:val="000000"/>
          <w:sz w:val="32"/>
          <w:szCs w:val="32"/>
        </w:rPr>
        <w:t>三</w:t>
      </w:r>
      <w:r>
        <w:rPr>
          <w:rFonts w:ascii="仿宋_GB2312" w:eastAsia="仿宋_GB2312" w:hAnsi="仿宋" w:hint="eastAsia"/>
          <w:color w:val="000000"/>
          <w:sz w:val="32"/>
          <w:szCs w:val="32"/>
        </w:rPr>
        <w:t>）</w:t>
      </w:r>
      <w:r w:rsidR="001A0FD4">
        <w:rPr>
          <w:rFonts w:ascii="仿宋_GB2312" w:eastAsia="仿宋_GB2312" w:hAnsi="仿宋" w:hint="eastAsia"/>
          <w:color w:val="000000"/>
          <w:sz w:val="32"/>
          <w:szCs w:val="32"/>
        </w:rPr>
        <w:t>以</w:t>
      </w:r>
      <w:r>
        <w:rPr>
          <w:rFonts w:ascii="仿宋_GB2312" w:eastAsia="仿宋_GB2312" w:hAnsi="仿宋" w:hint="eastAsia"/>
          <w:color w:val="000000"/>
          <w:spacing w:val="-20"/>
          <w:sz w:val="32"/>
          <w:szCs w:val="32"/>
        </w:rPr>
        <w:t>20</w:t>
      </w:r>
      <w:r w:rsidR="001A0FD4">
        <w:rPr>
          <w:rFonts w:ascii="仿宋_GB2312" w:eastAsia="仿宋_GB2312" w:hAnsi="仿宋" w:hint="eastAsia"/>
          <w:color w:val="000000"/>
          <w:spacing w:val="-20"/>
          <w:sz w:val="32"/>
          <w:szCs w:val="32"/>
        </w:rPr>
        <w:t>2</w:t>
      </w:r>
      <w:r w:rsidR="00F1256B">
        <w:rPr>
          <w:rFonts w:ascii="仿宋_GB2312" w:eastAsia="仿宋_GB2312" w:hAnsi="仿宋" w:hint="eastAsia"/>
          <w:color w:val="000000"/>
          <w:spacing w:val="-20"/>
          <w:sz w:val="32"/>
          <w:szCs w:val="32"/>
        </w:rPr>
        <w:t>4</w:t>
      </w:r>
      <w:r>
        <w:rPr>
          <w:rFonts w:ascii="仿宋_GB2312" w:eastAsia="仿宋_GB2312" w:hAnsi="仿宋" w:hint="eastAsia"/>
          <w:color w:val="000000"/>
          <w:spacing w:val="-20"/>
          <w:sz w:val="32"/>
          <w:szCs w:val="32"/>
        </w:rPr>
        <w:t>年12月份</w:t>
      </w:r>
      <w:r>
        <w:rPr>
          <w:rFonts w:ascii="仿宋_GB2312" w:eastAsia="仿宋_GB2312" w:hAnsi="仿宋" w:hint="eastAsia"/>
          <w:color w:val="000000"/>
          <w:sz w:val="32"/>
          <w:szCs w:val="32"/>
        </w:rPr>
        <w:t>按月领取的生活费为基数</w:t>
      </w:r>
      <w:r w:rsidR="001A0FD4">
        <w:rPr>
          <w:rFonts w:ascii="仿宋_GB2312" w:eastAsia="仿宋_GB2312" w:hAnsi="仿宋" w:hint="eastAsia"/>
          <w:color w:val="000000"/>
          <w:sz w:val="32"/>
          <w:szCs w:val="32"/>
        </w:rPr>
        <w:t>每月</w:t>
      </w:r>
      <w:r>
        <w:rPr>
          <w:rFonts w:ascii="仿宋_GB2312" w:eastAsia="仿宋_GB2312" w:hAnsi="仿宋" w:hint="eastAsia"/>
          <w:color w:val="000000"/>
          <w:sz w:val="32"/>
          <w:szCs w:val="32"/>
        </w:rPr>
        <w:t>增加</w:t>
      </w:r>
      <w:r w:rsidR="00F1256B">
        <w:rPr>
          <w:rFonts w:ascii="仿宋_GB2312" w:eastAsia="仿宋_GB2312" w:hAnsi="仿宋" w:hint="eastAsia"/>
          <w:color w:val="000000"/>
          <w:sz w:val="32"/>
          <w:szCs w:val="32"/>
        </w:rPr>
        <w:t>0.53</w:t>
      </w:r>
      <w:r>
        <w:rPr>
          <w:rFonts w:ascii="仿宋_GB2312" w:eastAsia="仿宋_GB2312" w:hAnsi="仿宋" w:hint="eastAsia"/>
          <w:color w:val="000000"/>
          <w:sz w:val="32"/>
          <w:szCs w:val="32"/>
        </w:rPr>
        <w:t>%。</w:t>
      </w:r>
    </w:p>
    <w:p w:rsidR="00B10939" w:rsidRPr="00B10939" w:rsidRDefault="009E277C" w:rsidP="00E909C4">
      <w:pPr>
        <w:spacing w:line="600" w:lineRule="exact"/>
        <w:ind w:firstLineChars="200" w:firstLine="640"/>
        <w:rPr>
          <w:rFonts w:ascii="仿宋_GB2312" w:eastAsia="仿宋_GB2312"/>
          <w:sz w:val="32"/>
          <w:szCs w:val="32"/>
        </w:rPr>
      </w:pPr>
      <w:r>
        <w:rPr>
          <w:rFonts w:ascii="仿宋_GB2312" w:eastAsia="仿宋_GB2312" w:hAnsi="宋体" w:hint="eastAsia"/>
          <w:color w:val="000000"/>
          <w:sz w:val="32"/>
          <w:szCs w:val="32"/>
        </w:rPr>
        <w:t>（</w:t>
      </w:r>
      <w:r w:rsidR="00B10939">
        <w:rPr>
          <w:rFonts w:ascii="仿宋_GB2312" w:eastAsia="仿宋_GB2312" w:hAnsi="宋体" w:hint="eastAsia"/>
          <w:color w:val="000000"/>
          <w:sz w:val="32"/>
          <w:szCs w:val="32"/>
        </w:rPr>
        <w:t>四</w:t>
      </w:r>
      <w:r>
        <w:rPr>
          <w:rFonts w:ascii="仿宋_GB2312" w:eastAsia="仿宋_GB2312" w:hAnsi="宋体" w:hint="eastAsia"/>
          <w:color w:val="000000"/>
          <w:sz w:val="32"/>
          <w:szCs w:val="32"/>
        </w:rPr>
        <w:t>）</w:t>
      </w:r>
      <w:r w:rsidR="00CC277B" w:rsidRPr="00B10939">
        <w:rPr>
          <w:rFonts w:ascii="仿宋_GB2312" w:eastAsia="仿宋_GB2312" w:hint="eastAsia"/>
          <w:sz w:val="32"/>
          <w:szCs w:val="32"/>
        </w:rPr>
        <w:t>202</w:t>
      </w:r>
      <w:r w:rsidR="00F1256B">
        <w:rPr>
          <w:rFonts w:ascii="仿宋_GB2312" w:eastAsia="仿宋_GB2312" w:hint="eastAsia"/>
          <w:sz w:val="32"/>
          <w:szCs w:val="32"/>
        </w:rPr>
        <w:t>4</w:t>
      </w:r>
      <w:r w:rsidR="00CC277B" w:rsidRPr="00B10939">
        <w:rPr>
          <w:rFonts w:ascii="仿宋_GB2312" w:eastAsia="仿宋_GB2312" w:hint="eastAsia"/>
          <w:sz w:val="32"/>
          <w:szCs w:val="32"/>
        </w:rPr>
        <w:t>年12月31日前年满70周岁的人员，按下述办法增加</w:t>
      </w:r>
      <w:r w:rsidR="00866324">
        <w:rPr>
          <w:rFonts w:ascii="仿宋_GB2312" w:eastAsia="仿宋_GB2312" w:hAnsi="仿宋" w:hint="eastAsia"/>
          <w:color w:val="000000"/>
          <w:sz w:val="32"/>
          <w:szCs w:val="32"/>
        </w:rPr>
        <w:t>生活费</w:t>
      </w:r>
      <w:r w:rsidR="00CC277B" w:rsidRPr="00B10939">
        <w:rPr>
          <w:rFonts w:ascii="仿宋_GB2312" w:eastAsia="仿宋_GB2312" w:hint="eastAsia"/>
          <w:sz w:val="32"/>
          <w:szCs w:val="32"/>
        </w:rPr>
        <w:t>：年满70周岁不满75周岁（</w:t>
      </w:r>
      <w:r w:rsidR="00F1256B">
        <w:rPr>
          <w:rFonts w:ascii="仿宋_GB2312" w:eastAsia="仿宋_GB2312" w:hint="eastAsia"/>
          <w:sz w:val="32"/>
          <w:szCs w:val="32"/>
        </w:rPr>
        <w:t>1950</w:t>
      </w:r>
      <w:r w:rsidR="00CC277B" w:rsidRPr="00B10939">
        <w:rPr>
          <w:rFonts w:ascii="仿宋_GB2312" w:eastAsia="仿宋_GB2312" w:hint="eastAsia"/>
          <w:sz w:val="32"/>
          <w:szCs w:val="32"/>
        </w:rPr>
        <w:t>年至195</w:t>
      </w:r>
      <w:r w:rsidR="00F1256B">
        <w:rPr>
          <w:rFonts w:ascii="仿宋_GB2312" w:eastAsia="仿宋_GB2312" w:hint="eastAsia"/>
          <w:sz w:val="32"/>
          <w:szCs w:val="32"/>
        </w:rPr>
        <w:t>4</w:t>
      </w:r>
      <w:r w:rsidR="00CC277B" w:rsidRPr="00B10939">
        <w:rPr>
          <w:rFonts w:ascii="仿宋_GB2312" w:eastAsia="仿宋_GB2312" w:hint="eastAsia"/>
          <w:sz w:val="32"/>
          <w:szCs w:val="32"/>
        </w:rPr>
        <w:t>年期间出生）的人员，每人每月增加25元；年满75周</w:t>
      </w:r>
      <w:r w:rsidR="00CC277B" w:rsidRPr="00B10939">
        <w:rPr>
          <w:rFonts w:ascii="仿宋_GB2312" w:eastAsia="仿宋_GB2312" w:hint="eastAsia"/>
          <w:sz w:val="32"/>
          <w:szCs w:val="32"/>
        </w:rPr>
        <w:lastRenderedPageBreak/>
        <w:t>岁不满80周岁（194</w:t>
      </w:r>
      <w:r w:rsidR="00F1256B">
        <w:rPr>
          <w:rFonts w:ascii="仿宋_GB2312" w:eastAsia="仿宋_GB2312" w:hint="eastAsia"/>
          <w:sz w:val="32"/>
          <w:szCs w:val="32"/>
        </w:rPr>
        <w:t>5</w:t>
      </w:r>
      <w:r w:rsidR="00CC277B" w:rsidRPr="00B10939">
        <w:rPr>
          <w:rFonts w:ascii="仿宋_GB2312" w:eastAsia="仿宋_GB2312" w:hint="eastAsia"/>
          <w:sz w:val="32"/>
          <w:szCs w:val="32"/>
        </w:rPr>
        <w:t>年至194</w:t>
      </w:r>
      <w:r w:rsidR="00F1256B">
        <w:rPr>
          <w:rFonts w:ascii="仿宋_GB2312" w:eastAsia="仿宋_GB2312" w:hint="eastAsia"/>
          <w:sz w:val="32"/>
          <w:szCs w:val="32"/>
        </w:rPr>
        <w:t>9</w:t>
      </w:r>
      <w:r w:rsidR="00CC277B" w:rsidRPr="00B10939">
        <w:rPr>
          <w:rFonts w:ascii="仿宋_GB2312" w:eastAsia="仿宋_GB2312" w:hint="eastAsia"/>
          <w:sz w:val="32"/>
          <w:szCs w:val="32"/>
        </w:rPr>
        <w:t>年期间出生）的人员，每人每月增加35元；年满80周岁（194</w:t>
      </w:r>
      <w:r w:rsidR="00F1256B">
        <w:rPr>
          <w:rFonts w:ascii="仿宋_GB2312" w:eastAsia="仿宋_GB2312" w:hint="eastAsia"/>
          <w:sz w:val="32"/>
          <w:szCs w:val="32"/>
        </w:rPr>
        <w:t>4</w:t>
      </w:r>
      <w:r w:rsidR="00CC277B" w:rsidRPr="00B10939">
        <w:rPr>
          <w:rFonts w:ascii="仿宋_GB2312" w:eastAsia="仿宋_GB2312" w:hint="eastAsia"/>
          <w:sz w:val="32"/>
          <w:szCs w:val="32"/>
        </w:rPr>
        <w:t>年及以前出生）的人员，每人每月增加45元。</w:t>
      </w:r>
    </w:p>
    <w:p w:rsidR="001A0FD4" w:rsidRPr="00B10939" w:rsidRDefault="00B10939" w:rsidP="00E909C4">
      <w:pPr>
        <w:spacing w:line="600" w:lineRule="exact"/>
        <w:ind w:firstLineChars="200" w:firstLine="640"/>
        <w:rPr>
          <w:rFonts w:ascii="仿宋_GB2312" w:eastAsia="仿宋_GB2312" w:hAnsi="宋体"/>
          <w:sz w:val="32"/>
          <w:szCs w:val="32"/>
        </w:rPr>
      </w:pPr>
      <w:r>
        <w:rPr>
          <w:rFonts w:ascii="仿宋_GB2312" w:eastAsia="仿宋_GB2312" w:hAnsi="仿宋" w:hint="eastAsia"/>
          <w:color w:val="000000"/>
          <w:sz w:val="32"/>
          <w:szCs w:val="32"/>
        </w:rPr>
        <w:t>（五）</w:t>
      </w:r>
      <w:r w:rsidRPr="00B10939">
        <w:rPr>
          <w:rFonts w:ascii="仿宋_GB2312" w:eastAsia="仿宋_GB2312" w:hint="eastAsia"/>
          <w:sz w:val="32"/>
          <w:szCs w:val="32"/>
        </w:rPr>
        <w:t>202</w:t>
      </w:r>
      <w:r w:rsidR="00F1256B">
        <w:rPr>
          <w:rFonts w:ascii="仿宋_GB2312" w:eastAsia="仿宋_GB2312" w:hint="eastAsia"/>
          <w:sz w:val="32"/>
          <w:szCs w:val="32"/>
        </w:rPr>
        <w:t>4</w:t>
      </w:r>
      <w:r w:rsidRPr="00B10939">
        <w:rPr>
          <w:rFonts w:ascii="仿宋_GB2312" w:eastAsia="仿宋_GB2312" w:hint="eastAsia"/>
          <w:sz w:val="32"/>
          <w:szCs w:val="32"/>
        </w:rPr>
        <w:t>年当年内女年满60周岁（196</w:t>
      </w:r>
      <w:r w:rsidR="00F1256B">
        <w:rPr>
          <w:rFonts w:ascii="仿宋_GB2312" w:eastAsia="仿宋_GB2312" w:hint="eastAsia"/>
          <w:sz w:val="32"/>
          <w:szCs w:val="32"/>
        </w:rPr>
        <w:t>4</w:t>
      </w:r>
      <w:r w:rsidRPr="00B10939">
        <w:rPr>
          <w:rFonts w:ascii="仿宋_GB2312" w:eastAsia="仿宋_GB2312" w:hint="eastAsia"/>
          <w:sz w:val="32"/>
          <w:szCs w:val="32"/>
        </w:rPr>
        <w:t>年出生）、男年满65周岁（195</w:t>
      </w:r>
      <w:r w:rsidR="00F1256B">
        <w:rPr>
          <w:rFonts w:ascii="仿宋_GB2312" w:eastAsia="仿宋_GB2312" w:hint="eastAsia"/>
          <w:sz w:val="32"/>
          <w:szCs w:val="32"/>
        </w:rPr>
        <w:t>9</w:t>
      </w:r>
      <w:r w:rsidRPr="00B10939">
        <w:rPr>
          <w:rFonts w:ascii="仿宋_GB2312" w:eastAsia="仿宋_GB2312" w:hint="eastAsia"/>
          <w:sz w:val="32"/>
          <w:szCs w:val="32"/>
        </w:rPr>
        <w:t>年出生）的人员，每人每月增加</w:t>
      </w:r>
      <w:r w:rsidR="00F1256B">
        <w:rPr>
          <w:rFonts w:ascii="仿宋_GB2312" w:eastAsia="仿宋_GB2312" w:hint="eastAsia"/>
          <w:sz w:val="32"/>
          <w:szCs w:val="32"/>
        </w:rPr>
        <w:t>60</w:t>
      </w:r>
      <w:r w:rsidRPr="00B10939">
        <w:rPr>
          <w:rFonts w:ascii="仿宋_GB2312" w:eastAsia="仿宋_GB2312" w:hint="eastAsia"/>
          <w:sz w:val="32"/>
          <w:szCs w:val="32"/>
        </w:rPr>
        <w:t>元</w:t>
      </w:r>
      <w:r w:rsidR="001A0FD4" w:rsidRPr="00B10939">
        <w:rPr>
          <w:rFonts w:ascii="仿宋_GB2312" w:eastAsia="仿宋_GB2312" w:hAnsi="宋体" w:hint="eastAsia"/>
          <w:sz w:val="32"/>
          <w:szCs w:val="32"/>
        </w:rPr>
        <w:t>。</w:t>
      </w:r>
    </w:p>
    <w:p w:rsidR="00E22B94" w:rsidRDefault="009E277C" w:rsidP="00E909C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sidR="00B10939">
        <w:rPr>
          <w:rFonts w:ascii="仿宋_GB2312" w:eastAsia="仿宋_GB2312" w:hAnsi="仿宋" w:hint="eastAsia"/>
          <w:color w:val="000000"/>
          <w:sz w:val="32"/>
          <w:szCs w:val="32"/>
        </w:rPr>
        <w:t>六</w:t>
      </w:r>
      <w:r w:rsidR="00D8499B">
        <w:rPr>
          <w:rFonts w:ascii="仿宋_GB2312" w:eastAsia="仿宋_GB2312" w:hAnsi="仿宋" w:hint="eastAsia"/>
          <w:color w:val="000000"/>
          <w:sz w:val="32"/>
          <w:szCs w:val="32"/>
        </w:rPr>
        <w:t>）按本通知增加的生活费，尾数不足一角的，一律进角</w:t>
      </w:r>
      <w:r>
        <w:rPr>
          <w:rFonts w:ascii="仿宋_GB2312" w:eastAsia="仿宋_GB2312" w:hAnsi="仿宋" w:hint="eastAsia"/>
          <w:color w:val="000000"/>
          <w:sz w:val="32"/>
          <w:szCs w:val="32"/>
        </w:rPr>
        <w:t>。</w:t>
      </w:r>
    </w:p>
    <w:p w:rsidR="00E22B94" w:rsidRDefault="009E277C" w:rsidP="00E909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二、资金列支</w:t>
      </w:r>
    </w:p>
    <w:p w:rsidR="00E22B94" w:rsidRDefault="009E277C" w:rsidP="00E909C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按本通知规定调整征地养老人员生活费标准所需费用由各征地养老服务单位按原渠道列支。</w:t>
      </w:r>
    </w:p>
    <w:p w:rsidR="00E22B94" w:rsidRDefault="009E277C" w:rsidP="00E909C4">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三、施行时间</w:t>
      </w:r>
    </w:p>
    <w:p w:rsidR="00E22B94" w:rsidRDefault="009E277C" w:rsidP="00E909C4">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本通知自20</w:t>
      </w:r>
      <w:r w:rsidR="001A0FD4">
        <w:rPr>
          <w:rFonts w:ascii="仿宋_GB2312" w:eastAsia="仿宋_GB2312" w:hAnsi="仿宋" w:hint="eastAsia"/>
          <w:color w:val="000000"/>
          <w:sz w:val="32"/>
          <w:szCs w:val="32"/>
        </w:rPr>
        <w:t>2</w:t>
      </w:r>
      <w:r w:rsidR="00F1256B">
        <w:rPr>
          <w:rFonts w:ascii="仿宋_GB2312" w:eastAsia="仿宋_GB2312" w:hAnsi="仿宋" w:hint="eastAsia"/>
          <w:color w:val="000000"/>
          <w:sz w:val="32"/>
          <w:szCs w:val="32"/>
        </w:rPr>
        <w:t>5</w:t>
      </w:r>
      <w:r>
        <w:rPr>
          <w:rFonts w:ascii="仿宋_GB2312" w:eastAsia="仿宋_GB2312" w:hAnsi="仿宋" w:hint="eastAsia"/>
          <w:color w:val="000000"/>
          <w:sz w:val="32"/>
          <w:szCs w:val="32"/>
        </w:rPr>
        <w:t>年</w:t>
      </w:r>
      <w:r w:rsidR="00F1256B">
        <w:rPr>
          <w:rFonts w:ascii="仿宋_GB2312" w:eastAsia="仿宋_GB2312" w:hAnsi="仿宋" w:hint="eastAsia"/>
          <w:color w:val="000000"/>
          <w:sz w:val="32"/>
          <w:szCs w:val="32"/>
        </w:rPr>
        <w:t xml:space="preserve">  </w:t>
      </w:r>
      <w:r w:rsidRPr="00E5691B">
        <w:rPr>
          <w:rFonts w:ascii="仿宋_GB2312" w:eastAsia="仿宋_GB2312" w:hAnsi="仿宋" w:hint="eastAsia"/>
          <w:sz w:val="32"/>
          <w:szCs w:val="32"/>
        </w:rPr>
        <w:t>月</w:t>
      </w:r>
      <w:r w:rsidR="00F1256B">
        <w:rPr>
          <w:rFonts w:ascii="仿宋_GB2312" w:eastAsia="仿宋_GB2312" w:hAnsi="仿宋" w:hint="eastAsia"/>
          <w:sz w:val="32"/>
          <w:szCs w:val="32"/>
        </w:rPr>
        <w:t xml:space="preserve">  </w:t>
      </w:r>
      <w:r w:rsidRPr="00E5691B">
        <w:rPr>
          <w:rFonts w:ascii="仿宋_GB2312" w:eastAsia="仿宋_GB2312" w:hAnsi="仿宋" w:hint="eastAsia"/>
          <w:sz w:val="32"/>
          <w:szCs w:val="32"/>
        </w:rPr>
        <w:t>日</w:t>
      </w:r>
      <w:r>
        <w:rPr>
          <w:rFonts w:ascii="仿宋_GB2312" w:eastAsia="仿宋_GB2312" w:hAnsi="仿宋" w:hint="eastAsia"/>
          <w:color w:val="000000"/>
          <w:sz w:val="32"/>
          <w:szCs w:val="32"/>
        </w:rPr>
        <w:t>起施行，有效期至20</w:t>
      </w:r>
      <w:r w:rsidR="00C5116D">
        <w:rPr>
          <w:rFonts w:ascii="仿宋_GB2312" w:eastAsia="仿宋_GB2312" w:hAnsi="仿宋" w:hint="eastAsia"/>
          <w:color w:val="000000"/>
          <w:sz w:val="32"/>
          <w:szCs w:val="32"/>
        </w:rPr>
        <w:t>2</w:t>
      </w:r>
      <w:r w:rsidR="00F1256B">
        <w:rPr>
          <w:rFonts w:ascii="仿宋_GB2312" w:eastAsia="仿宋_GB2312" w:hAnsi="仿宋" w:hint="eastAsia"/>
          <w:color w:val="000000"/>
          <w:sz w:val="32"/>
          <w:szCs w:val="32"/>
        </w:rPr>
        <w:t>5</w:t>
      </w:r>
      <w:r>
        <w:rPr>
          <w:rFonts w:ascii="仿宋_GB2312" w:eastAsia="仿宋_GB2312" w:hAnsi="仿宋" w:hint="eastAsia"/>
          <w:color w:val="000000"/>
          <w:sz w:val="32"/>
          <w:szCs w:val="32"/>
        </w:rPr>
        <w:t>年12月31日。</w:t>
      </w:r>
    </w:p>
    <w:p w:rsidR="00E22B94" w:rsidRDefault="00E22B94" w:rsidP="00E909C4">
      <w:pPr>
        <w:spacing w:line="600" w:lineRule="exact"/>
        <w:ind w:firstLineChars="1450" w:firstLine="4640"/>
        <w:rPr>
          <w:rFonts w:ascii="仿宋_GB2312" w:eastAsia="仿宋_GB2312"/>
          <w:color w:val="000000"/>
          <w:sz w:val="32"/>
          <w:szCs w:val="32"/>
        </w:rPr>
      </w:pPr>
    </w:p>
    <w:p w:rsidR="00E22B94" w:rsidRDefault="00E22B94" w:rsidP="00E909C4">
      <w:pPr>
        <w:spacing w:line="600" w:lineRule="exact"/>
        <w:ind w:firstLineChars="1450" w:firstLine="4640"/>
        <w:rPr>
          <w:rFonts w:ascii="仿宋_GB2312" w:eastAsia="仿宋_GB2312"/>
          <w:color w:val="000000"/>
          <w:sz w:val="32"/>
          <w:szCs w:val="32"/>
        </w:rPr>
      </w:pPr>
    </w:p>
    <w:p w:rsidR="00E22B94" w:rsidRDefault="00E22B94" w:rsidP="00E909C4">
      <w:pPr>
        <w:spacing w:line="600" w:lineRule="exact"/>
        <w:ind w:firstLineChars="1450" w:firstLine="4640"/>
        <w:rPr>
          <w:rFonts w:ascii="仿宋_GB2312" w:eastAsia="仿宋_GB2312"/>
          <w:color w:val="000000"/>
          <w:sz w:val="32"/>
          <w:szCs w:val="32"/>
        </w:rPr>
      </w:pPr>
    </w:p>
    <w:p w:rsidR="00E22B94" w:rsidRDefault="009E277C" w:rsidP="00E909C4">
      <w:pPr>
        <w:spacing w:line="600" w:lineRule="exact"/>
        <w:ind w:leftChars="2091" w:left="4391"/>
        <w:jc w:val="distribute"/>
        <w:rPr>
          <w:rFonts w:ascii="仿宋_GB2312" w:eastAsia="仿宋_GB2312"/>
          <w:color w:val="000000"/>
          <w:spacing w:val="-20"/>
          <w:sz w:val="32"/>
          <w:szCs w:val="32"/>
        </w:rPr>
      </w:pPr>
      <w:r>
        <w:rPr>
          <w:rFonts w:ascii="仿宋_GB2312" w:eastAsia="仿宋_GB2312" w:hint="eastAsia"/>
          <w:color w:val="000000"/>
          <w:spacing w:val="-20"/>
          <w:sz w:val="32"/>
          <w:szCs w:val="32"/>
        </w:rPr>
        <w:t>嘉定区人力资源和社会保障局</w:t>
      </w:r>
    </w:p>
    <w:p w:rsidR="00E22B94" w:rsidRDefault="009E277C" w:rsidP="00E909C4">
      <w:pPr>
        <w:spacing w:line="600" w:lineRule="exact"/>
        <w:ind w:leftChars="2091" w:left="4391"/>
        <w:jc w:val="distribute"/>
        <w:rPr>
          <w:rFonts w:ascii="仿宋_GB2312" w:eastAsia="仿宋_GB2312"/>
          <w:color w:val="000000"/>
          <w:sz w:val="32"/>
          <w:szCs w:val="32"/>
        </w:rPr>
      </w:pPr>
      <w:r>
        <w:rPr>
          <w:rFonts w:ascii="仿宋_GB2312" w:eastAsia="仿宋_GB2312" w:hint="eastAsia"/>
          <w:color w:val="000000"/>
          <w:sz w:val="32"/>
          <w:szCs w:val="32"/>
        </w:rPr>
        <w:t>嘉定区财政局</w:t>
      </w:r>
    </w:p>
    <w:p w:rsidR="00E22B94" w:rsidRDefault="009E277C" w:rsidP="00E909C4">
      <w:pPr>
        <w:spacing w:line="600" w:lineRule="exact"/>
        <w:ind w:firstLineChars="900" w:firstLine="2880"/>
        <w:rPr>
          <w:rFonts w:ascii="仿宋_GB2312" w:eastAsia="仿宋_GB2312" w:hAnsi="宋体"/>
          <w:b/>
          <w:color w:val="000000"/>
          <w:sz w:val="32"/>
          <w:szCs w:val="32"/>
          <w:vertAlign w:val="superscript"/>
        </w:rPr>
      </w:pPr>
      <w:r>
        <w:rPr>
          <w:rFonts w:ascii="仿宋_GB2312" w:eastAsia="仿宋_GB2312" w:hint="eastAsia"/>
          <w:color w:val="000000"/>
          <w:sz w:val="32"/>
          <w:szCs w:val="32"/>
        </w:rPr>
        <w:t xml:space="preserve">                20</w:t>
      </w:r>
      <w:r w:rsidR="001A0FD4">
        <w:rPr>
          <w:rFonts w:ascii="仿宋_GB2312" w:eastAsia="仿宋_GB2312" w:hint="eastAsia"/>
          <w:color w:val="000000"/>
          <w:sz w:val="32"/>
          <w:szCs w:val="32"/>
        </w:rPr>
        <w:t>2</w:t>
      </w:r>
      <w:r w:rsidR="00155507">
        <w:rPr>
          <w:rFonts w:ascii="仿宋_GB2312" w:eastAsia="仿宋_GB2312" w:hint="eastAsia"/>
          <w:color w:val="000000"/>
          <w:sz w:val="32"/>
          <w:szCs w:val="32"/>
        </w:rPr>
        <w:t>5</w:t>
      </w:r>
      <w:r>
        <w:rPr>
          <w:rFonts w:ascii="仿宋_GB2312" w:eastAsia="仿宋_GB2312" w:hint="eastAsia"/>
          <w:color w:val="000000"/>
          <w:sz w:val="32"/>
          <w:szCs w:val="32"/>
        </w:rPr>
        <w:t>年</w:t>
      </w:r>
      <w:r w:rsidR="00F1256B">
        <w:rPr>
          <w:rFonts w:ascii="仿宋_GB2312" w:eastAsia="仿宋_GB2312" w:hint="eastAsia"/>
          <w:color w:val="000000"/>
          <w:sz w:val="32"/>
          <w:szCs w:val="32"/>
        </w:rPr>
        <w:t xml:space="preserve">  </w:t>
      </w:r>
      <w:r>
        <w:rPr>
          <w:rFonts w:ascii="仿宋_GB2312" w:eastAsia="仿宋_GB2312" w:hint="eastAsia"/>
          <w:color w:val="000000"/>
          <w:sz w:val="32"/>
          <w:szCs w:val="32"/>
        </w:rPr>
        <w:t>月</w:t>
      </w:r>
      <w:r w:rsidR="00F1256B">
        <w:rPr>
          <w:rFonts w:ascii="仿宋_GB2312" w:eastAsia="仿宋_GB2312" w:hint="eastAsia"/>
          <w:color w:val="000000"/>
          <w:sz w:val="32"/>
          <w:szCs w:val="32"/>
        </w:rPr>
        <w:t xml:space="preserve">  </w:t>
      </w:r>
      <w:r>
        <w:rPr>
          <w:rFonts w:ascii="仿宋_GB2312" w:eastAsia="仿宋_GB2312" w:hint="eastAsia"/>
          <w:color w:val="000000"/>
          <w:sz w:val="32"/>
          <w:szCs w:val="32"/>
        </w:rPr>
        <w:t>日</w:t>
      </w:r>
    </w:p>
    <w:sectPr w:rsidR="00E22B94" w:rsidSect="00E909C4">
      <w:footerReference w:type="even" r:id="rId8"/>
      <w:pgSz w:w="11907" w:h="16840"/>
      <w:pgMar w:top="1440" w:right="1800" w:bottom="1440" w:left="1800" w:header="567" w:footer="992" w:gutter="0"/>
      <w:paperSrc w:first="4" w:other="4"/>
      <w:pgNumType w:fmt="numberInDash" w:start="4"/>
      <w:cols w:space="425"/>
      <w:docGrid w:type="lines" w:linePitch="4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427" w:rsidRDefault="00672427" w:rsidP="00E22B94">
      <w:r>
        <w:separator/>
      </w:r>
    </w:p>
  </w:endnote>
  <w:endnote w:type="continuationSeparator" w:id="1">
    <w:p w:rsidR="00672427" w:rsidRDefault="00672427" w:rsidP="00E22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5A" w:rsidRDefault="00C7435A">
    <w:pPr>
      <w:pStyle w:val="a4"/>
    </w:pPr>
  </w:p>
  <w:p w:rsidR="00E22B94" w:rsidRDefault="00E22B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427" w:rsidRDefault="00672427" w:rsidP="00E22B94">
      <w:r>
        <w:separator/>
      </w:r>
    </w:p>
  </w:footnote>
  <w:footnote w:type="continuationSeparator" w:id="1">
    <w:p w:rsidR="00672427" w:rsidRDefault="00672427" w:rsidP="00E22B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479"/>
  <w:displayHorizontalDrawingGridEvery w:val="0"/>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54F3"/>
    <w:rsid w:val="00015736"/>
    <w:rsid w:val="00016D4F"/>
    <w:rsid w:val="00024228"/>
    <w:rsid w:val="000262AC"/>
    <w:rsid w:val="000279E6"/>
    <w:rsid w:val="000308FB"/>
    <w:rsid w:val="0006430A"/>
    <w:rsid w:val="000706B6"/>
    <w:rsid w:val="00073F5A"/>
    <w:rsid w:val="00074575"/>
    <w:rsid w:val="00076C98"/>
    <w:rsid w:val="000C1C73"/>
    <w:rsid w:val="000C1FD1"/>
    <w:rsid w:val="000D225B"/>
    <w:rsid w:val="000F18F6"/>
    <w:rsid w:val="000F3F76"/>
    <w:rsid w:val="00101CE9"/>
    <w:rsid w:val="00125E7D"/>
    <w:rsid w:val="0014107B"/>
    <w:rsid w:val="00145511"/>
    <w:rsid w:val="00150F46"/>
    <w:rsid w:val="001527D3"/>
    <w:rsid w:val="00155507"/>
    <w:rsid w:val="00160BDD"/>
    <w:rsid w:val="00187171"/>
    <w:rsid w:val="001961B7"/>
    <w:rsid w:val="001A0FD4"/>
    <w:rsid w:val="001B1715"/>
    <w:rsid w:val="001C182A"/>
    <w:rsid w:val="001C7E4B"/>
    <w:rsid w:val="001D13DC"/>
    <w:rsid w:val="001D7016"/>
    <w:rsid w:val="001D7CEA"/>
    <w:rsid w:val="001F0DE5"/>
    <w:rsid w:val="001F0DEF"/>
    <w:rsid w:val="001F38EF"/>
    <w:rsid w:val="001F3E53"/>
    <w:rsid w:val="00202617"/>
    <w:rsid w:val="002154EF"/>
    <w:rsid w:val="00215565"/>
    <w:rsid w:val="0022459B"/>
    <w:rsid w:val="002365C0"/>
    <w:rsid w:val="002468A4"/>
    <w:rsid w:val="00254B8D"/>
    <w:rsid w:val="00255638"/>
    <w:rsid w:val="002733E5"/>
    <w:rsid w:val="00293C9E"/>
    <w:rsid w:val="0029619D"/>
    <w:rsid w:val="002A0868"/>
    <w:rsid w:val="002A487F"/>
    <w:rsid w:val="002A6215"/>
    <w:rsid w:val="002B1572"/>
    <w:rsid w:val="002B6AB1"/>
    <w:rsid w:val="002C02D8"/>
    <w:rsid w:val="002C0D14"/>
    <w:rsid w:val="002D394B"/>
    <w:rsid w:val="00302285"/>
    <w:rsid w:val="003055A6"/>
    <w:rsid w:val="0034167A"/>
    <w:rsid w:val="003448C3"/>
    <w:rsid w:val="0034794B"/>
    <w:rsid w:val="00351CF1"/>
    <w:rsid w:val="0036613A"/>
    <w:rsid w:val="00366635"/>
    <w:rsid w:val="003705A1"/>
    <w:rsid w:val="00371FF9"/>
    <w:rsid w:val="0037385E"/>
    <w:rsid w:val="00376333"/>
    <w:rsid w:val="003774AD"/>
    <w:rsid w:val="00383E44"/>
    <w:rsid w:val="00390351"/>
    <w:rsid w:val="003960F5"/>
    <w:rsid w:val="003A1CEC"/>
    <w:rsid w:val="003A2599"/>
    <w:rsid w:val="003A3202"/>
    <w:rsid w:val="003C0FF0"/>
    <w:rsid w:val="003C645C"/>
    <w:rsid w:val="00402C28"/>
    <w:rsid w:val="004031A0"/>
    <w:rsid w:val="00403B9B"/>
    <w:rsid w:val="00406F4B"/>
    <w:rsid w:val="00406F8E"/>
    <w:rsid w:val="0040786D"/>
    <w:rsid w:val="00417E5A"/>
    <w:rsid w:val="00420146"/>
    <w:rsid w:val="004232B4"/>
    <w:rsid w:val="0042363C"/>
    <w:rsid w:val="004343EA"/>
    <w:rsid w:val="00454EBA"/>
    <w:rsid w:val="004626FA"/>
    <w:rsid w:val="004A3CD8"/>
    <w:rsid w:val="004C14BA"/>
    <w:rsid w:val="004D7E32"/>
    <w:rsid w:val="004E049E"/>
    <w:rsid w:val="004F4ACB"/>
    <w:rsid w:val="00510B54"/>
    <w:rsid w:val="00513667"/>
    <w:rsid w:val="00521975"/>
    <w:rsid w:val="005234AE"/>
    <w:rsid w:val="0052712D"/>
    <w:rsid w:val="005419ED"/>
    <w:rsid w:val="00551755"/>
    <w:rsid w:val="00562D42"/>
    <w:rsid w:val="00564116"/>
    <w:rsid w:val="00573E7A"/>
    <w:rsid w:val="005A3C36"/>
    <w:rsid w:val="005B2396"/>
    <w:rsid w:val="005B6CAC"/>
    <w:rsid w:val="005C4EE2"/>
    <w:rsid w:val="005D057E"/>
    <w:rsid w:val="005D31B7"/>
    <w:rsid w:val="005E25B8"/>
    <w:rsid w:val="005E50CF"/>
    <w:rsid w:val="005E6260"/>
    <w:rsid w:val="006008EC"/>
    <w:rsid w:val="00616FA6"/>
    <w:rsid w:val="00617DDC"/>
    <w:rsid w:val="0063184B"/>
    <w:rsid w:val="00634D8D"/>
    <w:rsid w:val="00635FBD"/>
    <w:rsid w:val="0064073B"/>
    <w:rsid w:val="00646E1E"/>
    <w:rsid w:val="00651E3E"/>
    <w:rsid w:val="0066196C"/>
    <w:rsid w:val="00672427"/>
    <w:rsid w:val="0068217C"/>
    <w:rsid w:val="00691193"/>
    <w:rsid w:val="006A428A"/>
    <w:rsid w:val="006C2D45"/>
    <w:rsid w:val="006C3607"/>
    <w:rsid w:val="006C7313"/>
    <w:rsid w:val="006D0CA0"/>
    <w:rsid w:val="006F2790"/>
    <w:rsid w:val="006F2DE0"/>
    <w:rsid w:val="006F4CD4"/>
    <w:rsid w:val="00723768"/>
    <w:rsid w:val="00725026"/>
    <w:rsid w:val="007332CE"/>
    <w:rsid w:val="00734CB7"/>
    <w:rsid w:val="007373B1"/>
    <w:rsid w:val="00744225"/>
    <w:rsid w:val="00744D13"/>
    <w:rsid w:val="00752317"/>
    <w:rsid w:val="00756ECD"/>
    <w:rsid w:val="007637CD"/>
    <w:rsid w:val="00766970"/>
    <w:rsid w:val="007669A6"/>
    <w:rsid w:val="00787F49"/>
    <w:rsid w:val="007A50E6"/>
    <w:rsid w:val="007A626B"/>
    <w:rsid w:val="007C2CA8"/>
    <w:rsid w:val="007C2D9B"/>
    <w:rsid w:val="007C6BF0"/>
    <w:rsid w:val="007D1FF8"/>
    <w:rsid w:val="007D2D51"/>
    <w:rsid w:val="007D5903"/>
    <w:rsid w:val="007E32C3"/>
    <w:rsid w:val="007F3593"/>
    <w:rsid w:val="00812EAE"/>
    <w:rsid w:val="00834D04"/>
    <w:rsid w:val="008514BE"/>
    <w:rsid w:val="0086204F"/>
    <w:rsid w:val="0086350F"/>
    <w:rsid w:val="00866324"/>
    <w:rsid w:val="00875EC5"/>
    <w:rsid w:val="0088151C"/>
    <w:rsid w:val="008833C3"/>
    <w:rsid w:val="00891F7D"/>
    <w:rsid w:val="0089649C"/>
    <w:rsid w:val="008A4909"/>
    <w:rsid w:val="008B0FF3"/>
    <w:rsid w:val="008B453A"/>
    <w:rsid w:val="008C541C"/>
    <w:rsid w:val="008D1909"/>
    <w:rsid w:val="008D2EFB"/>
    <w:rsid w:val="008E0863"/>
    <w:rsid w:val="008E505B"/>
    <w:rsid w:val="008F72F3"/>
    <w:rsid w:val="00905D12"/>
    <w:rsid w:val="00911ADB"/>
    <w:rsid w:val="00915A15"/>
    <w:rsid w:val="00920775"/>
    <w:rsid w:val="00923E21"/>
    <w:rsid w:val="00940E0D"/>
    <w:rsid w:val="00941508"/>
    <w:rsid w:val="00945E44"/>
    <w:rsid w:val="00946513"/>
    <w:rsid w:val="009478A7"/>
    <w:rsid w:val="00947E50"/>
    <w:rsid w:val="00947FD0"/>
    <w:rsid w:val="00957C81"/>
    <w:rsid w:val="00961C30"/>
    <w:rsid w:val="009626ED"/>
    <w:rsid w:val="009657D2"/>
    <w:rsid w:val="00965A84"/>
    <w:rsid w:val="009708DA"/>
    <w:rsid w:val="00971FE8"/>
    <w:rsid w:val="00973897"/>
    <w:rsid w:val="00977E22"/>
    <w:rsid w:val="009827BA"/>
    <w:rsid w:val="00987C5E"/>
    <w:rsid w:val="009A1E20"/>
    <w:rsid w:val="009B39AA"/>
    <w:rsid w:val="009B7D4D"/>
    <w:rsid w:val="009E277C"/>
    <w:rsid w:val="00A05659"/>
    <w:rsid w:val="00A11C1B"/>
    <w:rsid w:val="00A33247"/>
    <w:rsid w:val="00A337F3"/>
    <w:rsid w:val="00A352E2"/>
    <w:rsid w:val="00A454F3"/>
    <w:rsid w:val="00A54924"/>
    <w:rsid w:val="00A6449A"/>
    <w:rsid w:val="00A70CB5"/>
    <w:rsid w:val="00A949D8"/>
    <w:rsid w:val="00A95F6D"/>
    <w:rsid w:val="00AB2D4F"/>
    <w:rsid w:val="00AC2BFE"/>
    <w:rsid w:val="00AC2DA5"/>
    <w:rsid w:val="00AD369B"/>
    <w:rsid w:val="00AD7882"/>
    <w:rsid w:val="00AE70E9"/>
    <w:rsid w:val="00AF1F84"/>
    <w:rsid w:val="00AF4022"/>
    <w:rsid w:val="00AF7CF4"/>
    <w:rsid w:val="00B070CA"/>
    <w:rsid w:val="00B10939"/>
    <w:rsid w:val="00B25D47"/>
    <w:rsid w:val="00B30CD5"/>
    <w:rsid w:val="00B337E1"/>
    <w:rsid w:val="00B36079"/>
    <w:rsid w:val="00B375B8"/>
    <w:rsid w:val="00B5121A"/>
    <w:rsid w:val="00B657AE"/>
    <w:rsid w:val="00B736A2"/>
    <w:rsid w:val="00B93C40"/>
    <w:rsid w:val="00BB43D1"/>
    <w:rsid w:val="00BB4A15"/>
    <w:rsid w:val="00BB4B9B"/>
    <w:rsid w:val="00BC10C2"/>
    <w:rsid w:val="00BC3179"/>
    <w:rsid w:val="00BC32EB"/>
    <w:rsid w:val="00BE5E9C"/>
    <w:rsid w:val="00BF460D"/>
    <w:rsid w:val="00C038F6"/>
    <w:rsid w:val="00C0441E"/>
    <w:rsid w:val="00C065E6"/>
    <w:rsid w:val="00C11337"/>
    <w:rsid w:val="00C11F28"/>
    <w:rsid w:val="00C15C7A"/>
    <w:rsid w:val="00C40A28"/>
    <w:rsid w:val="00C4709C"/>
    <w:rsid w:val="00C47A35"/>
    <w:rsid w:val="00C47B2B"/>
    <w:rsid w:val="00C5116D"/>
    <w:rsid w:val="00C630AB"/>
    <w:rsid w:val="00C63B12"/>
    <w:rsid w:val="00C66AB6"/>
    <w:rsid w:val="00C7435A"/>
    <w:rsid w:val="00C74553"/>
    <w:rsid w:val="00C9563A"/>
    <w:rsid w:val="00CA3E4D"/>
    <w:rsid w:val="00CA5262"/>
    <w:rsid w:val="00CB0010"/>
    <w:rsid w:val="00CB29E0"/>
    <w:rsid w:val="00CB3F06"/>
    <w:rsid w:val="00CC277B"/>
    <w:rsid w:val="00CD44D3"/>
    <w:rsid w:val="00CD7AFF"/>
    <w:rsid w:val="00CF7E49"/>
    <w:rsid w:val="00D201BC"/>
    <w:rsid w:val="00D2109D"/>
    <w:rsid w:val="00D272C0"/>
    <w:rsid w:val="00D30626"/>
    <w:rsid w:val="00D35C43"/>
    <w:rsid w:val="00D3684D"/>
    <w:rsid w:val="00D460E6"/>
    <w:rsid w:val="00D736DD"/>
    <w:rsid w:val="00D840C7"/>
    <w:rsid w:val="00D8499B"/>
    <w:rsid w:val="00D86598"/>
    <w:rsid w:val="00D914BD"/>
    <w:rsid w:val="00DA608D"/>
    <w:rsid w:val="00DC145F"/>
    <w:rsid w:val="00DC48AA"/>
    <w:rsid w:val="00DD1932"/>
    <w:rsid w:val="00DE1A05"/>
    <w:rsid w:val="00DE469D"/>
    <w:rsid w:val="00DE4AB0"/>
    <w:rsid w:val="00E012CE"/>
    <w:rsid w:val="00E20CE0"/>
    <w:rsid w:val="00E22B94"/>
    <w:rsid w:val="00E26B8E"/>
    <w:rsid w:val="00E27BE8"/>
    <w:rsid w:val="00E32212"/>
    <w:rsid w:val="00E36F49"/>
    <w:rsid w:val="00E462EB"/>
    <w:rsid w:val="00E52A1A"/>
    <w:rsid w:val="00E548DB"/>
    <w:rsid w:val="00E5691B"/>
    <w:rsid w:val="00E60083"/>
    <w:rsid w:val="00E60163"/>
    <w:rsid w:val="00E65C23"/>
    <w:rsid w:val="00E71EAE"/>
    <w:rsid w:val="00E728E4"/>
    <w:rsid w:val="00E755E1"/>
    <w:rsid w:val="00E77416"/>
    <w:rsid w:val="00E85279"/>
    <w:rsid w:val="00E909C4"/>
    <w:rsid w:val="00E96F44"/>
    <w:rsid w:val="00EB025A"/>
    <w:rsid w:val="00EB0490"/>
    <w:rsid w:val="00EC2AA6"/>
    <w:rsid w:val="00EC7BC3"/>
    <w:rsid w:val="00EF088A"/>
    <w:rsid w:val="00F10622"/>
    <w:rsid w:val="00F1256B"/>
    <w:rsid w:val="00F227BC"/>
    <w:rsid w:val="00F23B98"/>
    <w:rsid w:val="00F24007"/>
    <w:rsid w:val="00F255E4"/>
    <w:rsid w:val="00F27F25"/>
    <w:rsid w:val="00F41C37"/>
    <w:rsid w:val="00F42E46"/>
    <w:rsid w:val="00F43019"/>
    <w:rsid w:val="00F57AFF"/>
    <w:rsid w:val="00F63703"/>
    <w:rsid w:val="00FA1569"/>
    <w:rsid w:val="00FA41A6"/>
    <w:rsid w:val="00FA437C"/>
    <w:rsid w:val="00FF7654"/>
    <w:rsid w:val="62B90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B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2B94"/>
    <w:rPr>
      <w:sz w:val="18"/>
      <w:szCs w:val="18"/>
    </w:rPr>
  </w:style>
  <w:style w:type="paragraph" w:styleId="a4">
    <w:name w:val="footer"/>
    <w:basedOn w:val="a"/>
    <w:link w:val="Char"/>
    <w:uiPriority w:val="99"/>
    <w:rsid w:val="00E22B94"/>
    <w:pPr>
      <w:tabs>
        <w:tab w:val="center" w:pos="4153"/>
        <w:tab w:val="right" w:pos="8306"/>
      </w:tabs>
      <w:snapToGrid w:val="0"/>
      <w:jc w:val="left"/>
    </w:pPr>
    <w:rPr>
      <w:sz w:val="18"/>
      <w:szCs w:val="18"/>
    </w:rPr>
  </w:style>
  <w:style w:type="paragraph" w:styleId="a5">
    <w:name w:val="header"/>
    <w:basedOn w:val="a"/>
    <w:link w:val="Char0"/>
    <w:rsid w:val="00E22B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22B94"/>
    <w:rPr>
      <w:kern w:val="2"/>
      <w:sz w:val="18"/>
      <w:szCs w:val="18"/>
    </w:rPr>
  </w:style>
  <w:style w:type="character" w:customStyle="1" w:styleId="Char">
    <w:name w:val="页脚 Char"/>
    <w:basedOn w:val="a0"/>
    <w:link w:val="a4"/>
    <w:uiPriority w:val="99"/>
    <w:rsid w:val="00E22B9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10535-63EF-48FD-B096-8662EFAE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644</Characters>
  <Application>Microsoft Office Word</Application>
  <DocSecurity>0</DocSecurity>
  <Lines>5</Lines>
  <Paragraphs>1</Paragraphs>
  <ScaleCrop>false</ScaleCrop>
  <Company>china</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上海市嘉定区征地养老服务所</dc:title>
  <dc:creator>zhouweiqi</dc:creator>
  <cp:lastModifiedBy>HP</cp:lastModifiedBy>
  <cp:revision>4</cp:revision>
  <cp:lastPrinted>2022-07-18T08:08:00Z</cp:lastPrinted>
  <dcterms:created xsi:type="dcterms:W3CDTF">2025-07-23T06:19:00Z</dcterms:created>
  <dcterms:modified xsi:type="dcterms:W3CDTF">2025-07-24T01:17:00Z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